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85814112"/>
    <w:bookmarkStart w:id="1" w:name="_Hlk85814004"/>
    <w:bookmarkStart w:id="2" w:name="_Hlk75942793"/>
    <w:bookmarkStart w:id="3" w:name="_Toc179869129"/>
    <w:bookmarkStart w:id="4" w:name="_Toc179868768"/>
    <w:bookmarkStart w:id="5" w:name="_Toc179868495"/>
    <w:bookmarkStart w:id="6" w:name="_Toc170559989"/>
    <w:bookmarkStart w:id="7" w:name="_Toc170559526"/>
    <w:bookmarkStart w:id="8" w:name="_Toc170559277"/>
    <w:bookmarkStart w:id="9" w:name="_Toc170349045"/>
    <w:bookmarkStart w:id="10" w:name="_Toc167350758"/>
    <w:bookmarkStart w:id="11" w:name="_Toc167350647"/>
    <w:bookmarkStart w:id="12" w:name="_Toc179869108"/>
    <w:bookmarkStart w:id="13" w:name="_Toc179868747"/>
    <w:bookmarkStart w:id="14" w:name="_Toc179868474"/>
    <w:bookmarkStart w:id="15" w:name="_Toc170559968"/>
    <w:bookmarkStart w:id="16" w:name="_Toc170559505"/>
    <w:bookmarkStart w:id="17" w:name="_Toc170559256"/>
    <w:bookmarkStart w:id="18" w:name="_Toc170349024"/>
    <w:bookmarkStart w:id="19" w:name="_Toc167350756"/>
    <w:bookmarkStart w:id="20" w:name="_Toc167350645"/>
    <w:bookmarkStart w:id="21" w:name="_Toc179869132"/>
    <w:bookmarkStart w:id="22" w:name="_Toc179868771"/>
    <w:bookmarkStart w:id="23" w:name="_Toc179868498"/>
    <w:bookmarkStart w:id="24" w:name="_Toc170559992"/>
    <w:bookmarkStart w:id="25" w:name="_Toc170559529"/>
    <w:bookmarkStart w:id="26" w:name="_Toc170559280"/>
    <w:bookmarkStart w:id="27" w:name="_Toc170349048"/>
    <w:bookmarkStart w:id="28" w:name="_Toc167350760"/>
    <w:bookmarkStart w:id="29" w:name="_Toc167350649"/>
    <w:bookmarkStart w:id="30" w:name="_Toc162671808"/>
    <w:bookmarkStart w:id="31" w:name="_Toc152404645"/>
    <w:p w14:paraId="4D86BBF3" w14:textId="0018BA64" w:rsidR="00335FA8" w:rsidRPr="00F803C6" w:rsidRDefault="00202284" w:rsidP="00335FA8">
      <w:pPr>
        <w:ind w:left="-709"/>
        <w:rPr>
          <w:rFonts w:ascii="Calibri" w:hAnsi="Calibri" w:cs="Calibri"/>
          <w:b/>
          <w:sz w:val="24"/>
        </w:rPr>
      </w:pPr>
      <w:r w:rsidRPr="00F803C6">
        <w:rPr>
          <w:rFonts w:ascii="Calibri" w:hAnsi="Calibri" w:cs="Calibri"/>
          <w:b/>
          <w:noProof/>
          <w:sz w:val="24"/>
          <w:lang w:val="en-US"/>
        </w:rPr>
        <mc:AlternateContent>
          <mc:Choice Requires="wps">
            <w:drawing>
              <wp:anchor distT="0" distB="0" distL="114300" distR="114300" simplePos="0" relativeHeight="251660288" behindDoc="0" locked="0" layoutInCell="1" allowOverlap="1" wp14:anchorId="4FB34FBD" wp14:editId="47F9F236">
                <wp:simplePos x="0" y="0"/>
                <wp:positionH relativeFrom="column">
                  <wp:posOffset>-680720</wp:posOffset>
                </wp:positionH>
                <wp:positionV relativeFrom="paragraph">
                  <wp:posOffset>-392067</wp:posOffset>
                </wp:positionV>
                <wp:extent cx="7042150" cy="1418784"/>
                <wp:effectExtent l="0" t="0" r="6350" b="0"/>
                <wp:wrapNone/>
                <wp:docPr id="725057166" name="Text Box 14"/>
                <wp:cNvGraphicFramePr/>
                <a:graphic xmlns:a="http://schemas.openxmlformats.org/drawingml/2006/main">
                  <a:graphicData uri="http://schemas.microsoft.com/office/word/2010/wordprocessingShape">
                    <wps:wsp>
                      <wps:cNvSpPr txBox="1"/>
                      <wps:spPr>
                        <a:xfrm>
                          <a:off x="0" y="0"/>
                          <a:ext cx="7042150" cy="1418784"/>
                        </a:xfrm>
                        <a:prstGeom prst="rect">
                          <a:avLst/>
                        </a:prstGeom>
                        <a:solidFill>
                          <a:schemeClr val="lt1"/>
                        </a:solidFill>
                        <a:ln w="6350">
                          <a:noFill/>
                        </a:ln>
                      </wps:spPr>
                      <wps:txbx>
                        <w:txbxContent>
                          <w:p w14:paraId="160A5826" w14:textId="77777777" w:rsidR="003173BB" w:rsidRPr="00F74D04" w:rsidRDefault="003173BB" w:rsidP="00C312AE">
                            <w:pPr>
                              <w:jc w:val="center"/>
                              <w:rPr>
                                <w:rFonts w:cstheme="minorHAnsi"/>
                                <w:b/>
                                <w:bCs/>
                                <w:color w:val="0000FF"/>
                                <w:sz w:val="28"/>
                                <w:szCs w:val="28"/>
                              </w:rPr>
                            </w:pPr>
                            <w:r w:rsidRPr="00F74D04">
                              <w:rPr>
                                <w:rFonts w:eastAsia="SimSun" w:cstheme="minorHAnsi"/>
                                <w:b/>
                                <w:bCs/>
                                <w:color w:val="0000FF"/>
                                <w:sz w:val="28"/>
                                <w:szCs w:val="28"/>
                              </w:rPr>
                              <w:t xml:space="preserve">ENVIRONMENTAL AND SOCIAL IMPACT ASSESSMENT </w:t>
                            </w:r>
                            <w:r w:rsidRPr="00F74D04">
                              <w:rPr>
                                <w:rFonts w:cstheme="minorHAnsi"/>
                                <w:b/>
                                <w:bCs/>
                                <w:color w:val="0000FF"/>
                                <w:sz w:val="28"/>
                                <w:szCs w:val="28"/>
                              </w:rPr>
                              <w:t>FOR</w:t>
                            </w:r>
                          </w:p>
                          <w:p w14:paraId="0A66D2D1" w14:textId="08FFE972" w:rsidR="003173BB" w:rsidRPr="00F74D04" w:rsidRDefault="003173BB" w:rsidP="00C312AE">
                            <w:pPr>
                              <w:jc w:val="center"/>
                              <w:rPr>
                                <w:rFonts w:cstheme="minorHAnsi"/>
                                <w:b/>
                                <w:bCs/>
                                <w:color w:val="0000FF"/>
                                <w:sz w:val="28"/>
                                <w:szCs w:val="28"/>
                              </w:rPr>
                            </w:pPr>
                            <w:r w:rsidRPr="00F74D04">
                              <w:rPr>
                                <w:rFonts w:cstheme="minorHAnsi"/>
                                <w:b/>
                                <w:bCs/>
                                <w:color w:val="0000FF"/>
                                <w:sz w:val="28"/>
                                <w:szCs w:val="28"/>
                              </w:rPr>
                              <w:t>THE PROPOSED CONSTRUCTION OF POSTGRADUATE BUILDING WITH SCIENCE RESEARCH LABORATORY AND FACULTY OF HUMANITIES WITH LECTURE ROOMS AND ROOMS FOR SPECIAL STUDENTS LOCATED AT PLOT NO. 324 &amp; 325 BLOCK ‘T’, NATIONAL STADIUM STREET,</w:t>
                            </w:r>
                          </w:p>
                          <w:p w14:paraId="30B75D45" w14:textId="1D5F7DA6" w:rsidR="003173BB" w:rsidRPr="00F74D04" w:rsidRDefault="003173BB" w:rsidP="00C312AE">
                            <w:pPr>
                              <w:jc w:val="center"/>
                              <w:rPr>
                                <w:rFonts w:cstheme="minorHAnsi"/>
                                <w:b/>
                                <w:bCs/>
                                <w:color w:val="0000FF"/>
                                <w:sz w:val="28"/>
                                <w:szCs w:val="28"/>
                              </w:rPr>
                            </w:pPr>
                            <w:r w:rsidRPr="00F74D04">
                              <w:rPr>
                                <w:rFonts w:cstheme="minorHAnsi"/>
                                <w:b/>
                                <w:bCs/>
                                <w:color w:val="0000FF"/>
                                <w:sz w:val="28"/>
                                <w:szCs w:val="28"/>
                              </w:rPr>
                              <w:t>MIBURANI WARD, TEMEKE MUNCIPAL IN DAR ES SALAAM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34FBD" id="_x0000_t202" coordsize="21600,21600" o:spt="202" path="m,l,21600r21600,l21600,xe">
                <v:stroke joinstyle="miter"/>
                <v:path gradientshapeok="t" o:connecttype="rect"/>
              </v:shapetype>
              <v:shape id="Text Box 14" o:spid="_x0000_s1026" type="#_x0000_t202" style="position:absolute;left:0;text-align:left;margin-left:-53.6pt;margin-top:-30.85pt;width:554.5pt;height:1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" fillcolor="white [3201]" stroked="f" strokeweight=".5pt">
                <v:textbox>
                  <w:txbxContent>
                    <w:p w14:paraId="160A5826" w14:textId="77777777" w:rsidR="003173BB" w:rsidRPr="00F74D04" w:rsidRDefault="003173BB" w:rsidP="00C312AE">
                      <w:pPr>
                        <w:jc w:val="center"/>
                        <w:rPr>
                          <w:rFonts w:cstheme="minorHAnsi"/>
                          <w:b/>
                          <w:bCs/>
                          <w:color w:val="0000FF"/>
                          <w:sz w:val="28"/>
                          <w:szCs w:val="28"/>
                        </w:rPr>
                      </w:pPr>
                      <w:r w:rsidRPr="00F74D04">
                        <w:rPr>
                          <w:rFonts w:eastAsia="SimSun" w:cstheme="minorHAnsi"/>
                          <w:b/>
                          <w:bCs/>
                          <w:color w:val="0000FF"/>
                          <w:sz w:val="28"/>
                          <w:szCs w:val="28"/>
                        </w:rPr>
                        <w:t xml:space="preserve">ENVIRONMENTAL AND SOCIAL IMPACT ASSESSMENT </w:t>
                      </w:r>
                      <w:r w:rsidRPr="00F74D04">
                        <w:rPr>
                          <w:rFonts w:cstheme="minorHAnsi"/>
                          <w:b/>
                          <w:bCs/>
                          <w:color w:val="0000FF"/>
                          <w:sz w:val="28"/>
                          <w:szCs w:val="28"/>
                        </w:rPr>
                        <w:t>FOR</w:t>
                      </w:r>
                    </w:p>
                    <w:p w14:paraId="0A66D2D1" w14:textId="08FFE972" w:rsidR="003173BB" w:rsidRPr="00F74D04" w:rsidRDefault="003173BB" w:rsidP="00C312AE">
                      <w:pPr>
                        <w:jc w:val="center"/>
                        <w:rPr>
                          <w:rFonts w:cstheme="minorHAnsi"/>
                          <w:b/>
                          <w:bCs/>
                          <w:color w:val="0000FF"/>
                          <w:sz w:val="28"/>
                          <w:szCs w:val="28"/>
                        </w:rPr>
                      </w:pPr>
                      <w:r w:rsidRPr="00F74D04">
                        <w:rPr>
                          <w:rFonts w:cstheme="minorHAnsi"/>
                          <w:b/>
                          <w:bCs/>
                          <w:color w:val="0000FF"/>
                          <w:sz w:val="28"/>
                          <w:szCs w:val="28"/>
                        </w:rPr>
                        <w:t>THE PROPOSED CONSTRUCTION OF POSTGRADUATE BUILDING WITH SCIENCE RESEARCH LABORATORY AND FACULTY OF HUMANITIES WITH LECTURE ROOMS AND ROOMS FOR SPECIAL STUDENTS LOCATED AT PLOT NO. 324 &amp; 325 BLOCK ‘T’, NATIONAL STADIUM STREET,</w:t>
                      </w:r>
                    </w:p>
                    <w:p w14:paraId="30B75D45" w14:textId="1D5F7DA6" w:rsidR="003173BB" w:rsidRPr="00F74D04" w:rsidRDefault="003173BB" w:rsidP="00C312AE">
                      <w:pPr>
                        <w:jc w:val="center"/>
                        <w:rPr>
                          <w:rFonts w:cstheme="minorHAnsi"/>
                          <w:b/>
                          <w:bCs/>
                          <w:color w:val="0000FF"/>
                          <w:sz w:val="28"/>
                          <w:szCs w:val="28"/>
                        </w:rPr>
                      </w:pPr>
                      <w:r w:rsidRPr="00F74D04">
                        <w:rPr>
                          <w:rFonts w:cstheme="minorHAnsi"/>
                          <w:b/>
                          <w:bCs/>
                          <w:color w:val="0000FF"/>
                          <w:sz w:val="28"/>
                          <w:szCs w:val="28"/>
                        </w:rPr>
                        <w:t>MIBURANI WARD, TEMEKE MUNCIPAL IN DAR ES SALAAM</w:t>
                      </w:r>
                    </w:p>
                  </w:txbxContent>
                </v:textbox>
              </v:shape>
            </w:pict>
          </mc:Fallback>
        </mc:AlternateContent>
      </w:r>
    </w:p>
    <w:p w14:paraId="34390825" w14:textId="5672096C" w:rsidR="00202284" w:rsidRPr="00F803C6" w:rsidRDefault="00335FA8" w:rsidP="00335FA8">
      <w:pPr>
        <w:tabs>
          <w:tab w:val="center" w:pos="4320"/>
          <w:tab w:val="right" w:pos="8640"/>
        </w:tabs>
        <w:rPr>
          <w:rFonts w:ascii="Calibri" w:eastAsia="Batang" w:hAnsi="Calibri" w:cs="Calibri"/>
          <w:b/>
          <w:bCs/>
          <w:sz w:val="24"/>
        </w:rPr>
      </w:pPr>
      <w:r w:rsidRPr="00F803C6">
        <w:rPr>
          <w:rFonts w:ascii="Calibri" w:eastAsia="Batang" w:hAnsi="Calibri" w:cs="Calibri"/>
          <w:b/>
          <w:bCs/>
          <w:sz w:val="24"/>
        </w:rPr>
        <w:tab/>
      </w:r>
    </w:p>
    <w:p w14:paraId="0E6EF809" w14:textId="4A5FB026" w:rsidR="00202284" w:rsidRPr="00F803C6" w:rsidRDefault="00202284" w:rsidP="00202284">
      <w:pPr>
        <w:tabs>
          <w:tab w:val="center" w:pos="4320"/>
          <w:tab w:val="right" w:pos="8640"/>
        </w:tabs>
        <w:jc w:val="center"/>
        <w:rPr>
          <w:rFonts w:ascii="Calibri" w:eastAsia="Batang" w:hAnsi="Calibri" w:cs="Calibri"/>
          <w:b/>
          <w:bCs/>
          <w:color w:val="FF0000"/>
          <w:sz w:val="24"/>
        </w:rPr>
      </w:pPr>
    </w:p>
    <w:p w14:paraId="53F57B0B" w14:textId="0B7E3BA7" w:rsidR="00C312AE" w:rsidRPr="00F803C6" w:rsidRDefault="00C312AE" w:rsidP="00202284">
      <w:pPr>
        <w:tabs>
          <w:tab w:val="center" w:pos="4320"/>
          <w:tab w:val="right" w:pos="8640"/>
        </w:tabs>
        <w:jc w:val="center"/>
        <w:rPr>
          <w:rFonts w:ascii="Calibri" w:eastAsia="Batang" w:hAnsi="Calibri" w:cs="Calibri"/>
          <w:b/>
          <w:bCs/>
          <w:color w:val="FF0000"/>
          <w:sz w:val="24"/>
        </w:rPr>
      </w:pPr>
    </w:p>
    <w:p w14:paraId="04C3234E" w14:textId="4D2E0C33" w:rsidR="00C312AE" w:rsidRPr="00F803C6" w:rsidRDefault="00C312AE" w:rsidP="00202284">
      <w:pPr>
        <w:tabs>
          <w:tab w:val="center" w:pos="4320"/>
          <w:tab w:val="right" w:pos="8640"/>
        </w:tabs>
        <w:jc w:val="center"/>
        <w:rPr>
          <w:rFonts w:ascii="Calibri" w:eastAsia="Batang" w:hAnsi="Calibri" w:cs="Calibri"/>
          <w:b/>
          <w:bCs/>
          <w:color w:val="FF0000"/>
          <w:sz w:val="24"/>
        </w:rPr>
      </w:pPr>
    </w:p>
    <w:p w14:paraId="7A96E873" w14:textId="0A608183" w:rsidR="00C312AE" w:rsidRPr="00F803C6" w:rsidRDefault="00C312AE" w:rsidP="00202284">
      <w:pPr>
        <w:tabs>
          <w:tab w:val="center" w:pos="4320"/>
          <w:tab w:val="right" w:pos="8640"/>
        </w:tabs>
        <w:jc w:val="center"/>
        <w:rPr>
          <w:rFonts w:ascii="Calibri" w:eastAsia="Batang" w:hAnsi="Calibri" w:cs="Calibri"/>
          <w:b/>
          <w:bCs/>
          <w:color w:val="FF0000"/>
          <w:sz w:val="24"/>
        </w:rPr>
      </w:pPr>
    </w:p>
    <w:p w14:paraId="33552A46" w14:textId="5ACDCCB2" w:rsidR="00C312AE" w:rsidRDefault="00C312AE" w:rsidP="00202284">
      <w:pPr>
        <w:tabs>
          <w:tab w:val="center" w:pos="4320"/>
          <w:tab w:val="right" w:pos="8640"/>
        </w:tabs>
        <w:jc w:val="center"/>
        <w:rPr>
          <w:rFonts w:ascii="Calibri" w:eastAsia="Batang" w:hAnsi="Calibri" w:cs="Calibri"/>
          <w:b/>
          <w:bCs/>
          <w:color w:val="FF0000"/>
          <w:sz w:val="24"/>
        </w:rPr>
      </w:pPr>
    </w:p>
    <w:p w14:paraId="2432A2A8" w14:textId="77777777" w:rsidR="00D16B48" w:rsidRPr="00F803C6" w:rsidRDefault="00D16B48" w:rsidP="00202284">
      <w:pPr>
        <w:tabs>
          <w:tab w:val="center" w:pos="4320"/>
          <w:tab w:val="right" w:pos="8640"/>
        </w:tabs>
        <w:jc w:val="center"/>
        <w:rPr>
          <w:rFonts w:ascii="Calibri" w:eastAsia="Batang" w:hAnsi="Calibri" w:cs="Calibri"/>
          <w:b/>
          <w:bCs/>
          <w:color w:val="FF0000"/>
          <w:sz w:val="24"/>
        </w:rPr>
      </w:pPr>
    </w:p>
    <w:p w14:paraId="1C878B34" w14:textId="4596C047" w:rsidR="00F029D3" w:rsidRDefault="00606A2E" w:rsidP="00202284">
      <w:pPr>
        <w:tabs>
          <w:tab w:val="center" w:pos="4320"/>
          <w:tab w:val="right" w:pos="8640"/>
        </w:tabs>
        <w:jc w:val="center"/>
        <w:rPr>
          <w:rFonts w:ascii="Calibri" w:eastAsia="Batang" w:hAnsi="Calibri" w:cs="Calibri"/>
          <w:b/>
          <w:bCs/>
          <w:sz w:val="24"/>
        </w:rPr>
      </w:pPr>
      <w:r w:rsidRPr="00CB0BCF">
        <w:rPr>
          <w:rFonts w:ascii="Calibri" w:eastAsia="Batang" w:hAnsi="Calibri" w:cs="Calibri"/>
          <w:b/>
          <w:bCs/>
          <w:sz w:val="24"/>
        </w:rPr>
        <w:t>PROPONENT</w:t>
      </w:r>
      <w:r w:rsidR="00F029D3" w:rsidRPr="00CB0BCF">
        <w:rPr>
          <w:rFonts w:ascii="Calibri" w:eastAsia="Batang" w:hAnsi="Calibri" w:cs="Calibri"/>
          <w:b/>
          <w:bCs/>
          <w:sz w:val="24"/>
        </w:rPr>
        <w:t>:</w:t>
      </w:r>
    </w:p>
    <w:p w14:paraId="435B34F1" w14:textId="1D0AD087" w:rsidR="00D16B48" w:rsidRDefault="00D16B48" w:rsidP="00202284">
      <w:pPr>
        <w:tabs>
          <w:tab w:val="center" w:pos="4320"/>
          <w:tab w:val="right" w:pos="8640"/>
        </w:tabs>
        <w:jc w:val="center"/>
        <w:rPr>
          <w:rFonts w:ascii="Calibri" w:eastAsia="Batang" w:hAnsi="Calibri" w:cs="Calibri"/>
          <w:b/>
          <w:bCs/>
          <w:sz w:val="24"/>
        </w:rPr>
      </w:pPr>
    </w:p>
    <w:p w14:paraId="42EE8FC1" w14:textId="77777777" w:rsidR="00D16B48" w:rsidRPr="00F803C6" w:rsidRDefault="00D16B48" w:rsidP="00202284">
      <w:pPr>
        <w:tabs>
          <w:tab w:val="center" w:pos="4320"/>
          <w:tab w:val="right" w:pos="8640"/>
        </w:tabs>
        <w:jc w:val="center"/>
        <w:rPr>
          <w:rFonts w:ascii="Calibri" w:eastAsia="Batang" w:hAnsi="Calibri" w:cs="Calibri"/>
          <w:b/>
          <w:bCs/>
          <w:color w:val="FF0000"/>
          <w:sz w:val="24"/>
        </w:rPr>
      </w:pPr>
    </w:p>
    <w:p w14:paraId="798B888F" w14:textId="60558148" w:rsidR="00335FA8" w:rsidRPr="00F803C6" w:rsidRDefault="00F64605" w:rsidP="00335FA8">
      <w:pPr>
        <w:tabs>
          <w:tab w:val="center" w:pos="4320"/>
          <w:tab w:val="right" w:pos="8640"/>
        </w:tabs>
        <w:jc w:val="center"/>
        <w:rPr>
          <w:rFonts w:ascii="Calibri" w:eastAsia="Batang" w:hAnsi="Calibri" w:cs="Calibri"/>
          <w:b/>
          <w:bCs/>
          <w:sz w:val="24"/>
        </w:rPr>
      </w:pPr>
      <w:r w:rsidRPr="00F803C6">
        <w:rPr>
          <w:noProof/>
          <w:sz w:val="24"/>
          <w:lang w:val="en-US"/>
        </w:rPr>
        <w:drawing>
          <wp:inline distT="0" distB="0" distL="0" distR="0" wp14:anchorId="4B4D8CAF" wp14:editId="751B4AD6">
            <wp:extent cx="5967095"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6622" cy="1378387"/>
                    </a:xfrm>
                    <a:prstGeom prst="rect">
                      <a:avLst/>
                    </a:prstGeom>
                    <a:noFill/>
                    <a:ln>
                      <a:noFill/>
                    </a:ln>
                  </pic:spPr>
                </pic:pic>
              </a:graphicData>
            </a:graphic>
          </wp:inline>
        </w:drawing>
      </w:r>
    </w:p>
    <w:p w14:paraId="62DF100B" w14:textId="77777777" w:rsidR="00C312AE" w:rsidRPr="00F803C6" w:rsidRDefault="00C312AE" w:rsidP="00335FA8">
      <w:pPr>
        <w:tabs>
          <w:tab w:val="center" w:pos="4320"/>
          <w:tab w:val="right" w:pos="8640"/>
        </w:tabs>
        <w:jc w:val="center"/>
        <w:rPr>
          <w:rFonts w:ascii="Calibri" w:eastAsia="Batang" w:hAnsi="Calibri" w:cs="Calibri"/>
          <w:b/>
          <w:bCs/>
          <w:sz w:val="24"/>
        </w:rPr>
      </w:pPr>
    </w:p>
    <w:p w14:paraId="16F40443" w14:textId="3FCAD1CA" w:rsidR="00F029D3" w:rsidRPr="00F803C6" w:rsidRDefault="00835AD9" w:rsidP="00335FA8">
      <w:pPr>
        <w:tabs>
          <w:tab w:val="center" w:pos="4320"/>
          <w:tab w:val="right" w:pos="8640"/>
        </w:tabs>
        <w:jc w:val="center"/>
        <w:rPr>
          <w:rFonts w:ascii="Calibri" w:eastAsia="Batang" w:hAnsi="Calibri" w:cs="Calibri"/>
          <w:b/>
          <w:bCs/>
          <w:color w:val="000000" w:themeColor="text1"/>
          <w:sz w:val="24"/>
        </w:rPr>
      </w:pPr>
      <w:r w:rsidRPr="00F803C6">
        <w:rPr>
          <w:rFonts w:ascii="Calibri" w:eastAsia="Batang" w:hAnsi="Calibri" w:cs="Calibri"/>
          <w:b/>
          <w:bCs/>
          <w:color w:val="000000" w:themeColor="text1"/>
          <w:sz w:val="24"/>
        </w:rPr>
        <w:t xml:space="preserve">Dar es salaam University College of Education (DUCE) </w:t>
      </w:r>
    </w:p>
    <w:p w14:paraId="7DE4EF9E" w14:textId="5612B3C0" w:rsidR="00F029D3" w:rsidRPr="00F803C6" w:rsidRDefault="00F029D3" w:rsidP="00335FA8">
      <w:pPr>
        <w:pStyle w:val="NoSpacing"/>
        <w:ind w:left="1440" w:firstLine="720"/>
        <w:rPr>
          <w:rFonts w:cs="Calibri"/>
          <w:b/>
          <w:bCs/>
          <w:color w:val="000000" w:themeColor="text1"/>
          <w:sz w:val="24"/>
          <w:szCs w:val="24"/>
        </w:rPr>
      </w:pPr>
      <w:r w:rsidRPr="00F803C6">
        <w:rPr>
          <w:rFonts w:cs="Calibri"/>
          <w:b/>
          <w:bCs/>
          <w:color w:val="000000" w:themeColor="text1"/>
          <w:sz w:val="24"/>
          <w:szCs w:val="24"/>
        </w:rPr>
        <w:t xml:space="preserve">P.O. Box </w:t>
      </w:r>
      <w:r w:rsidR="00835AD9" w:rsidRPr="00F803C6">
        <w:rPr>
          <w:rFonts w:cs="Calibri"/>
          <w:b/>
          <w:bCs/>
          <w:color w:val="000000" w:themeColor="text1"/>
          <w:sz w:val="24"/>
          <w:szCs w:val="24"/>
        </w:rPr>
        <w:t>2329</w:t>
      </w:r>
      <w:r w:rsidRPr="00F803C6">
        <w:rPr>
          <w:rFonts w:cs="Calibri"/>
          <w:b/>
          <w:bCs/>
          <w:color w:val="000000" w:themeColor="text1"/>
          <w:sz w:val="24"/>
          <w:szCs w:val="24"/>
        </w:rPr>
        <w:t>, Dar-es-Salaam, Tanzania.</w:t>
      </w:r>
    </w:p>
    <w:p w14:paraId="15046064" w14:textId="39CE6660" w:rsidR="00F029D3" w:rsidRPr="00F803C6" w:rsidRDefault="00F029D3" w:rsidP="00335FA8">
      <w:pPr>
        <w:pStyle w:val="NoSpacing"/>
        <w:jc w:val="center"/>
        <w:rPr>
          <w:rFonts w:cs="Calibri"/>
          <w:b/>
          <w:bCs/>
          <w:color w:val="000000" w:themeColor="text1"/>
          <w:sz w:val="24"/>
          <w:szCs w:val="24"/>
        </w:rPr>
      </w:pPr>
      <w:r w:rsidRPr="00F803C6">
        <w:rPr>
          <w:rFonts w:cs="Calibri"/>
          <w:b/>
          <w:bCs/>
          <w:color w:val="000000" w:themeColor="text1"/>
          <w:sz w:val="24"/>
          <w:szCs w:val="24"/>
        </w:rPr>
        <w:t xml:space="preserve">Email: </w:t>
      </w:r>
      <w:hyperlink r:id="rId9" w:history="1">
        <w:r w:rsidR="00835AD9" w:rsidRPr="00F803C6">
          <w:rPr>
            <w:rStyle w:val="Hyperlink"/>
            <w:rFonts w:cs="Calibri"/>
            <w:b/>
            <w:color w:val="000000" w:themeColor="text1"/>
            <w:sz w:val="24"/>
            <w:szCs w:val="24"/>
            <w:u w:val="none"/>
          </w:rPr>
          <w:t>dppfa@duce.ac.tz</w:t>
        </w:r>
      </w:hyperlink>
    </w:p>
    <w:p w14:paraId="63F2986B" w14:textId="481FAE8C" w:rsidR="00F029D3" w:rsidRPr="00F803C6" w:rsidRDefault="00F029D3" w:rsidP="00335FA8">
      <w:pPr>
        <w:tabs>
          <w:tab w:val="left" w:pos="900"/>
          <w:tab w:val="center" w:pos="4320"/>
          <w:tab w:val="right" w:pos="8640"/>
        </w:tabs>
        <w:jc w:val="center"/>
        <w:rPr>
          <w:rStyle w:val="Hyperlink"/>
          <w:rFonts w:ascii="Calibri" w:hAnsi="Calibri" w:cs="Calibri"/>
          <w:b/>
          <w:color w:val="000000" w:themeColor="text1"/>
          <w:sz w:val="24"/>
          <w:u w:val="none"/>
        </w:rPr>
      </w:pPr>
      <w:r w:rsidRPr="00F803C6">
        <w:rPr>
          <w:rFonts w:ascii="Calibri" w:hAnsi="Calibri" w:cs="Calibri"/>
          <w:b/>
          <w:bCs/>
          <w:color w:val="000000" w:themeColor="text1"/>
          <w:sz w:val="24"/>
        </w:rPr>
        <w:t xml:space="preserve">Website: </w:t>
      </w:r>
      <w:r w:rsidR="00D16B48" w:rsidRPr="00C25E5F">
        <w:rPr>
          <w:rFonts w:ascii="Calibri" w:hAnsi="Calibri" w:cs="Calibri"/>
          <w:b/>
          <w:sz w:val="24"/>
        </w:rPr>
        <w:t>https://duce.ac.tz</w:t>
      </w:r>
    </w:p>
    <w:p w14:paraId="0C7D1CF5" w14:textId="77777777" w:rsidR="00202284" w:rsidRPr="00F803C6" w:rsidRDefault="00202284" w:rsidP="00335FA8">
      <w:pPr>
        <w:tabs>
          <w:tab w:val="left" w:pos="900"/>
          <w:tab w:val="center" w:pos="4320"/>
          <w:tab w:val="right" w:pos="8640"/>
        </w:tabs>
        <w:jc w:val="center"/>
        <w:rPr>
          <w:rFonts w:ascii="Calibri" w:hAnsi="Calibri" w:cs="Calibri"/>
          <w:bCs/>
          <w:sz w:val="24"/>
        </w:rPr>
      </w:pPr>
    </w:p>
    <w:p w14:paraId="6CCE34A2" w14:textId="227751C9" w:rsidR="00F029D3" w:rsidRPr="00F803C6" w:rsidRDefault="00F029D3" w:rsidP="00335FA8">
      <w:pPr>
        <w:tabs>
          <w:tab w:val="left" w:pos="900"/>
          <w:tab w:val="center" w:pos="4320"/>
          <w:tab w:val="right" w:pos="8640"/>
        </w:tabs>
        <w:jc w:val="center"/>
        <w:rPr>
          <w:rFonts w:ascii="Calibri" w:hAnsi="Calibri" w:cs="Calibri"/>
          <w:b/>
          <w:bCs/>
          <w:sz w:val="24"/>
        </w:rPr>
      </w:pPr>
    </w:p>
    <w:p w14:paraId="5689530D" w14:textId="0398AA58" w:rsidR="00C312AE" w:rsidRPr="00F803C6" w:rsidRDefault="00C312AE" w:rsidP="00335FA8">
      <w:pPr>
        <w:tabs>
          <w:tab w:val="left" w:pos="900"/>
          <w:tab w:val="center" w:pos="4320"/>
          <w:tab w:val="right" w:pos="8640"/>
        </w:tabs>
        <w:jc w:val="center"/>
        <w:rPr>
          <w:rFonts w:ascii="Calibri" w:hAnsi="Calibri" w:cs="Calibri"/>
          <w:b/>
          <w:bCs/>
          <w:sz w:val="24"/>
        </w:rPr>
      </w:pPr>
    </w:p>
    <w:p w14:paraId="12CBB63B" w14:textId="37A113D6" w:rsidR="00C312AE" w:rsidRPr="00F803C6" w:rsidRDefault="00C312AE" w:rsidP="00335FA8">
      <w:pPr>
        <w:tabs>
          <w:tab w:val="left" w:pos="900"/>
          <w:tab w:val="center" w:pos="4320"/>
          <w:tab w:val="right" w:pos="8640"/>
        </w:tabs>
        <w:jc w:val="center"/>
        <w:rPr>
          <w:rFonts w:ascii="Calibri" w:hAnsi="Calibri" w:cs="Calibri"/>
          <w:b/>
          <w:bCs/>
          <w:sz w:val="24"/>
        </w:rPr>
      </w:pPr>
    </w:p>
    <w:p w14:paraId="3982B7D5" w14:textId="423F764F" w:rsidR="00C312AE" w:rsidRPr="00F803C6" w:rsidRDefault="00C312AE" w:rsidP="00335FA8">
      <w:pPr>
        <w:tabs>
          <w:tab w:val="left" w:pos="900"/>
          <w:tab w:val="center" w:pos="4320"/>
          <w:tab w:val="right" w:pos="8640"/>
        </w:tabs>
        <w:jc w:val="center"/>
        <w:rPr>
          <w:rFonts w:ascii="Calibri" w:hAnsi="Calibri" w:cs="Calibri"/>
          <w:b/>
          <w:bCs/>
          <w:sz w:val="24"/>
        </w:rPr>
      </w:pPr>
    </w:p>
    <w:p w14:paraId="17AA79DC" w14:textId="237AF0C2" w:rsidR="00C312AE" w:rsidRPr="00F803C6" w:rsidRDefault="00C312AE" w:rsidP="00335FA8">
      <w:pPr>
        <w:tabs>
          <w:tab w:val="left" w:pos="900"/>
          <w:tab w:val="center" w:pos="4320"/>
          <w:tab w:val="right" w:pos="8640"/>
        </w:tabs>
        <w:jc w:val="center"/>
        <w:rPr>
          <w:rFonts w:ascii="Calibri" w:hAnsi="Calibri" w:cs="Calibri"/>
          <w:b/>
          <w:bCs/>
          <w:sz w:val="24"/>
        </w:rPr>
      </w:pPr>
    </w:p>
    <w:p w14:paraId="3E73119A" w14:textId="663965A5" w:rsidR="00C312AE" w:rsidRPr="00F803C6" w:rsidRDefault="00C312AE" w:rsidP="00335FA8">
      <w:pPr>
        <w:tabs>
          <w:tab w:val="left" w:pos="900"/>
          <w:tab w:val="center" w:pos="4320"/>
          <w:tab w:val="right" w:pos="8640"/>
        </w:tabs>
        <w:jc w:val="center"/>
        <w:rPr>
          <w:rFonts w:ascii="Calibri" w:hAnsi="Calibri" w:cs="Calibri"/>
          <w:b/>
          <w:bCs/>
          <w:sz w:val="24"/>
        </w:rPr>
      </w:pPr>
    </w:p>
    <w:p w14:paraId="42FD4B26" w14:textId="79C1D2D6" w:rsidR="00C312AE" w:rsidRPr="00F803C6" w:rsidRDefault="00C312AE" w:rsidP="00335FA8">
      <w:pPr>
        <w:tabs>
          <w:tab w:val="left" w:pos="900"/>
          <w:tab w:val="center" w:pos="4320"/>
          <w:tab w:val="right" w:pos="8640"/>
        </w:tabs>
        <w:jc w:val="center"/>
        <w:rPr>
          <w:rFonts w:ascii="Calibri" w:hAnsi="Calibri" w:cs="Calibri"/>
          <w:b/>
          <w:bCs/>
          <w:sz w:val="24"/>
        </w:rPr>
      </w:pPr>
    </w:p>
    <w:p w14:paraId="1BC24266" w14:textId="485E0868" w:rsidR="00C312AE" w:rsidRPr="00F803C6" w:rsidRDefault="00C312AE" w:rsidP="00335FA8">
      <w:pPr>
        <w:tabs>
          <w:tab w:val="left" w:pos="900"/>
          <w:tab w:val="center" w:pos="4320"/>
          <w:tab w:val="right" w:pos="8640"/>
        </w:tabs>
        <w:jc w:val="center"/>
        <w:rPr>
          <w:rFonts w:ascii="Calibri" w:hAnsi="Calibri" w:cs="Calibri"/>
          <w:b/>
          <w:bCs/>
          <w:sz w:val="24"/>
        </w:rPr>
      </w:pPr>
    </w:p>
    <w:p w14:paraId="5A755752" w14:textId="2998703B" w:rsidR="00C312AE" w:rsidRPr="00F803C6" w:rsidRDefault="00C312AE" w:rsidP="00335FA8">
      <w:pPr>
        <w:tabs>
          <w:tab w:val="left" w:pos="900"/>
          <w:tab w:val="center" w:pos="4320"/>
          <w:tab w:val="right" w:pos="8640"/>
        </w:tabs>
        <w:jc w:val="center"/>
        <w:rPr>
          <w:rFonts w:ascii="Calibri" w:hAnsi="Calibri" w:cs="Calibri"/>
          <w:b/>
          <w:bCs/>
          <w:sz w:val="24"/>
        </w:rPr>
      </w:pPr>
    </w:p>
    <w:p w14:paraId="58165369" w14:textId="6664F0D9" w:rsidR="00C312AE" w:rsidRPr="00F803C6" w:rsidRDefault="00C312AE" w:rsidP="00335FA8">
      <w:pPr>
        <w:tabs>
          <w:tab w:val="left" w:pos="900"/>
          <w:tab w:val="center" w:pos="4320"/>
          <w:tab w:val="right" w:pos="8640"/>
        </w:tabs>
        <w:jc w:val="center"/>
        <w:rPr>
          <w:rFonts w:ascii="Calibri" w:hAnsi="Calibri" w:cs="Calibri"/>
          <w:b/>
          <w:bCs/>
          <w:sz w:val="24"/>
        </w:rPr>
      </w:pPr>
    </w:p>
    <w:p w14:paraId="72301E81" w14:textId="77777777" w:rsidR="00F64605" w:rsidRPr="00F803C6" w:rsidRDefault="00F64605" w:rsidP="00335FA8">
      <w:pPr>
        <w:tabs>
          <w:tab w:val="left" w:pos="900"/>
          <w:tab w:val="center" w:pos="4320"/>
          <w:tab w:val="right" w:pos="8640"/>
        </w:tabs>
        <w:jc w:val="center"/>
        <w:rPr>
          <w:rFonts w:ascii="Calibri" w:hAnsi="Calibri" w:cs="Calibri"/>
          <w:b/>
          <w:bCs/>
          <w:sz w:val="24"/>
        </w:rPr>
      </w:pPr>
    </w:p>
    <w:bookmarkEnd w:id="0"/>
    <w:bookmarkEnd w:id="1"/>
    <w:p w14:paraId="51982ACD" w14:textId="006E125E" w:rsidR="003459AD" w:rsidRPr="00F803C6" w:rsidRDefault="003459AD" w:rsidP="00DF276F">
      <w:pPr>
        <w:rPr>
          <w:rFonts w:ascii="Calibri" w:hAnsi="Calibri" w:cs="Calibri"/>
          <w:sz w:val="24"/>
          <w:lang w:val="x-none" w:eastAsia="x-none"/>
        </w:rPr>
        <w:sectPr w:rsidR="003459AD" w:rsidRPr="00F803C6" w:rsidSect="00080857">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708" w:footer="708" w:gutter="0"/>
          <w:pgNumType w:fmt="lowerRoman" w:start="1"/>
          <w:cols w:space="708"/>
          <w:titlePg/>
          <w:docGrid w:linePitch="360"/>
        </w:sectPr>
      </w:pPr>
      <w:r w:rsidRPr="00F803C6">
        <w:rPr>
          <w:noProof/>
          <w:sz w:val="24"/>
          <w:lang w:val="en-US"/>
        </w:rPr>
        <mc:AlternateContent>
          <mc:Choice Requires="wps">
            <w:drawing>
              <wp:anchor distT="0" distB="0" distL="114300" distR="114300" simplePos="0" relativeHeight="251661312" behindDoc="0" locked="0" layoutInCell="1" allowOverlap="1" wp14:anchorId="5CF15310" wp14:editId="5BC01074">
                <wp:simplePos x="0" y="0"/>
                <wp:positionH relativeFrom="margin">
                  <wp:posOffset>1687377</wp:posOffset>
                </wp:positionH>
                <wp:positionV relativeFrom="paragraph">
                  <wp:posOffset>1003209</wp:posOffset>
                </wp:positionV>
                <wp:extent cx="1917700" cy="381000"/>
                <wp:effectExtent l="0" t="0" r="0" b="0"/>
                <wp:wrapNone/>
                <wp:docPr id="11386113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33637" w14:textId="132E6000" w:rsidR="003173BB" w:rsidRPr="00BC0313" w:rsidRDefault="003173BB" w:rsidP="00BC0313">
                            <w:pPr>
                              <w:pStyle w:val="NormalWeb"/>
                              <w:spacing w:before="0" w:beforeAutospacing="0" w:after="0" w:afterAutospacing="0"/>
                              <w:jc w:val="center"/>
                              <w:rPr>
                                <w:rFonts w:cstheme="minorHAnsi"/>
                                <w:color w:val="auto"/>
                                <w:sz w:val="40"/>
                                <w:szCs w:val="40"/>
                                <w:lang w:val="en-US"/>
                              </w:rPr>
                            </w:pPr>
                            <w:r>
                              <w:rPr>
                                <w:rFonts w:cstheme="minorHAnsi"/>
                                <w:color w:val="auto"/>
                                <w:sz w:val="40"/>
                                <w:szCs w:val="40"/>
                                <w:lang w:val="en-US"/>
                              </w:rPr>
                              <w:t xml:space="preserve">February, </w:t>
                            </w:r>
                            <w:r w:rsidRPr="00BC0313">
                              <w:rPr>
                                <w:rFonts w:cstheme="minorHAnsi"/>
                                <w:color w:val="auto"/>
                                <w:sz w:val="40"/>
                                <w:szCs w:val="40"/>
                                <w:lang w:val="en-US"/>
                              </w:rPr>
                              <w:t>202</w:t>
                            </w:r>
                            <w:r>
                              <w:rPr>
                                <w:rFonts w:cstheme="minorHAnsi"/>
                                <w:color w:val="auto"/>
                                <w:sz w:val="40"/>
                                <w:szCs w:val="40"/>
                                <w:lang w:val="en-US"/>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F15310" id="Text Box 1" o:spid="_x0000_s1027" type="#_x0000_t202" style="position:absolute;left:0;text-align:left;margin-left:132.85pt;margin-top:79pt;width:151pt;height:3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" filled="f" stroked="f">
                <v:textbox>
                  <w:txbxContent>
                    <w:p w14:paraId="20F33637" w14:textId="132E6000" w:rsidR="003173BB" w:rsidRPr="00BC0313" w:rsidRDefault="003173BB" w:rsidP="00BC0313">
                      <w:pPr>
                        <w:pStyle w:val="NormalWeb"/>
                        <w:spacing w:before="0" w:beforeAutospacing="0" w:after="0" w:afterAutospacing="0"/>
                        <w:jc w:val="center"/>
                        <w:rPr>
                          <w:rFonts w:cstheme="minorHAnsi"/>
                          <w:color w:val="auto"/>
                          <w:sz w:val="40"/>
                          <w:szCs w:val="40"/>
                          <w:lang w:val="en-US"/>
                        </w:rPr>
                      </w:pPr>
                      <w:r>
                        <w:rPr>
                          <w:rFonts w:cstheme="minorHAnsi"/>
                          <w:color w:val="auto"/>
                          <w:sz w:val="40"/>
                          <w:szCs w:val="40"/>
                          <w:lang w:val="en-US"/>
                        </w:rPr>
                        <w:t xml:space="preserve">February, </w:t>
                      </w:r>
                      <w:r w:rsidRPr="00BC0313">
                        <w:rPr>
                          <w:rFonts w:cstheme="minorHAnsi"/>
                          <w:color w:val="auto"/>
                          <w:sz w:val="40"/>
                          <w:szCs w:val="40"/>
                          <w:lang w:val="en-US"/>
                        </w:rPr>
                        <w:t>202</w:t>
                      </w:r>
                      <w:r>
                        <w:rPr>
                          <w:rFonts w:cstheme="minorHAnsi"/>
                          <w:color w:val="auto"/>
                          <w:sz w:val="40"/>
                          <w:szCs w:val="40"/>
                          <w:lang w:val="en-US"/>
                        </w:rPr>
                        <w:t>4</w:t>
                      </w:r>
                    </w:p>
                  </w:txbxContent>
                </v:textbox>
                <w10:wrap anchorx="margin"/>
              </v:shape>
            </w:pict>
          </mc:Fallback>
        </mc:AlternateContent>
      </w:r>
    </w:p>
    <w:p w14:paraId="0910AB72" w14:textId="77777777" w:rsidR="00EC44D0" w:rsidRPr="00F803C6" w:rsidRDefault="00EC44D0" w:rsidP="00EC44D0">
      <w:pPr>
        <w:keepNext/>
        <w:jc w:val="center"/>
        <w:outlineLvl w:val="0"/>
        <w:rPr>
          <w:rFonts w:cstheme="minorHAnsi"/>
          <w:sz w:val="24"/>
        </w:rPr>
      </w:pPr>
      <w:bookmarkStart w:id="32" w:name="_Toc56877119"/>
      <w:bookmarkStart w:id="33" w:name="_Toc67065053"/>
      <w:bookmarkStart w:id="34" w:name="_Toc102125881"/>
      <w:bookmarkEnd w:id="2"/>
      <w:bookmarkEnd w:id="3"/>
      <w:bookmarkEnd w:id="4"/>
      <w:bookmarkEnd w:id="5"/>
      <w:bookmarkEnd w:id="6"/>
      <w:bookmarkEnd w:id="7"/>
      <w:bookmarkEnd w:id="8"/>
      <w:bookmarkEnd w:id="9"/>
      <w:bookmarkEnd w:id="10"/>
      <w:bookmarkEnd w:id="11"/>
      <w:r w:rsidRPr="00F803C6">
        <w:rPr>
          <w:rFonts w:cstheme="minorHAnsi"/>
          <w:b/>
          <w:bCs/>
          <w:sz w:val="24"/>
        </w:rPr>
        <w:lastRenderedPageBreak/>
        <w:t>EXECUTIVE SUMMARY</w:t>
      </w:r>
      <w:bookmarkEnd w:id="32"/>
      <w:bookmarkEnd w:id="33"/>
      <w:bookmarkEnd w:id="34"/>
    </w:p>
    <w:p w14:paraId="23B2F9EB" w14:textId="77777777" w:rsidR="00EC44D0" w:rsidRPr="00F803C6" w:rsidRDefault="00EC44D0" w:rsidP="00EC44D0">
      <w:pPr>
        <w:tabs>
          <w:tab w:val="left" w:pos="-720"/>
        </w:tabs>
        <w:suppressAutoHyphens/>
        <w:jc w:val="center"/>
        <w:rPr>
          <w:rFonts w:eastAsia="SimSun" w:cstheme="minorHAnsi"/>
          <w:b/>
          <w:color w:val="0000FF"/>
          <w:sz w:val="24"/>
        </w:rPr>
      </w:pPr>
      <w:bookmarkStart w:id="35" w:name="_Hlk78204859"/>
    </w:p>
    <w:p w14:paraId="5D20A289" w14:textId="77777777" w:rsidR="00EC44D0" w:rsidRPr="00F803C6" w:rsidRDefault="00EC44D0" w:rsidP="00EC44D0">
      <w:pPr>
        <w:rPr>
          <w:rFonts w:cstheme="minorHAnsi"/>
          <w:sz w:val="24"/>
        </w:rPr>
      </w:pPr>
    </w:p>
    <w:p w14:paraId="03924B6B" w14:textId="11E31F12" w:rsidR="00EC44D0" w:rsidRPr="00F803C6" w:rsidRDefault="00EC44D0" w:rsidP="00EC44D0">
      <w:pPr>
        <w:rPr>
          <w:rFonts w:cstheme="minorHAnsi"/>
          <w:b/>
          <w:bCs/>
          <w:sz w:val="24"/>
        </w:rPr>
      </w:pPr>
      <w:r w:rsidRPr="00F803C6">
        <w:rPr>
          <w:rFonts w:cstheme="minorHAnsi"/>
          <w:b/>
          <w:bCs/>
          <w:sz w:val="24"/>
        </w:rPr>
        <w:t>Introduction</w:t>
      </w:r>
    </w:p>
    <w:p w14:paraId="7ADC4452" w14:textId="4ED8D07B" w:rsidR="00FE67EA" w:rsidRPr="00F803C6" w:rsidRDefault="00FE67EA" w:rsidP="00054C46">
      <w:pPr>
        <w:tabs>
          <w:tab w:val="left" w:pos="-720"/>
        </w:tabs>
        <w:suppressAutoHyphens/>
        <w:rPr>
          <w:rFonts w:cstheme="minorHAnsi"/>
          <w:sz w:val="24"/>
          <w:lang w:val="en-US"/>
        </w:rPr>
      </w:pPr>
      <w:r w:rsidRPr="00F803C6">
        <w:rPr>
          <w:rFonts w:cstheme="minorHAnsi"/>
          <w:sz w:val="24"/>
          <w:lang w:val="en-US"/>
        </w:rPr>
        <w:t xml:space="preserve">DUCE, through the Government of the United Republic of Tanzania (URT) has received financing from the World Bank to implement Higher Education for Economic Transformation </w:t>
      </w:r>
      <w:r w:rsidRPr="00F803C6">
        <w:rPr>
          <w:rFonts w:cstheme="minorHAnsi"/>
          <w:bCs/>
          <w:sz w:val="24"/>
          <w:lang w:val="en-US"/>
        </w:rPr>
        <w:t>Project (HEET)</w:t>
      </w:r>
      <w:r w:rsidRPr="00F803C6">
        <w:rPr>
          <w:rFonts w:cstheme="minorHAnsi"/>
          <w:sz w:val="24"/>
          <w:lang w:val="en-US"/>
        </w:rPr>
        <w:t xml:space="preserve">. DUCE intends to upgrade </w:t>
      </w:r>
      <w:r w:rsidR="00792795" w:rsidRPr="00F803C6">
        <w:rPr>
          <w:rFonts w:cstheme="minorHAnsi"/>
          <w:sz w:val="24"/>
          <w:lang w:val="en-US"/>
        </w:rPr>
        <w:t xml:space="preserve">its </w:t>
      </w:r>
      <w:r w:rsidR="00054C46" w:rsidRPr="00F803C6">
        <w:rPr>
          <w:rFonts w:cstheme="minorHAnsi"/>
          <w:sz w:val="24"/>
          <w:lang w:val="en-US"/>
        </w:rPr>
        <w:t>infrastructures by</w:t>
      </w:r>
      <w:r w:rsidRPr="00F803C6">
        <w:rPr>
          <w:rFonts w:cstheme="minorHAnsi"/>
          <w:sz w:val="24"/>
          <w:lang w:val="en-US"/>
        </w:rPr>
        <w:t xml:space="preserve"> constructing </w:t>
      </w:r>
      <w:r w:rsidR="00792795" w:rsidRPr="00F803C6">
        <w:rPr>
          <w:rFonts w:cstheme="minorHAnsi"/>
          <w:sz w:val="24"/>
          <w:lang w:val="en-US"/>
        </w:rPr>
        <w:t xml:space="preserve">six </w:t>
      </w:r>
      <w:r w:rsidRPr="00F803C6">
        <w:rPr>
          <w:rFonts w:cstheme="minorHAnsi"/>
          <w:sz w:val="24"/>
          <w:lang w:val="en-US"/>
        </w:rPr>
        <w:t>storey</w:t>
      </w:r>
      <w:r w:rsidR="00054C46" w:rsidRPr="00F803C6">
        <w:rPr>
          <w:rFonts w:cstheme="minorHAnsi"/>
          <w:sz w:val="24"/>
          <w:lang w:val="en-US"/>
        </w:rPr>
        <w:t xml:space="preserve"> </w:t>
      </w:r>
      <w:r w:rsidRPr="00F803C6">
        <w:rPr>
          <w:rFonts w:cstheme="minorHAnsi"/>
          <w:sz w:val="24"/>
          <w:lang w:val="en-US"/>
        </w:rPr>
        <w:t xml:space="preserve">building for </w:t>
      </w:r>
      <w:r w:rsidR="00054C46" w:rsidRPr="00F803C6">
        <w:rPr>
          <w:rFonts w:eastAsia="SimSun" w:cstheme="minorHAnsi"/>
          <w:sz w:val="24"/>
        </w:rPr>
        <w:t>postgraduate building with science research laboratories</w:t>
      </w:r>
      <w:r w:rsidR="00054C46" w:rsidRPr="00F803C6">
        <w:rPr>
          <w:rFonts w:cstheme="minorHAnsi"/>
          <w:sz w:val="24"/>
          <w:lang w:val="en-US"/>
        </w:rPr>
        <w:t xml:space="preserve"> </w:t>
      </w:r>
      <w:r w:rsidRPr="00F803C6">
        <w:rPr>
          <w:rFonts w:cstheme="minorHAnsi"/>
          <w:sz w:val="24"/>
          <w:lang w:val="en-US"/>
        </w:rPr>
        <w:t xml:space="preserve">and </w:t>
      </w:r>
      <w:r w:rsidR="00135110" w:rsidRPr="00F803C6">
        <w:rPr>
          <w:rFonts w:cstheme="minorHAnsi"/>
          <w:sz w:val="24"/>
          <w:lang w:val="en-US"/>
        </w:rPr>
        <w:t>six storey</w:t>
      </w:r>
      <w:r w:rsidRPr="00F803C6">
        <w:rPr>
          <w:rFonts w:cstheme="minorHAnsi"/>
          <w:sz w:val="24"/>
          <w:lang w:val="en-US"/>
        </w:rPr>
        <w:t xml:space="preserve"> </w:t>
      </w:r>
      <w:r w:rsidR="00792795" w:rsidRPr="00F803C6">
        <w:rPr>
          <w:rFonts w:cstheme="minorHAnsi"/>
          <w:sz w:val="24"/>
          <w:lang w:val="en-US"/>
        </w:rPr>
        <w:t xml:space="preserve">building for Faculty of </w:t>
      </w:r>
      <w:r w:rsidRPr="00F803C6">
        <w:rPr>
          <w:rFonts w:cstheme="minorHAnsi"/>
          <w:sz w:val="24"/>
          <w:lang w:val="en-US"/>
        </w:rPr>
        <w:t>Humanities and Social Science</w:t>
      </w:r>
      <w:r w:rsidR="00D50812" w:rsidRPr="00F803C6">
        <w:rPr>
          <w:rFonts w:cstheme="minorHAnsi"/>
          <w:sz w:val="24"/>
          <w:lang w:val="en-US"/>
        </w:rPr>
        <w:t>s</w:t>
      </w:r>
      <w:r w:rsidRPr="00F803C6">
        <w:rPr>
          <w:rFonts w:cstheme="minorHAnsi"/>
          <w:sz w:val="24"/>
          <w:lang w:val="en-US"/>
        </w:rPr>
        <w:t xml:space="preserve"> building within the compound on </w:t>
      </w:r>
      <w:r w:rsidR="00D50812" w:rsidRPr="00F803C6">
        <w:rPr>
          <w:rFonts w:cstheme="minorHAnsi"/>
          <w:sz w:val="24"/>
          <w:lang w:val="en-US"/>
        </w:rPr>
        <w:t>P</w:t>
      </w:r>
      <w:r w:rsidRPr="00F803C6">
        <w:rPr>
          <w:rFonts w:cstheme="minorHAnsi"/>
          <w:sz w:val="24"/>
          <w:lang w:val="en-US"/>
        </w:rPr>
        <w:t xml:space="preserve">lot </w:t>
      </w:r>
      <w:r w:rsidR="00D50812" w:rsidRPr="00F803C6">
        <w:rPr>
          <w:rFonts w:cstheme="minorHAnsi"/>
          <w:sz w:val="24"/>
          <w:lang w:val="en-US"/>
        </w:rPr>
        <w:t>N</w:t>
      </w:r>
      <w:r w:rsidRPr="00F803C6">
        <w:rPr>
          <w:rFonts w:cstheme="minorHAnsi"/>
          <w:sz w:val="24"/>
          <w:lang w:val="en-US"/>
        </w:rPr>
        <w:t xml:space="preserve">umber 324 and 325 </w:t>
      </w:r>
      <w:r w:rsidR="00D50812" w:rsidRPr="00F803C6">
        <w:rPr>
          <w:rFonts w:cstheme="minorHAnsi"/>
          <w:sz w:val="24"/>
          <w:lang w:val="en-US"/>
        </w:rPr>
        <w:t xml:space="preserve">Block ‘T’ </w:t>
      </w:r>
      <w:r w:rsidR="008B3DE8" w:rsidRPr="00F803C6">
        <w:rPr>
          <w:rFonts w:cstheme="minorHAnsi"/>
          <w:sz w:val="24"/>
          <w:lang w:val="en-US"/>
        </w:rPr>
        <w:t>National Stadium Street</w:t>
      </w:r>
      <w:r w:rsidRPr="00F803C6">
        <w:rPr>
          <w:rFonts w:cstheme="minorHAnsi"/>
          <w:sz w:val="24"/>
          <w:lang w:val="en-US"/>
        </w:rPr>
        <w:t xml:space="preserve">, Miburani ward, Temeke Municipality. </w:t>
      </w:r>
    </w:p>
    <w:p w14:paraId="1AE306E0" w14:textId="77777777" w:rsidR="00BE7AC0" w:rsidRPr="00F803C6" w:rsidRDefault="00BE7AC0" w:rsidP="00BE7AC0">
      <w:pPr>
        <w:tabs>
          <w:tab w:val="left" w:pos="-720"/>
        </w:tabs>
        <w:suppressAutoHyphens/>
        <w:rPr>
          <w:rFonts w:cstheme="minorHAnsi"/>
          <w:sz w:val="24"/>
          <w:lang w:val="en-US"/>
        </w:rPr>
      </w:pPr>
    </w:p>
    <w:p w14:paraId="79EB6D4E" w14:textId="42F6A9FE" w:rsidR="00BE7AC0" w:rsidRPr="00F803C6" w:rsidRDefault="00BE7AC0" w:rsidP="00BE7AC0">
      <w:pPr>
        <w:tabs>
          <w:tab w:val="left" w:pos="-720"/>
        </w:tabs>
        <w:suppressAutoHyphens/>
        <w:rPr>
          <w:rFonts w:cstheme="minorHAnsi"/>
          <w:sz w:val="24"/>
          <w:lang w:val="en-US"/>
        </w:rPr>
      </w:pPr>
      <w:bookmarkStart w:id="36" w:name="_Hlk156971447"/>
      <w:r w:rsidRPr="00F803C6">
        <w:rPr>
          <w:rFonts w:cstheme="minorHAnsi"/>
          <w:sz w:val="24"/>
          <w:lang w:val="en-US"/>
        </w:rPr>
        <w:t xml:space="preserve">The Environmental Management Act of 2004 of Tanzania requires project developers to carry out an Environmental and Social Impact </w:t>
      </w:r>
      <w:r w:rsidR="00D50812" w:rsidRPr="00F803C6">
        <w:rPr>
          <w:rFonts w:cstheme="minorHAnsi"/>
          <w:sz w:val="24"/>
          <w:lang w:val="en-US"/>
        </w:rPr>
        <w:t>A</w:t>
      </w:r>
      <w:r w:rsidRPr="00F803C6">
        <w:rPr>
          <w:rFonts w:cstheme="minorHAnsi"/>
          <w:sz w:val="24"/>
          <w:lang w:val="en-US"/>
        </w:rPr>
        <w:t>ssessment (ESIA) prior to project implementation. In accordance with the categories identified in the Third Schedule to Environmental Management Act, Cap 191 and First Schedule to Environmental Impact Assessment and Audit (Amendment) Regulations, 2018, the nature of this project is subject to full EIA study.</w:t>
      </w:r>
    </w:p>
    <w:bookmarkEnd w:id="36"/>
    <w:p w14:paraId="59762680" w14:textId="77777777" w:rsidR="00BE7AC0" w:rsidRPr="00F803C6" w:rsidRDefault="00BE7AC0" w:rsidP="00BE7AC0">
      <w:pPr>
        <w:tabs>
          <w:tab w:val="left" w:pos="-720"/>
        </w:tabs>
        <w:suppressAutoHyphens/>
        <w:rPr>
          <w:rFonts w:cstheme="minorHAnsi"/>
          <w:sz w:val="24"/>
          <w:lang w:val="en-US"/>
        </w:rPr>
      </w:pPr>
    </w:p>
    <w:p w14:paraId="475E112D" w14:textId="70A5AF30" w:rsidR="00BE7AC0" w:rsidRPr="00F803C6" w:rsidRDefault="00BE7AC0" w:rsidP="00BE7AC0">
      <w:pPr>
        <w:tabs>
          <w:tab w:val="left" w:pos="-720"/>
        </w:tabs>
        <w:suppressAutoHyphens/>
        <w:rPr>
          <w:rFonts w:cstheme="minorHAnsi"/>
          <w:sz w:val="24"/>
          <w:lang w:val="en-US"/>
        </w:rPr>
      </w:pPr>
      <w:bookmarkStart w:id="37" w:name="_Hlk156970136"/>
      <w:r w:rsidRPr="00F803C6">
        <w:rPr>
          <w:rFonts w:cstheme="minorHAnsi"/>
          <w:sz w:val="24"/>
          <w:lang w:val="en-US"/>
        </w:rPr>
        <w:t>Similarly, the World Bank provides Environmental and Social Framework (ESF), Environmental and Social Safeguarding Policies</w:t>
      </w:r>
      <w:r w:rsidR="00D50812" w:rsidRPr="00F803C6">
        <w:rPr>
          <w:rFonts w:cstheme="minorHAnsi"/>
          <w:sz w:val="24"/>
          <w:lang w:val="en-US"/>
        </w:rPr>
        <w:t xml:space="preserve"> (ESSP)</w:t>
      </w:r>
      <w:r w:rsidRPr="00F803C6">
        <w:rPr>
          <w:rFonts w:cstheme="minorHAnsi"/>
          <w:sz w:val="24"/>
          <w:lang w:val="en-US"/>
        </w:rPr>
        <w:t xml:space="preserve"> and relevant Environmental and Social Standards (ESSs), which aim to offset the anticipated social and environmental risks and impacts. The ESS1 for example, sets out the requirements for Borrowers relating to the identification and assessment of environmental and social risks and impacts and development of mitigation measures.</w:t>
      </w:r>
    </w:p>
    <w:p w14:paraId="7EC5B539" w14:textId="4C183CD6" w:rsidR="00BE7AC0" w:rsidRPr="00F803C6" w:rsidRDefault="00BE7AC0" w:rsidP="00BE7AC0">
      <w:pPr>
        <w:tabs>
          <w:tab w:val="left" w:pos="-720"/>
        </w:tabs>
        <w:suppressAutoHyphens/>
        <w:rPr>
          <w:rFonts w:cstheme="minorHAnsi"/>
          <w:sz w:val="24"/>
          <w:lang w:val="en-US"/>
        </w:rPr>
      </w:pPr>
    </w:p>
    <w:p w14:paraId="6557EDB8" w14:textId="4E0219EE" w:rsidR="00BE7AC0" w:rsidRPr="00F803C6" w:rsidRDefault="00BE7AC0" w:rsidP="00BE7AC0">
      <w:pPr>
        <w:tabs>
          <w:tab w:val="left" w:pos="-720"/>
        </w:tabs>
        <w:suppressAutoHyphens/>
        <w:rPr>
          <w:rFonts w:cstheme="minorHAnsi"/>
          <w:sz w:val="24"/>
          <w:lang w:val="en-US"/>
        </w:rPr>
      </w:pPr>
      <w:r w:rsidRPr="00F803C6">
        <w:rPr>
          <w:rFonts w:cstheme="minorHAnsi"/>
          <w:sz w:val="24"/>
          <w:lang w:val="en-US"/>
        </w:rPr>
        <w:t>Therefore, Environmental Management Act, Cap 191, the Environmental Impact Assessment and Audit (Amendment) Regulations, 2018, World Bank Environment and Social Framework (ESF)</w:t>
      </w:r>
      <w:r w:rsidR="00D436EF">
        <w:rPr>
          <w:rFonts w:cstheme="minorHAnsi"/>
          <w:sz w:val="24"/>
          <w:lang w:val="en-US"/>
        </w:rPr>
        <w:t>, Environmental and Social Standards</w:t>
      </w:r>
      <w:r w:rsidRPr="00F803C6">
        <w:rPr>
          <w:rFonts w:cstheme="minorHAnsi"/>
          <w:sz w:val="24"/>
          <w:lang w:val="en-US"/>
        </w:rPr>
        <w:t xml:space="preserve"> as well as the </w:t>
      </w:r>
      <w:r w:rsidR="00DF276F" w:rsidRPr="00F803C6">
        <w:rPr>
          <w:rFonts w:cstheme="minorHAnsi"/>
          <w:sz w:val="24"/>
          <w:lang w:val="en-US"/>
        </w:rPr>
        <w:t xml:space="preserve">HEET </w:t>
      </w:r>
      <w:r w:rsidR="00D436EF">
        <w:rPr>
          <w:rFonts w:cstheme="minorHAnsi"/>
          <w:sz w:val="24"/>
          <w:lang w:val="en-US"/>
        </w:rPr>
        <w:t>Project</w:t>
      </w:r>
      <w:r w:rsidR="00D436EF" w:rsidRPr="00F803C6">
        <w:rPr>
          <w:rFonts w:cstheme="minorHAnsi"/>
          <w:sz w:val="24"/>
          <w:lang w:val="en-US"/>
        </w:rPr>
        <w:t>’s</w:t>
      </w:r>
      <w:r w:rsidR="00D436EF">
        <w:rPr>
          <w:rFonts w:cstheme="minorHAnsi"/>
          <w:sz w:val="24"/>
          <w:lang w:val="en-US"/>
        </w:rPr>
        <w:t xml:space="preserve"> </w:t>
      </w:r>
      <w:r w:rsidRPr="00F803C6">
        <w:rPr>
          <w:rFonts w:cstheme="minorHAnsi"/>
          <w:sz w:val="24"/>
          <w:lang w:val="en-US"/>
        </w:rPr>
        <w:t>Environmental and Social Management Framework (ESMF) were observed in the study.</w:t>
      </w:r>
    </w:p>
    <w:bookmarkEnd w:id="37"/>
    <w:p w14:paraId="275CB06A" w14:textId="77777777" w:rsidR="00EC44D0" w:rsidRPr="00F803C6" w:rsidRDefault="00EC44D0" w:rsidP="00EC44D0">
      <w:pPr>
        <w:rPr>
          <w:rFonts w:cstheme="minorHAnsi"/>
          <w:noProof/>
          <w:sz w:val="24"/>
          <w:lang w:val="en-US"/>
        </w:rPr>
      </w:pPr>
    </w:p>
    <w:p w14:paraId="29E89AF7" w14:textId="77777777" w:rsidR="00EC44D0" w:rsidRPr="00F803C6" w:rsidRDefault="00EC44D0" w:rsidP="00EC44D0">
      <w:pPr>
        <w:rPr>
          <w:rFonts w:cstheme="minorHAnsi"/>
          <w:b/>
          <w:bCs/>
          <w:sz w:val="24"/>
        </w:rPr>
      </w:pPr>
      <w:r w:rsidRPr="00F803C6">
        <w:rPr>
          <w:rFonts w:cstheme="minorHAnsi"/>
          <w:b/>
          <w:bCs/>
          <w:sz w:val="24"/>
        </w:rPr>
        <w:t>Project Description</w:t>
      </w:r>
    </w:p>
    <w:p w14:paraId="7E2EA6F6" w14:textId="28C396D3" w:rsidR="00FE67EA" w:rsidRPr="00F803C6" w:rsidRDefault="00FE67EA" w:rsidP="00FE67EA">
      <w:pPr>
        <w:pStyle w:val="NormalWeb"/>
        <w:spacing w:before="0" w:beforeAutospacing="0" w:after="0" w:afterAutospacing="0"/>
        <w:rPr>
          <w:rFonts w:cstheme="minorHAnsi"/>
          <w:sz w:val="24"/>
          <w:lang w:val="en-GB"/>
        </w:rPr>
      </w:pPr>
      <w:r w:rsidRPr="00F803C6">
        <w:rPr>
          <w:rFonts w:cstheme="minorHAnsi"/>
          <w:color w:val="000000" w:themeColor="text1"/>
          <w:sz w:val="24"/>
          <w:lang w:val="en-GB"/>
        </w:rPr>
        <w:t xml:space="preserve">The College is located on Plot </w:t>
      </w:r>
      <w:r w:rsidR="00445627" w:rsidRPr="00F803C6">
        <w:rPr>
          <w:rFonts w:cstheme="minorHAnsi"/>
          <w:color w:val="000000" w:themeColor="text1"/>
          <w:sz w:val="24"/>
          <w:lang w:val="en-GB"/>
        </w:rPr>
        <w:t xml:space="preserve">No. </w:t>
      </w:r>
      <w:r w:rsidRPr="00F803C6">
        <w:rPr>
          <w:rFonts w:cstheme="minorHAnsi"/>
          <w:color w:val="000000" w:themeColor="text1"/>
          <w:sz w:val="24"/>
          <w:lang w:val="en-GB"/>
        </w:rPr>
        <w:t>324 and 325 Block ‘T’ Chang’ombe in Temeke Municipality, Dar es Salaam Region, adjacent to the new National Stadium and about 5</w:t>
      </w:r>
      <w:r w:rsidR="00D50812" w:rsidRPr="00F803C6">
        <w:rPr>
          <w:rFonts w:cstheme="minorHAnsi"/>
          <w:color w:val="000000" w:themeColor="text1"/>
          <w:sz w:val="24"/>
          <w:lang w:val="en-GB"/>
        </w:rPr>
        <w:t>KM</w:t>
      </w:r>
      <w:r w:rsidRPr="00F803C6">
        <w:rPr>
          <w:rFonts w:cstheme="minorHAnsi"/>
          <w:color w:val="000000" w:themeColor="text1"/>
          <w:sz w:val="24"/>
          <w:lang w:val="en-GB"/>
        </w:rPr>
        <w:t xml:space="preserve"> from the City Centre via Kilwa Road. The College consists of 52.97 acres of land. This strategic location of the College provides opportunities in different areas of investment due to its proximity to City centre. The site for postgraduate building is located at the current football pitch</w:t>
      </w:r>
      <w:r w:rsidRPr="00F803C6">
        <w:rPr>
          <w:rFonts w:cstheme="minorHAnsi"/>
          <w:noProof/>
          <w:color w:val="000000" w:themeColor="text1"/>
          <w:sz w:val="24"/>
          <w:lang w:val="en-GB"/>
        </w:rPr>
        <w:t xml:space="preserve"> </w:t>
      </w:r>
      <w:r w:rsidR="00B008A8" w:rsidRPr="00F803C6">
        <w:rPr>
          <w:rFonts w:cstheme="minorHAnsi"/>
          <w:noProof/>
          <w:color w:val="000000" w:themeColor="text1"/>
          <w:sz w:val="24"/>
          <w:lang w:val="en-GB"/>
        </w:rPr>
        <w:t xml:space="preserve">with a foot print of 1,000sqm. </w:t>
      </w:r>
      <w:r w:rsidR="00445627" w:rsidRPr="00F803C6">
        <w:rPr>
          <w:rFonts w:cstheme="minorHAnsi"/>
          <w:noProof/>
          <w:color w:val="000000" w:themeColor="text1"/>
          <w:sz w:val="24"/>
          <w:lang w:val="en-GB"/>
        </w:rPr>
        <w:t>T</w:t>
      </w:r>
      <w:r w:rsidRPr="00F803C6">
        <w:rPr>
          <w:rFonts w:cstheme="minorHAnsi"/>
          <w:noProof/>
          <w:color w:val="000000" w:themeColor="text1"/>
          <w:sz w:val="24"/>
          <w:lang w:val="en-GB"/>
        </w:rPr>
        <w:t xml:space="preserve">he site is relatively flat covered </w:t>
      </w:r>
      <w:r w:rsidR="00445627" w:rsidRPr="00F803C6">
        <w:rPr>
          <w:rFonts w:cstheme="minorHAnsi"/>
          <w:noProof/>
          <w:color w:val="000000" w:themeColor="text1"/>
          <w:sz w:val="24"/>
          <w:lang w:val="en-GB"/>
        </w:rPr>
        <w:t xml:space="preserve">with </w:t>
      </w:r>
      <w:r w:rsidRPr="00F803C6">
        <w:rPr>
          <w:rFonts w:cstheme="minorHAnsi"/>
          <w:noProof/>
          <w:color w:val="000000" w:themeColor="text1"/>
          <w:sz w:val="24"/>
          <w:lang w:val="en-GB"/>
        </w:rPr>
        <w:t xml:space="preserve">small grasses. </w:t>
      </w:r>
      <w:r w:rsidRPr="00F803C6">
        <w:rPr>
          <w:rFonts w:cstheme="minorHAnsi"/>
          <w:color w:val="000000" w:themeColor="text1"/>
          <w:sz w:val="24"/>
          <w:lang w:val="en-GB"/>
        </w:rPr>
        <w:t>Neither wildlife nor domestic animal</w:t>
      </w:r>
      <w:r w:rsidR="00445627" w:rsidRPr="00F803C6">
        <w:rPr>
          <w:rFonts w:cstheme="minorHAnsi"/>
          <w:color w:val="000000" w:themeColor="text1"/>
          <w:sz w:val="24"/>
          <w:lang w:val="en-GB"/>
        </w:rPr>
        <w:t>s</w:t>
      </w:r>
      <w:r w:rsidRPr="00F803C6">
        <w:rPr>
          <w:rFonts w:cstheme="minorHAnsi"/>
          <w:color w:val="000000" w:themeColor="text1"/>
          <w:sz w:val="24"/>
          <w:lang w:val="en-GB"/>
        </w:rPr>
        <w:t xml:space="preserve"> </w:t>
      </w:r>
      <w:r w:rsidR="00445627" w:rsidRPr="00F803C6">
        <w:rPr>
          <w:rFonts w:cstheme="minorHAnsi"/>
          <w:color w:val="000000" w:themeColor="text1"/>
          <w:sz w:val="24"/>
          <w:lang w:val="en-GB"/>
        </w:rPr>
        <w:t>were</w:t>
      </w:r>
      <w:r w:rsidRPr="00F803C6">
        <w:rPr>
          <w:rFonts w:cstheme="minorHAnsi"/>
          <w:color w:val="000000" w:themeColor="text1"/>
          <w:sz w:val="24"/>
          <w:lang w:val="en-GB"/>
        </w:rPr>
        <w:t xml:space="preserve"> observed at the project site</w:t>
      </w:r>
      <w:r w:rsidRPr="00F803C6">
        <w:rPr>
          <w:rFonts w:cstheme="minorHAnsi"/>
          <w:sz w:val="24"/>
          <w:lang w:val="en-GB"/>
        </w:rPr>
        <w:t>.</w:t>
      </w:r>
    </w:p>
    <w:p w14:paraId="5EC81C95" w14:textId="77777777" w:rsidR="00FE67EA" w:rsidRPr="00F803C6" w:rsidRDefault="00FE67EA" w:rsidP="00FE67EA">
      <w:pPr>
        <w:rPr>
          <w:rFonts w:cstheme="minorHAnsi"/>
          <w:sz w:val="24"/>
        </w:rPr>
      </w:pPr>
    </w:p>
    <w:p w14:paraId="3DFD6BA7" w14:textId="0FD18D2D" w:rsidR="00FE67EA" w:rsidRDefault="00FE67EA" w:rsidP="00FE67EA">
      <w:pPr>
        <w:rPr>
          <w:rFonts w:cstheme="minorHAnsi"/>
          <w:sz w:val="24"/>
        </w:rPr>
      </w:pPr>
      <w:r w:rsidRPr="00F803C6">
        <w:rPr>
          <w:rFonts w:cstheme="minorHAnsi"/>
          <w:sz w:val="24"/>
        </w:rPr>
        <w:t xml:space="preserve">The site for </w:t>
      </w:r>
      <w:r w:rsidR="00445627" w:rsidRPr="00F803C6">
        <w:rPr>
          <w:rFonts w:cstheme="minorHAnsi"/>
          <w:color w:val="000000" w:themeColor="text1"/>
          <w:sz w:val="24"/>
        </w:rPr>
        <w:t xml:space="preserve">building of Faculty of </w:t>
      </w:r>
      <w:r w:rsidR="00445627" w:rsidRPr="00F803C6">
        <w:rPr>
          <w:rFonts w:cstheme="minorHAnsi"/>
          <w:sz w:val="24"/>
        </w:rPr>
        <w:t xml:space="preserve">Humanities and Social Sciences </w:t>
      </w:r>
      <w:r w:rsidRPr="00F803C6">
        <w:rPr>
          <w:rFonts w:cstheme="minorHAnsi"/>
          <w:noProof/>
          <w:sz w:val="24"/>
        </w:rPr>
        <w:t>is located at the center of DUCE campus. There are about 32 concrete benches (</w:t>
      </w:r>
      <w:r w:rsidR="00445627" w:rsidRPr="00F803C6">
        <w:rPr>
          <w:rFonts w:cstheme="minorHAnsi"/>
          <w:i/>
          <w:iCs/>
          <w:noProof/>
          <w:sz w:val="24"/>
        </w:rPr>
        <w:t>Vimbwete</w:t>
      </w:r>
      <w:r w:rsidRPr="00F803C6">
        <w:rPr>
          <w:rFonts w:cstheme="minorHAnsi"/>
          <w:noProof/>
          <w:sz w:val="24"/>
        </w:rPr>
        <w:t xml:space="preserve">) which shall be relocated to another suitable area to pave way for the project. </w:t>
      </w:r>
      <w:r w:rsidR="00B008A8" w:rsidRPr="00F803C6">
        <w:rPr>
          <w:rFonts w:cstheme="minorHAnsi"/>
          <w:noProof/>
          <w:sz w:val="24"/>
        </w:rPr>
        <w:t>The footprint of the building is expected to be 1,500sqm</w:t>
      </w:r>
      <w:r w:rsidRPr="00F803C6">
        <w:rPr>
          <w:rFonts w:cstheme="minorHAnsi"/>
          <w:noProof/>
          <w:sz w:val="24"/>
        </w:rPr>
        <w:t>.</w:t>
      </w:r>
      <w:r w:rsidRPr="00F803C6">
        <w:rPr>
          <w:rFonts w:cstheme="minorHAnsi"/>
          <w:sz w:val="24"/>
        </w:rPr>
        <w:t xml:space="preserve"> The vegetation of the area is characterized by </w:t>
      </w:r>
      <w:r w:rsidRPr="00F803C6">
        <w:rPr>
          <w:rFonts w:cstheme="minorHAnsi"/>
          <w:sz w:val="24"/>
        </w:rPr>
        <w:lastRenderedPageBreak/>
        <w:t xml:space="preserve">exotic trees including 13 neem trees and some flowers. Neither wildlife nor domestic animal was observed at the project site. </w:t>
      </w:r>
    </w:p>
    <w:p w14:paraId="7521A6A0" w14:textId="77777777" w:rsidR="009147A1" w:rsidRPr="00F803C6" w:rsidRDefault="009147A1" w:rsidP="00FE67EA">
      <w:pPr>
        <w:rPr>
          <w:rFonts w:cstheme="minorHAnsi"/>
          <w:sz w:val="24"/>
        </w:rPr>
      </w:pPr>
    </w:p>
    <w:p w14:paraId="2E1DE6CA" w14:textId="3DEF9B32" w:rsidR="00FE67EA" w:rsidRPr="00F803C6" w:rsidRDefault="00FE67EA" w:rsidP="00FE67EA">
      <w:pPr>
        <w:rPr>
          <w:rFonts w:cstheme="minorHAnsi"/>
          <w:sz w:val="24"/>
        </w:rPr>
      </w:pPr>
      <w:r w:rsidRPr="00F803C6">
        <w:rPr>
          <w:rFonts w:cstheme="minorHAnsi"/>
          <w:sz w:val="24"/>
        </w:rPr>
        <w:t>The main source of electricity at DUCE is from Tanzania Electric Supply Company (TANESCO) but there are two standby generators which are used when there is shortage of electrical supply</w:t>
      </w:r>
      <w:r w:rsidR="00023009" w:rsidRPr="00F803C6">
        <w:rPr>
          <w:rFonts w:cstheme="minorHAnsi"/>
          <w:sz w:val="24"/>
        </w:rPr>
        <w:t>, in the occurrence of power outage, the contractor will have to incorporate the use of a separate additional generator</w:t>
      </w:r>
      <w:r w:rsidRPr="00F803C6">
        <w:rPr>
          <w:rFonts w:cstheme="minorHAnsi"/>
          <w:sz w:val="24"/>
        </w:rPr>
        <w:t xml:space="preserve">. The water source in DUCE is mainly from the boreholes and the same shall be during construction and operational period. Solid wastes shall be collected at the solid waste transfer stations on site and then transported to municipal dump site for disposal by the contacted companies which are GENESIS professional cleaning company and CHESS cleaning company. Liquid wastes shall be disposed to the </w:t>
      </w:r>
      <w:bookmarkStart w:id="38" w:name="_Hlk149632045"/>
      <w:r w:rsidRPr="00F803C6">
        <w:rPr>
          <w:rFonts w:cstheme="minorHAnsi"/>
          <w:sz w:val="24"/>
        </w:rPr>
        <w:t xml:space="preserve">septic systems </w:t>
      </w:r>
      <w:bookmarkEnd w:id="38"/>
      <w:r w:rsidRPr="00F803C6">
        <w:rPr>
          <w:rFonts w:cstheme="minorHAnsi"/>
          <w:sz w:val="24"/>
        </w:rPr>
        <w:t>present on site</w:t>
      </w:r>
      <w:r w:rsidR="00463A38" w:rsidRPr="00F803C6">
        <w:rPr>
          <w:rFonts w:cstheme="minorHAnsi"/>
          <w:sz w:val="24"/>
        </w:rPr>
        <w:t>. Also</w:t>
      </w:r>
      <w:r w:rsidR="00ED5291">
        <w:rPr>
          <w:rFonts w:cstheme="minorHAnsi"/>
          <w:sz w:val="24"/>
        </w:rPr>
        <w:t>,</w:t>
      </w:r>
      <w:r w:rsidR="00463A38" w:rsidRPr="00F803C6">
        <w:rPr>
          <w:rFonts w:cstheme="minorHAnsi"/>
          <w:sz w:val="24"/>
        </w:rPr>
        <w:t xml:space="preserve"> there will be an additional septic tank for each new constructed building.</w:t>
      </w:r>
    </w:p>
    <w:p w14:paraId="7E81288C" w14:textId="77777777" w:rsidR="00EC44D0" w:rsidRPr="00F803C6" w:rsidRDefault="00EC44D0" w:rsidP="00EC44D0">
      <w:pPr>
        <w:rPr>
          <w:rFonts w:cstheme="minorHAnsi"/>
          <w:sz w:val="24"/>
        </w:rPr>
      </w:pPr>
    </w:p>
    <w:p w14:paraId="3BFD7799" w14:textId="77777777" w:rsidR="00EC44D0" w:rsidRPr="00F803C6" w:rsidRDefault="00EC44D0" w:rsidP="00EC44D0">
      <w:pPr>
        <w:tabs>
          <w:tab w:val="center" w:pos="4153"/>
          <w:tab w:val="right" w:pos="8306"/>
        </w:tabs>
        <w:suppressAutoHyphens/>
        <w:rPr>
          <w:rFonts w:cstheme="minorHAnsi"/>
          <w:b/>
          <w:bCs/>
          <w:sz w:val="24"/>
          <w:lang w:eastAsia="ar-SA"/>
        </w:rPr>
      </w:pPr>
      <w:r w:rsidRPr="00F803C6">
        <w:rPr>
          <w:rFonts w:cstheme="minorHAnsi"/>
          <w:b/>
          <w:bCs/>
          <w:sz w:val="24"/>
          <w:lang w:eastAsia="ar-SA"/>
        </w:rPr>
        <w:t>Policy and Legal Framework</w:t>
      </w:r>
    </w:p>
    <w:p w14:paraId="4A83BAE8" w14:textId="5B692297" w:rsidR="00EC44D0" w:rsidRPr="00F803C6" w:rsidRDefault="00EC44D0" w:rsidP="00EC44D0">
      <w:pPr>
        <w:tabs>
          <w:tab w:val="center" w:pos="4153"/>
          <w:tab w:val="right" w:pos="8306"/>
        </w:tabs>
        <w:suppressAutoHyphens/>
        <w:rPr>
          <w:rFonts w:cstheme="minorHAnsi"/>
          <w:sz w:val="24"/>
          <w:lang w:eastAsia="ar-SA"/>
        </w:rPr>
      </w:pPr>
      <w:r w:rsidRPr="00F803C6">
        <w:rPr>
          <w:rFonts w:cstheme="minorHAnsi"/>
          <w:sz w:val="24"/>
          <w:lang w:eastAsia="ar-SA"/>
        </w:rPr>
        <w:t xml:space="preserve">Tanzania is committed to attaining sustainable development goal. A few policies and legislation </w:t>
      </w:r>
      <w:bookmarkStart w:id="39" w:name="_Hlk156834497"/>
      <w:r w:rsidRPr="00F803C6">
        <w:rPr>
          <w:rFonts w:cstheme="minorHAnsi"/>
          <w:sz w:val="24"/>
          <w:lang w:eastAsia="ar-SA"/>
        </w:rPr>
        <w:t>that have a close bearing to education sector and construction industry are</w:t>
      </w:r>
      <w:bookmarkEnd w:id="39"/>
      <w:r w:rsidRPr="00F803C6">
        <w:rPr>
          <w:rFonts w:cstheme="minorHAnsi"/>
          <w:sz w:val="24"/>
          <w:lang w:eastAsia="ar-SA"/>
        </w:rPr>
        <w:t xml:space="preserve">; National Environmental Policy (NEP) of </w:t>
      </w:r>
      <w:r w:rsidR="000B2AC9">
        <w:rPr>
          <w:rFonts w:cstheme="minorHAnsi"/>
          <w:sz w:val="24"/>
          <w:lang w:eastAsia="ar-SA"/>
        </w:rPr>
        <w:t>2021</w:t>
      </w:r>
      <w:r w:rsidRPr="00F803C6">
        <w:rPr>
          <w:rFonts w:cstheme="minorHAnsi"/>
          <w:sz w:val="24"/>
          <w:lang w:eastAsia="ar-SA"/>
        </w:rPr>
        <w:t xml:space="preserve">; Construction Industry Policy (2003); National Land Policy (1995); National Human Settlements Development Policy (2000); National Gender Policy (2002); Energy Policy (1992); The National Water Policy </w:t>
      </w:r>
      <w:r w:rsidR="00DC5D97">
        <w:rPr>
          <w:rFonts w:cstheme="minorHAnsi"/>
          <w:sz w:val="24"/>
          <w:lang w:eastAsia="ar-SA"/>
        </w:rPr>
        <w:t>(</w:t>
      </w:r>
      <w:r w:rsidRPr="00F803C6">
        <w:rPr>
          <w:rFonts w:cstheme="minorHAnsi"/>
          <w:sz w:val="24"/>
          <w:lang w:eastAsia="ar-SA"/>
        </w:rPr>
        <w:t>2002); The National Health Policy (2003); Environmental Management Act No. 20 of (2004), Cap. 191; The Water Supply and Sanitation Act No. 12 of 2009; The Land Act, 1999; The Urban Planning Act (2007); Occupation Health and Safety (2003); Employment and Labour Relations Act No. 6 0f 2004; Engineers Registration Act and its Amendments 1997 and 2007; The Contractors Registration Act (1997); The Architects and Quantity Surveyors Act (1997); The Local Government Laws (Urban Authorities) Act (1999); Public Health Act 2009; The Tanzania Development Vision 2025; Fire and Rescue Act (2007); Environmental Impact Assessment and Auditing Regulations (2005); The Environmental Regulations (Standards for control of noise and Vibrations, 2014; The Environmental Management (Air Quality Standards) Regulations, 2007; Environmental Management (Solid waste Management) Regulation, 2009 GN. NO. 263.</w:t>
      </w:r>
    </w:p>
    <w:p w14:paraId="4C4B437B" w14:textId="77777777" w:rsidR="003F1E96" w:rsidRPr="00F803C6" w:rsidRDefault="003F1E96" w:rsidP="003F1E96">
      <w:pPr>
        <w:tabs>
          <w:tab w:val="center" w:pos="4153"/>
          <w:tab w:val="right" w:pos="8306"/>
        </w:tabs>
        <w:suppressAutoHyphens/>
        <w:rPr>
          <w:rFonts w:cstheme="minorHAnsi"/>
          <w:sz w:val="24"/>
          <w:lang w:eastAsia="ar-SA"/>
        </w:rPr>
      </w:pPr>
    </w:p>
    <w:p w14:paraId="2E5F2BBE" w14:textId="2B67E865" w:rsidR="003F1E96" w:rsidRPr="00F803C6" w:rsidRDefault="003F1E96" w:rsidP="003F1E96">
      <w:pPr>
        <w:tabs>
          <w:tab w:val="center" w:pos="4153"/>
          <w:tab w:val="right" w:pos="8306"/>
        </w:tabs>
        <w:suppressAutoHyphens/>
        <w:rPr>
          <w:rFonts w:cstheme="minorHAnsi"/>
          <w:sz w:val="24"/>
          <w:lang w:eastAsia="ar-SA"/>
        </w:rPr>
      </w:pPr>
      <w:bookmarkStart w:id="40" w:name="_Hlk156834124"/>
      <w:r w:rsidRPr="00F803C6">
        <w:rPr>
          <w:rFonts w:cstheme="minorHAnsi"/>
          <w:sz w:val="24"/>
          <w:lang w:eastAsia="ar-SA"/>
        </w:rPr>
        <w:t>Furthermore, this ESIA study has complied with the following tools:</w:t>
      </w:r>
    </w:p>
    <w:p w14:paraId="141DED25" w14:textId="4D484CC9" w:rsidR="003F1E96" w:rsidRPr="00F803C6" w:rsidRDefault="003F1E96" w:rsidP="00BE3650">
      <w:pPr>
        <w:pStyle w:val="ListParagraph"/>
        <w:numPr>
          <w:ilvl w:val="0"/>
          <w:numId w:val="119"/>
        </w:numPr>
        <w:tabs>
          <w:tab w:val="center" w:pos="4153"/>
          <w:tab w:val="right" w:pos="8306"/>
        </w:tabs>
        <w:rPr>
          <w:rFonts w:cstheme="minorHAnsi"/>
          <w:sz w:val="24"/>
        </w:rPr>
      </w:pPr>
      <w:r w:rsidRPr="00F803C6">
        <w:rPr>
          <w:rFonts w:cstheme="minorHAnsi"/>
          <w:sz w:val="24"/>
        </w:rPr>
        <w:t>World Bank’s Environmental and Social Framework (ESF);</w:t>
      </w:r>
    </w:p>
    <w:p w14:paraId="5B1F651A" w14:textId="3C14CDB3" w:rsidR="003F1E96" w:rsidRPr="00F803C6" w:rsidRDefault="003F1E96" w:rsidP="00BE3650">
      <w:pPr>
        <w:pStyle w:val="ListParagraph"/>
        <w:numPr>
          <w:ilvl w:val="0"/>
          <w:numId w:val="119"/>
        </w:numPr>
        <w:tabs>
          <w:tab w:val="center" w:pos="4153"/>
          <w:tab w:val="right" w:pos="8306"/>
        </w:tabs>
        <w:rPr>
          <w:rFonts w:cstheme="minorHAnsi"/>
          <w:sz w:val="24"/>
        </w:rPr>
      </w:pPr>
      <w:r w:rsidRPr="00F803C6">
        <w:rPr>
          <w:rFonts w:cstheme="minorHAnsi"/>
          <w:sz w:val="24"/>
        </w:rPr>
        <w:t xml:space="preserve">The World Bank Environmental and Social Safeguarding Policy for </w:t>
      </w:r>
      <w:r w:rsidR="00BE3650" w:rsidRPr="00F803C6">
        <w:rPr>
          <w:rFonts w:cstheme="minorHAnsi"/>
          <w:sz w:val="24"/>
        </w:rPr>
        <w:t>Investment;</w:t>
      </w:r>
    </w:p>
    <w:p w14:paraId="37C94467" w14:textId="77777777" w:rsidR="003F1E96" w:rsidRPr="00F803C6" w:rsidRDefault="003F1E96" w:rsidP="00BE3650">
      <w:pPr>
        <w:pStyle w:val="ListParagraph"/>
        <w:numPr>
          <w:ilvl w:val="0"/>
          <w:numId w:val="119"/>
        </w:numPr>
        <w:tabs>
          <w:tab w:val="center" w:pos="4153"/>
          <w:tab w:val="right" w:pos="8306"/>
        </w:tabs>
        <w:rPr>
          <w:rFonts w:cstheme="minorHAnsi"/>
          <w:sz w:val="24"/>
        </w:rPr>
      </w:pPr>
      <w:r w:rsidRPr="00F803C6">
        <w:rPr>
          <w:rFonts w:cstheme="minorHAnsi"/>
          <w:sz w:val="24"/>
        </w:rPr>
        <w:t xml:space="preserve">World Bank relevant Environmental and Social Standards (ESSs). </w:t>
      </w:r>
    </w:p>
    <w:p w14:paraId="0516E025" w14:textId="7C41DBC8" w:rsidR="003F1E96" w:rsidRPr="00F803C6" w:rsidRDefault="003F1E96" w:rsidP="003F1E96">
      <w:pPr>
        <w:tabs>
          <w:tab w:val="center" w:pos="4153"/>
          <w:tab w:val="right" w:pos="8306"/>
        </w:tabs>
        <w:rPr>
          <w:rFonts w:cstheme="minorHAnsi"/>
          <w:sz w:val="24"/>
        </w:rPr>
      </w:pPr>
      <w:r w:rsidRPr="00F803C6">
        <w:rPr>
          <w:rFonts w:cstheme="minorHAnsi"/>
          <w:sz w:val="24"/>
        </w:rPr>
        <w:t xml:space="preserve">This ESIA has </w:t>
      </w:r>
      <w:r w:rsidR="00F803C6">
        <w:rPr>
          <w:rFonts w:cstheme="minorHAnsi"/>
          <w:sz w:val="24"/>
        </w:rPr>
        <w:t xml:space="preserve">also </w:t>
      </w:r>
      <w:r w:rsidRPr="00F803C6">
        <w:rPr>
          <w:rFonts w:cstheme="minorHAnsi"/>
          <w:sz w:val="24"/>
          <w:lang w:eastAsia="ar-SA"/>
        </w:rPr>
        <w:t xml:space="preserve">applied </w:t>
      </w:r>
      <w:r w:rsidR="00845F19">
        <w:rPr>
          <w:rFonts w:cstheme="minorHAnsi"/>
          <w:sz w:val="24"/>
          <w:lang w:eastAsia="ar-SA"/>
        </w:rPr>
        <w:t>6</w:t>
      </w:r>
      <w:r w:rsidRPr="00F803C6">
        <w:rPr>
          <w:rFonts w:cstheme="minorHAnsi"/>
          <w:sz w:val="24"/>
          <w:lang w:eastAsia="ar-SA"/>
        </w:rPr>
        <w:t xml:space="preserve"> relevant standards out of 10 ESSs, which are:</w:t>
      </w:r>
    </w:p>
    <w:p w14:paraId="2ABEB380" w14:textId="51AC64FA" w:rsidR="003F1E96" w:rsidRPr="00F803C6" w:rsidRDefault="003F1E96" w:rsidP="00BE3650">
      <w:pPr>
        <w:pStyle w:val="ListParagraph"/>
        <w:numPr>
          <w:ilvl w:val="0"/>
          <w:numId w:val="106"/>
        </w:numPr>
        <w:tabs>
          <w:tab w:val="center" w:pos="4153"/>
          <w:tab w:val="right" w:pos="8306"/>
        </w:tabs>
        <w:rPr>
          <w:rFonts w:cstheme="minorHAnsi"/>
          <w:sz w:val="24"/>
        </w:rPr>
      </w:pPr>
      <w:r w:rsidRPr="00F803C6">
        <w:rPr>
          <w:rFonts w:cstheme="minorHAnsi"/>
          <w:sz w:val="24"/>
        </w:rPr>
        <w:t>ESS1- Assessment and Management of Environmental and Social Risks and</w:t>
      </w:r>
      <w:r w:rsidR="00BE3650" w:rsidRPr="00F803C6">
        <w:rPr>
          <w:rFonts w:cstheme="minorHAnsi"/>
          <w:sz w:val="24"/>
        </w:rPr>
        <w:t xml:space="preserve"> </w:t>
      </w:r>
      <w:r w:rsidRPr="00F803C6">
        <w:rPr>
          <w:rFonts w:cstheme="minorHAnsi"/>
          <w:sz w:val="24"/>
        </w:rPr>
        <w:t>Impacts;</w:t>
      </w:r>
    </w:p>
    <w:p w14:paraId="70F8ED18" w14:textId="47F98694" w:rsidR="003F1E96" w:rsidRPr="00F803C6" w:rsidRDefault="003F1E96" w:rsidP="00FE5FE3">
      <w:pPr>
        <w:pStyle w:val="ListParagraph"/>
        <w:numPr>
          <w:ilvl w:val="0"/>
          <w:numId w:val="106"/>
        </w:numPr>
        <w:tabs>
          <w:tab w:val="center" w:pos="4153"/>
          <w:tab w:val="right" w:pos="8306"/>
        </w:tabs>
        <w:rPr>
          <w:rFonts w:cstheme="minorHAnsi"/>
          <w:sz w:val="24"/>
        </w:rPr>
      </w:pPr>
      <w:r w:rsidRPr="00F803C6">
        <w:rPr>
          <w:rFonts w:cstheme="minorHAnsi"/>
          <w:sz w:val="24"/>
        </w:rPr>
        <w:t>ESS2 - Labour and Working Conditions;</w:t>
      </w:r>
    </w:p>
    <w:p w14:paraId="18ACA962" w14:textId="76FAAF5E" w:rsidR="003F1E96" w:rsidRPr="00F803C6" w:rsidRDefault="003F1E96" w:rsidP="00FE5FE3">
      <w:pPr>
        <w:pStyle w:val="ListParagraph"/>
        <w:numPr>
          <w:ilvl w:val="0"/>
          <w:numId w:val="106"/>
        </w:numPr>
        <w:tabs>
          <w:tab w:val="center" w:pos="4153"/>
          <w:tab w:val="right" w:pos="8306"/>
        </w:tabs>
        <w:rPr>
          <w:rFonts w:cstheme="minorHAnsi"/>
          <w:sz w:val="24"/>
        </w:rPr>
      </w:pPr>
      <w:r w:rsidRPr="00F803C6">
        <w:rPr>
          <w:rFonts w:cstheme="minorHAnsi"/>
          <w:sz w:val="24"/>
        </w:rPr>
        <w:t>ESS3 - Resource Efficiency and Pollution Prevention and Management;</w:t>
      </w:r>
    </w:p>
    <w:p w14:paraId="6C5467CE" w14:textId="77777777" w:rsidR="00845F19" w:rsidRDefault="003F1E96" w:rsidP="00FE5FE3">
      <w:pPr>
        <w:pStyle w:val="ListParagraph"/>
        <w:numPr>
          <w:ilvl w:val="0"/>
          <w:numId w:val="106"/>
        </w:numPr>
        <w:tabs>
          <w:tab w:val="center" w:pos="4153"/>
          <w:tab w:val="right" w:pos="8306"/>
        </w:tabs>
        <w:rPr>
          <w:rFonts w:cstheme="minorHAnsi"/>
          <w:sz w:val="24"/>
        </w:rPr>
      </w:pPr>
      <w:r w:rsidRPr="00F803C6">
        <w:rPr>
          <w:rFonts w:cstheme="minorHAnsi"/>
          <w:sz w:val="24"/>
        </w:rPr>
        <w:t xml:space="preserve">ESS4 - Community Health and Safety; </w:t>
      </w:r>
    </w:p>
    <w:p w14:paraId="32EACB3A" w14:textId="757DFB9C" w:rsidR="003F1E96" w:rsidRPr="00F803C6" w:rsidRDefault="00845F19" w:rsidP="00FE5FE3">
      <w:pPr>
        <w:pStyle w:val="ListParagraph"/>
        <w:numPr>
          <w:ilvl w:val="0"/>
          <w:numId w:val="106"/>
        </w:numPr>
        <w:tabs>
          <w:tab w:val="center" w:pos="4153"/>
          <w:tab w:val="right" w:pos="8306"/>
        </w:tabs>
        <w:rPr>
          <w:rFonts w:cstheme="minorHAnsi"/>
          <w:sz w:val="24"/>
        </w:rPr>
      </w:pPr>
      <w:r>
        <w:rPr>
          <w:rFonts w:cstheme="minorHAnsi"/>
          <w:sz w:val="24"/>
        </w:rPr>
        <w:t xml:space="preserve">ESS8 – Cultural Heritage; </w:t>
      </w:r>
      <w:r w:rsidR="003F1E96" w:rsidRPr="00F803C6">
        <w:rPr>
          <w:rFonts w:cstheme="minorHAnsi"/>
          <w:sz w:val="24"/>
        </w:rPr>
        <w:t>and</w:t>
      </w:r>
    </w:p>
    <w:p w14:paraId="3EB302A9" w14:textId="15752648" w:rsidR="003F1E96" w:rsidRPr="00F803C6" w:rsidRDefault="003F1E96" w:rsidP="00FE5FE3">
      <w:pPr>
        <w:pStyle w:val="ListParagraph"/>
        <w:numPr>
          <w:ilvl w:val="0"/>
          <w:numId w:val="106"/>
        </w:numPr>
        <w:tabs>
          <w:tab w:val="center" w:pos="4153"/>
          <w:tab w:val="right" w:pos="8306"/>
        </w:tabs>
        <w:rPr>
          <w:rFonts w:cstheme="minorHAnsi"/>
          <w:sz w:val="24"/>
        </w:rPr>
      </w:pPr>
      <w:r w:rsidRPr="00F803C6">
        <w:rPr>
          <w:rFonts w:cstheme="minorHAnsi"/>
          <w:sz w:val="24"/>
        </w:rPr>
        <w:t>ESS10 - Stakeholder Engagement and Information Disclosure.</w:t>
      </w:r>
    </w:p>
    <w:bookmarkEnd w:id="40"/>
    <w:p w14:paraId="1B42C5AB" w14:textId="77777777" w:rsidR="00F74D04" w:rsidRDefault="00F74D04" w:rsidP="00EC44D0">
      <w:pPr>
        <w:rPr>
          <w:rFonts w:cstheme="minorHAnsi"/>
          <w:b/>
          <w:bCs/>
          <w:sz w:val="24"/>
        </w:rPr>
      </w:pPr>
    </w:p>
    <w:p w14:paraId="147FA7B6" w14:textId="34DCF228" w:rsidR="00EC44D0" w:rsidRPr="00F803C6" w:rsidRDefault="00EC44D0" w:rsidP="00EC44D0">
      <w:pPr>
        <w:rPr>
          <w:rFonts w:cstheme="minorHAnsi"/>
          <w:b/>
          <w:bCs/>
          <w:sz w:val="24"/>
        </w:rPr>
      </w:pPr>
      <w:r w:rsidRPr="00F803C6">
        <w:rPr>
          <w:rFonts w:cstheme="minorHAnsi"/>
          <w:b/>
          <w:bCs/>
          <w:sz w:val="24"/>
        </w:rPr>
        <w:lastRenderedPageBreak/>
        <w:t>Stakeholder Consultation</w:t>
      </w:r>
    </w:p>
    <w:p w14:paraId="16646B48" w14:textId="0E646DDD" w:rsidR="00BE3650" w:rsidRPr="00F803C6" w:rsidRDefault="003F1E96" w:rsidP="003F1E96">
      <w:pPr>
        <w:rPr>
          <w:rFonts w:cstheme="minorHAnsi"/>
          <w:sz w:val="24"/>
        </w:rPr>
      </w:pPr>
      <w:r w:rsidRPr="00F803C6">
        <w:rPr>
          <w:rFonts w:cstheme="minorHAnsi"/>
          <w:sz w:val="24"/>
        </w:rPr>
        <w:t>Stakeholders’ identification and engagement process was conducted based on EIA and Audit</w:t>
      </w:r>
      <w:r w:rsidR="00F803C6">
        <w:rPr>
          <w:rFonts w:cstheme="minorHAnsi"/>
          <w:sz w:val="24"/>
        </w:rPr>
        <w:t xml:space="preserve"> </w:t>
      </w:r>
      <w:r w:rsidRPr="00F803C6">
        <w:rPr>
          <w:rFonts w:cstheme="minorHAnsi"/>
          <w:sz w:val="24"/>
        </w:rPr>
        <w:t>Regulations, 2005 and its amendment of 2018</w:t>
      </w:r>
      <w:r w:rsidR="008E156D" w:rsidRPr="00F803C6">
        <w:rPr>
          <w:rFonts w:cstheme="minorHAnsi"/>
          <w:sz w:val="24"/>
        </w:rPr>
        <w:t xml:space="preserve">, </w:t>
      </w:r>
      <w:r w:rsidRPr="00F803C6">
        <w:rPr>
          <w:rFonts w:cstheme="minorHAnsi"/>
          <w:sz w:val="24"/>
        </w:rPr>
        <w:t>World Bank Environmental and Social Standards (ESS10) and Stakeholders Engagement Plan (SEP). The project involved various stakeholders considering gender, vulnerable people as well as people with special needs. They were consulted to get their views throughout the project life. In addition, a mechanism was put in place to address grievances, Gender based Violence (GBV), Sexual Exploitation and Abuse (SEA) and Sexual Harassment (SH).</w:t>
      </w:r>
    </w:p>
    <w:p w14:paraId="7E544A87" w14:textId="77777777" w:rsidR="00BE3650" w:rsidRPr="00F803C6" w:rsidRDefault="00BE3650" w:rsidP="003F1E96">
      <w:pPr>
        <w:rPr>
          <w:rFonts w:cstheme="minorHAnsi"/>
          <w:sz w:val="24"/>
        </w:rPr>
      </w:pPr>
    </w:p>
    <w:p w14:paraId="18773674" w14:textId="25746BB2" w:rsidR="00FE67EA" w:rsidRPr="00F803C6" w:rsidRDefault="008E156D" w:rsidP="003F1E96">
      <w:pPr>
        <w:rPr>
          <w:rFonts w:cstheme="minorHAnsi"/>
          <w:sz w:val="24"/>
        </w:rPr>
      </w:pPr>
      <w:r w:rsidRPr="00F803C6">
        <w:rPr>
          <w:rFonts w:cstheme="minorHAnsi"/>
          <w:sz w:val="24"/>
        </w:rPr>
        <w:t xml:space="preserve">The </w:t>
      </w:r>
      <w:r w:rsidR="00FE67EA" w:rsidRPr="00F803C6">
        <w:rPr>
          <w:rFonts w:cstheme="minorHAnsi"/>
          <w:sz w:val="24"/>
        </w:rPr>
        <w:t xml:space="preserve">Key stakeholders consulted during ESIA study include the following; Temeke Municipal Council, Occupational Safety and Health (OSHA), Tanzania </w:t>
      </w:r>
      <w:r w:rsidR="00094A96" w:rsidRPr="00F803C6">
        <w:rPr>
          <w:rFonts w:cstheme="minorHAnsi"/>
          <w:sz w:val="24"/>
        </w:rPr>
        <w:t>Electric</w:t>
      </w:r>
      <w:r w:rsidR="00FE67EA" w:rsidRPr="00F803C6">
        <w:rPr>
          <w:rFonts w:cstheme="minorHAnsi"/>
          <w:sz w:val="24"/>
        </w:rPr>
        <w:t xml:space="preserve"> Supply Company Limited (TANESCO), Fire and Rescue Forces (Temeke), Legal and Human Rights Centre (LHRC), Tanzania Gender Network Programme (TGNP), Miburani Ward Office (WEO); and </w:t>
      </w:r>
      <w:r w:rsidR="008B3DE8" w:rsidRPr="00F803C6">
        <w:rPr>
          <w:rFonts w:cstheme="minorHAnsi"/>
          <w:sz w:val="24"/>
        </w:rPr>
        <w:t>National Stadium Street</w:t>
      </w:r>
      <w:r w:rsidR="00FE67EA" w:rsidRPr="00F803C6">
        <w:rPr>
          <w:rFonts w:cstheme="minorHAnsi"/>
          <w:sz w:val="24"/>
        </w:rPr>
        <w:t xml:space="preserve"> Executive Officer (MEO). Also scoping reports was submitted to </w:t>
      </w:r>
      <w:r w:rsidR="00094A96" w:rsidRPr="00F803C6">
        <w:rPr>
          <w:rFonts w:cstheme="minorHAnsi"/>
          <w:sz w:val="24"/>
        </w:rPr>
        <w:t xml:space="preserve">get inputs from </w:t>
      </w:r>
      <w:r w:rsidR="00FE67EA" w:rsidRPr="00F803C6">
        <w:rPr>
          <w:rFonts w:cstheme="minorHAnsi"/>
          <w:sz w:val="24"/>
        </w:rPr>
        <w:t xml:space="preserve">the Ministry of Education, Science and Technology (MoEST), Ministry of Health, Community Development, Gender, Elderly and Children (MoHCDGEC) and Tanzania </w:t>
      </w:r>
      <w:r w:rsidR="00094A96" w:rsidRPr="00F803C6">
        <w:rPr>
          <w:rFonts w:cstheme="minorHAnsi"/>
          <w:sz w:val="24"/>
        </w:rPr>
        <w:t>Electric</w:t>
      </w:r>
      <w:r w:rsidR="00FE67EA" w:rsidRPr="00F803C6">
        <w:rPr>
          <w:rFonts w:cstheme="minorHAnsi"/>
          <w:sz w:val="24"/>
        </w:rPr>
        <w:t xml:space="preserve"> Supply Company Limited (TANESCO), Fire and Rescue Forces (Temeke), Legal and Human Rights Centre (LHRC)</w:t>
      </w:r>
      <w:r w:rsidR="00094A96" w:rsidRPr="00F803C6">
        <w:rPr>
          <w:rFonts w:cstheme="minorHAnsi"/>
          <w:sz w:val="24"/>
        </w:rPr>
        <w:t>and</w:t>
      </w:r>
      <w:r w:rsidR="00FE67EA" w:rsidRPr="00F803C6">
        <w:rPr>
          <w:rFonts w:cstheme="minorHAnsi"/>
          <w:sz w:val="24"/>
        </w:rPr>
        <w:t xml:space="preserve"> Tanzania Gender Network Programme (TGNP)</w:t>
      </w:r>
      <w:r w:rsidR="00094A96" w:rsidRPr="00F803C6">
        <w:rPr>
          <w:rFonts w:cstheme="minorHAnsi"/>
          <w:sz w:val="24"/>
        </w:rPr>
        <w:t>.</w:t>
      </w:r>
      <w:r w:rsidR="00FE67EA" w:rsidRPr="00F803C6">
        <w:rPr>
          <w:rFonts w:cstheme="minorHAnsi"/>
          <w:sz w:val="24"/>
        </w:rPr>
        <w:t xml:space="preserve"> The </w:t>
      </w:r>
      <w:r w:rsidR="006A5DF5" w:rsidRPr="00F803C6">
        <w:rPr>
          <w:rFonts w:cstheme="minorHAnsi"/>
          <w:sz w:val="24"/>
        </w:rPr>
        <w:t xml:space="preserve">inputs received </w:t>
      </w:r>
      <w:r w:rsidR="00FE67EA" w:rsidRPr="00F803C6">
        <w:rPr>
          <w:rFonts w:cstheme="minorHAnsi"/>
          <w:sz w:val="24"/>
        </w:rPr>
        <w:t>include the following:</w:t>
      </w:r>
    </w:p>
    <w:p w14:paraId="3070C6F3" w14:textId="50E42D75" w:rsidR="00FE67EA" w:rsidRPr="00F803C6" w:rsidRDefault="002E5C9C" w:rsidP="00FE5FE3">
      <w:pPr>
        <w:pStyle w:val="ListParagraph"/>
        <w:numPr>
          <w:ilvl w:val="0"/>
          <w:numId w:val="100"/>
        </w:numPr>
        <w:ind w:left="567"/>
        <w:jc w:val="left"/>
        <w:rPr>
          <w:rFonts w:cstheme="minorHAnsi"/>
          <w:sz w:val="24"/>
        </w:rPr>
      </w:pPr>
      <w:r w:rsidRPr="00F803C6">
        <w:rPr>
          <w:rFonts w:cstheme="minorHAnsi"/>
          <w:sz w:val="24"/>
        </w:rPr>
        <w:t xml:space="preserve">In terms of </w:t>
      </w:r>
      <w:r w:rsidR="00FE67EA" w:rsidRPr="00F803C6">
        <w:rPr>
          <w:rFonts w:cstheme="minorHAnsi"/>
          <w:sz w:val="24"/>
        </w:rPr>
        <w:t>Waste Management</w:t>
      </w:r>
      <w:r w:rsidRPr="00F803C6">
        <w:rPr>
          <w:rFonts w:cstheme="minorHAnsi"/>
          <w:sz w:val="24"/>
        </w:rPr>
        <w:t xml:space="preserve"> t</w:t>
      </w:r>
      <w:r w:rsidR="00FE67EA" w:rsidRPr="00F803C6">
        <w:rPr>
          <w:rFonts w:cstheme="minorHAnsi"/>
          <w:sz w:val="24"/>
        </w:rPr>
        <w:t>here must be</w:t>
      </w:r>
      <w:r w:rsidRPr="00F803C6">
        <w:rPr>
          <w:rFonts w:cstheme="minorHAnsi"/>
          <w:sz w:val="24"/>
        </w:rPr>
        <w:t>,</w:t>
      </w:r>
      <w:r w:rsidR="00FE67EA" w:rsidRPr="00F803C6">
        <w:rPr>
          <w:rFonts w:cstheme="minorHAnsi"/>
          <w:sz w:val="24"/>
        </w:rPr>
        <w:t xml:space="preserve"> proper solid waste and wastewater collection system during construction and operation phase;</w:t>
      </w:r>
    </w:p>
    <w:p w14:paraId="718D24B4" w14:textId="77777777" w:rsidR="00FE67EA" w:rsidRPr="00F803C6" w:rsidRDefault="00FE67EA" w:rsidP="00FE5FE3">
      <w:pPr>
        <w:pStyle w:val="ListParagraph"/>
        <w:numPr>
          <w:ilvl w:val="0"/>
          <w:numId w:val="100"/>
        </w:numPr>
        <w:ind w:left="567"/>
        <w:jc w:val="left"/>
        <w:rPr>
          <w:rFonts w:cstheme="minorHAnsi"/>
          <w:sz w:val="24"/>
        </w:rPr>
      </w:pPr>
      <w:r w:rsidRPr="00F803C6">
        <w:rPr>
          <w:rFonts w:cstheme="minorHAnsi"/>
          <w:sz w:val="24"/>
        </w:rPr>
        <w:t>Developer and contractor must cooperate with local government authority during both phases of the project; and</w:t>
      </w:r>
    </w:p>
    <w:p w14:paraId="24B132E4" w14:textId="252A0E58" w:rsidR="008E156D" w:rsidRPr="00F803C6" w:rsidRDefault="00FE67EA" w:rsidP="00FE5FE3">
      <w:pPr>
        <w:pStyle w:val="ListParagraph"/>
        <w:numPr>
          <w:ilvl w:val="0"/>
          <w:numId w:val="100"/>
        </w:numPr>
        <w:ind w:left="567"/>
        <w:jc w:val="left"/>
        <w:rPr>
          <w:rFonts w:cstheme="minorHAnsi"/>
          <w:b/>
          <w:sz w:val="24"/>
        </w:rPr>
      </w:pPr>
      <w:r w:rsidRPr="00F803C6">
        <w:rPr>
          <w:rFonts w:cstheme="minorHAnsi"/>
          <w:sz w:val="24"/>
        </w:rPr>
        <w:t>Contractor and developer must adhere to all provisions of Occupational Safety and Health Act 2003</w:t>
      </w:r>
    </w:p>
    <w:p w14:paraId="1861C443" w14:textId="77777777" w:rsidR="008E156D" w:rsidRPr="00F803C6" w:rsidRDefault="008E156D" w:rsidP="008E156D">
      <w:pPr>
        <w:jc w:val="left"/>
        <w:rPr>
          <w:rFonts w:cstheme="minorHAnsi"/>
          <w:b/>
          <w:sz w:val="24"/>
        </w:rPr>
      </w:pPr>
      <w:bookmarkStart w:id="41" w:name="_Hlk156835539"/>
    </w:p>
    <w:p w14:paraId="0CD76912" w14:textId="4288E263" w:rsidR="008E156D" w:rsidRPr="00F803C6" w:rsidRDefault="008E156D" w:rsidP="008E156D">
      <w:pPr>
        <w:jc w:val="left"/>
        <w:rPr>
          <w:rFonts w:cstheme="minorHAnsi"/>
          <w:b/>
          <w:sz w:val="24"/>
        </w:rPr>
      </w:pPr>
      <w:bookmarkStart w:id="42" w:name="_Hlk156973696"/>
      <w:r w:rsidRPr="00F803C6">
        <w:rPr>
          <w:rFonts w:cstheme="minorHAnsi"/>
          <w:b/>
          <w:sz w:val="24"/>
        </w:rPr>
        <w:t>Assessment of Environmental and Socio-Economic Impacts</w:t>
      </w:r>
    </w:p>
    <w:p w14:paraId="3EE6943B" w14:textId="77777777" w:rsidR="008E156D" w:rsidRPr="00F803C6" w:rsidRDefault="008E156D" w:rsidP="008E156D">
      <w:pPr>
        <w:rPr>
          <w:rFonts w:cstheme="minorHAnsi"/>
          <w:bCs/>
          <w:sz w:val="24"/>
        </w:rPr>
      </w:pPr>
      <w:r w:rsidRPr="00F803C6">
        <w:rPr>
          <w:rFonts w:cstheme="minorHAnsi"/>
          <w:bCs/>
          <w:sz w:val="24"/>
        </w:rPr>
        <w:t>(a) The assessed environmental risks and impacts were based on:</w:t>
      </w:r>
    </w:p>
    <w:p w14:paraId="2ED17A38" w14:textId="2C24A8C0" w:rsidR="008E156D" w:rsidRPr="00F803C6" w:rsidRDefault="008E156D" w:rsidP="00FE5FE3">
      <w:pPr>
        <w:pStyle w:val="ListParagraph"/>
        <w:numPr>
          <w:ilvl w:val="0"/>
          <w:numId w:val="107"/>
        </w:numPr>
        <w:rPr>
          <w:rFonts w:cstheme="minorHAnsi"/>
          <w:bCs/>
          <w:sz w:val="24"/>
        </w:rPr>
      </w:pPr>
      <w:r w:rsidRPr="00F803C6">
        <w:rPr>
          <w:rFonts w:cstheme="minorHAnsi"/>
          <w:bCs/>
          <w:sz w:val="24"/>
        </w:rPr>
        <w:t>World Bank Environmental Health and Safety Guidelines (EHSGs);</w:t>
      </w:r>
    </w:p>
    <w:p w14:paraId="354A8791" w14:textId="0E636835" w:rsidR="008E156D" w:rsidRPr="00F803C6" w:rsidRDefault="008E156D" w:rsidP="00FE5FE3">
      <w:pPr>
        <w:pStyle w:val="ListParagraph"/>
        <w:numPr>
          <w:ilvl w:val="0"/>
          <w:numId w:val="107"/>
        </w:numPr>
        <w:rPr>
          <w:rFonts w:cstheme="minorHAnsi"/>
          <w:bCs/>
          <w:sz w:val="24"/>
        </w:rPr>
      </w:pPr>
      <w:r w:rsidRPr="00F803C6">
        <w:rPr>
          <w:rFonts w:cstheme="minorHAnsi"/>
          <w:bCs/>
          <w:sz w:val="24"/>
        </w:rPr>
        <w:t>Effects related to climate change;</w:t>
      </w:r>
    </w:p>
    <w:p w14:paraId="2E41E35A" w14:textId="631CAF12" w:rsidR="008E156D" w:rsidRPr="00F803C6" w:rsidRDefault="008E156D" w:rsidP="00BC7571">
      <w:pPr>
        <w:pStyle w:val="ListParagraph"/>
        <w:numPr>
          <w:ilvl w:val="0"/>
          <w:numId w:val="107"/>
        </w:numPr>
        <w:rPr>
          <w:rFonts w:cstheme="minorHAnsi"/>
          <w:bCs/>
          <w:sz w:val="24"/>
        </w:rPr>
      </w:pPr>
      <w:r w:rsidRPr="00F803C6">
        <w:rPr>
          <w:rFonts w:cstheme="minorHAnsi"/>
          <w:bCs/>
          <w:sz w:val="24"/>
        </w:rPr>
        <w:t>Effects of any material threat to the protection, conservation, maintenance</w:t>
      </w:r>
      <w:r w:rsidR="00BC7571" w:rsidRPr="00F803C6">
        <w:rPr>
          <w:rFonts w:cstheme="minorHAnsi"/>
          <w:bCs/>
          <w:sz w:val="24"/>
        </w:rPr>
        <w:t xml:space="preserve"> </w:t>
      </w:r>
      <w:r w:rsidRPr="00F803C6">
        <w:rPr>
          <w:rFonts w:cstheme="minorHAnsi"/>
          <w:bCs/>
          <w:sz w:val="24"/>
        </w:rPr>
        <w:t>and restoration of natural habitats and biodiversity;</w:t>
      </w:r>
    </w:p>
    <w:p w14:paraId="5E47E646" w14:textId="623B811F" w:rsidR="008E156D" w:rsidRPr="00F803C6" w:rsidRDefault="008E156D" w:rsidP="00BC7571">
      <w:pPr>
        <w:pStyle w:val="ListParagraph"/>
        <w:numPr>
          <w:ilvl w:val="0"/>
          <w:numId w:val="107"/>
        </w:numPr>
        <w:rPr>
          <w:rFonts w:cstheme="minorHAnsi"/>
          <w:bCs/>
          <w:sz w:val="24"/>
        </w:rPr>
      </w:pPr>
      <w:r w:rsidRPr="00F803C6">
        <w:rPr>
          <w:rFonts w:cstheme="minorHAnsi"/>
          <w:bCs/>
          <w:sz w:val="24"/>
        </w:rPr>
        <w:t>Effects related to ecosystem services and the use of living natural resources; and</w:t>
      </w:r>
      <w:r w:rsidR="00BC7571" w:rsidRPr="00F803C6">
        <w:rPr>
          <w:rFonts w:cstheme="minorHAnsi"/>
          <w:bCs/>
          <w:sz w:val="24"/>
        </w:rPr>
        <w:t xml:space="preserve"> </w:t>
      </w:r>
      <w:r w:rsidRPr="00F803C6">
        <w:rPr>
          <w:rFonts w:cstheme="minorHAnsi"/>
          <w:bCs/>
          <w:sz w:val="24"/>
        </w:rPr>
        <w:t>those related to the design of the physical facilities.</w:t>
      </w:r>
    </w:p>
    <w:p w14:paraId="0B4807D2" w14:textId="77777777" w:rsidR="008E156D" w:rsidRPr="00F803C6" w:rsidRDefault="008E156D" w:rsidP="008E156D">
      <w:pPr>
        <w:rPr>
          <w:rFonts w:cstheme="minorHAnsi"/>
          <w:bCs/>
          <w:sz w:val="24"/>
        </w:rPr>
      </w:pPr>
    </w:p>
    <w:p w14:paraId="0759FB14" w14:textId="77777777" w:rsidR="008E156D" w:rsidRPr="00F803C6" w:rsidRDefault="008E156D" w:rsidP="008E156D">
      <w:pPr>
        <w:rPr>
          <w:rFonts w:cstheme="minorHAnsi"/>
          <w:bCs/>
          <w:sz w:val="24"/>
        </w:rPr>
      </w:pPr>
      <w:r w:rsidRPr="00F803C6">
        <w:rPr>
          <w:rFonts w:cstheme="minorHAnsi"/>
          <w:bCs/>
          <w:sz w:val="24"/>
        </w:rPr>
        <w:t>(b) The assessed socio-economic risks and impacts were based on:</w:t>
      </w:r>
    </w:p>
    <w:p w14:paraId="2201D41B" w14:textId="7D0B16D1" w:rsidR="008E156D" w:rsidRPr="00F803C6" w:rsidRDefault="008E156D" w:rsidP="00FE5FE3">
      <w:pPr>
        <w:pStyle w:val="ListParagraph"/>
        <w:numPr>
          <w:ilvl w:val="0"/>
          <w:numId w:val="108"/>
        </w:numPr>
        <w:rPr>
          <w:rFonts w:cstheme="minorHAnsi"/>
          <w:bCs/>
          <w:sz w:val="24"/>
        </w:rPr>
      </w:pPr>
      <w:r w:rsidRPr="00F803C6">
        <w:rPr>
          <w:rFonts w:cstheme="minorHAnsi"/>
          <w:bCs/>
          <w:sz w:val="24"/>
        </w:rPr>
        <w:t>Threats to human security through crime or violence; and</w:t>
      </w:r>
    </w:p>
    <w:p w14:paraId="7997C4CE" w14:textId="796F5830" w:rsidR="008E156D" w:rsidRPr="00F803C6" w:rsidRDefault="008E156D" w:rsidP="00FE5FE3">
      <w:pPr>
        <w:pStyle w:val="ListParagraph"/>
        <w:numPr>
          <w:ilvl w:val="0"/>
          <w:numId w:val="108"/>
        </w:numPr>
        <w:rPr>
          <w:rFonts w:cstheme="minorHAnsi"/>
          <w:bCs/>
          <w:sz w:val="24"/>
        </w:rPr>
      </w:pPr>
      <w:r w:rsidRPr="00F803C6">
        <w:rPr>
          <w:rFonts w:cstheme="minorHAnsi"/>
          <w:bCs/>
          <w:sz w:val="24"/>
        </w:rPr>
        <w:t>Risks that project impacts fall disproportionately on individuals and groups who</w:t>
      </w:r>
      <w:r w:rsidR="00BC7571" w:rsidRPr="00F803C6">
        <w:rPr>
          <w:rFonts w:cstheme="minorHAnsi"/>
          <w:bCs/>
          <w:sz w:val="24"/>
        </w:rPr>
        <w:t xml:space="preserve"> </w:t>
      </w:r>
      <w:r w:rsidRPr="00F803C6">
        <w:rPr>
          <w:rFonts w:cstheme="minorHAnsi"/>
          <w:bCs/>
          <w:sz w:val="24"/>
        </w:rPr>
        <w:t>because of their particular circumstances, may be disadvantaged or vulnerable</w:t>
      </w:r>
    </w:p>
    <w:p w14:paraId="2A08B310" w14:textId="77777777" w:rsidR="008E156D" w:rsidRPr="00F803C6" w:rsidRDefault="008E156D" w:rsidP="008E156D">
      <w:pPr>
        <w:rPr>
          <w:rFonts w:cstheme="minorHAnsi"/>
          <w:bCs/>
          <w:sz w:val="24"/>
        </w:rPr>
      </w:pPr>
    </w:p>
    <w:p w14:paraId="39ED2680" w14:textId="3F97260B" w:rsidR="00EC44D0" w:rsidRPr="00F803C6" w:rsidRDefault="00EC44D0" w:rsidP="00EC44D0">
      <w:pPr>
        <w:rPr>
          <w:rFonts w:cstheme="minorHAnsi"/>
          <w:b/>
          <w:sz w:val="24"/>
        </w:rPr>
      </w:pPr>
      <w:r w:rsidRPr="00F803C6">
        <w:rPr>
          <w:rFonts w:cstheme="minorHAnsi"/>
          <w:b/>
          <w:sz w:val="24"/>
        </w:rPr>
        <w:t>Identified Impacts</w:t>
      </w:r>
    </w:p>
    <w:p w14:paraId="59EAD0DE" w14:textId="2741548F" w:rsidR="00EC44D0" w:rsidRPr="00F803C6" w:rsidRDefault="00EC44D0" w:rsidP="00EC44D0">
      <w:pPr>
        <w:tabs>
          <w:tab w:val="left" w:pos="1080"/>
        </w:tabs>
        <w:rPr>
          <w:rFonts w:cstheme="minorHAnsi"/>
          <w:sz w:val="24"/>
        </w:rPr>
      </w:pPr>
      <w:r w:rsidRPr="00F803C6">
        <w:rPr>
          <w:rFonts w:cstheme="minorHAnsi"/>
          <w:bCs/>
          <w:sz w:val="24"/>
        </w:rPr>
        <w:t>The development of teaching building</w:t>
      </w:r>
      <w:r w:rsidR="005D2CF0" w:rsidRPr="00F803C6">
        <w:rPr>
          <w:rFonts w:cstheme="minorHAnsi"/>
          <w:bCs/>
          <w:sz w:val="24"/>
        </w:rPr>
        <w:t xml:space="preserve">s and offices </w:t>
      </w:r>
      <w:r w:rsidRPr="00F803C6">
        <w:rPr>
          <w:rFonts w:cstheme="minorHAnsi"/>
          <w:bCs/>
          <w:sz w:val="24"/>
        </w:rPr>
        <w:t xml:space="preserve">shall cause a wide range of environmental and social impacts on a number of receptors. The impacts are of both positive and negative nature. The identified significant </w:t>
      </w:r>
      <w:r w:rsidR="006A5DF5" w:rsidRPr="00F803C6">
        <w:rPr>
          <w:rFonts w:cstheme="minorHAnsi"/>
          <w:bCs/>
          <w:sz w:val="24"/>
        </w:rPr>
        <w:t>environmental impacts</w:t>
      </w:r>
      <w:r w:rsidRPr="00F803C6">
        <w:rPr>
          <w:rFonts w:cstheme="minorHAnsi"/>
          <w:bCs/>
          <w:sz w:val="24"/>
        </w:rPr>
        <w:t xml:space="preserve"> during construction phase </w:t>
      </w:r>
      <w:r w:rsidR="005D2CF0" w:rsidRPr="00F803C6">
        <w:rPr>
          <w:rFonts w:cstheme="minorHAnsi"/>
          <w:bCs/>
          <w:sz w:val="24"/>
        </w:rPr>
        <w:t>include; air</w:t>
      </w:r>
      <w:r w:rsidRPr="00F803C6">
        <w:rPr>
          <w:rFonts w:cstheme="minorHAnsi"/>
          <w:bCs/>
          <w:sz w:val="24"/>
        </w:rPr>
        <w:t xml:space="preserve"> and noise pollution; waste generation and management; occupational safety and health risks; erosion of cleared areas; loss of </w:t>
      </w:r>
      <w:r w:rsidRPr="00F803C6">
        <w:rPr>
          <w:rFonts w:cstheme="minorHAnsi"/>
          <w:bCs/>
          <w:sz w:val="24"/>
        </w:rPr>
        <w:lastRenderedPageBreak/>
        <w:t>vegetation, and construction vibration. Social impacts during construction are employment opportunities; GBV and sexual harassment; community health and safety risks</w:t>
      </w:r>
      <w:r w:rsidR="005D2CF0" w:rsidRPr="00F803C6">
        <w:rPr>
          <w:rFonts w:cstheme="minorHAnsi"/>
          <w:bCs/>
          <w:sz w:val="24"/>
        </w:rPr>
        <w:t>,</w:t>
      </w:r>
      <w:r w:rsidRPr="00F803C6">
        <w:rPr>
          <w:rFonts w:cstheme="minorHAnsi"/>
          <w:sz w:val="24"/>
        </w:rPr>
        <w:t xml:space="preserve"> Transmission of Vector Borne and Communicable Diseases; Impacts associated with Transmission of Sexually Transmitted Infections; Impacts associated with Spreading of Covid 19 Pandemic; and Impacts on Labour and Working Conditions.</w:t>
      </w:r>
    </w:p>
    <w:p w14:paraId="205BC2B8" w14:textId="77777777" w:rsidR="00EC44D0" w:rsidRPr="00F803C6" w:rsidRDefault="00EC44D0" w:rsidP="00EC44D0">
      <w:pPr>
        <w:rPr>
          <w:rFonts w:cstheme="minorHAnsi"/>
          <w:bCs/>
          <w:sz w:val="24"/>
        </w:rPr>
      </w:pPr>
    </w:p>
    <w:p w14:paraId="7B49E029" w14:textId="6EB8EFF7" w:rsidR="00EC44D0" w:rsidRPr="00F803C6" w:rsidRDefault="00EC44D0" w:rsidP="00EC44D0">
      <w:pPr>
        <w:rPr>
          <w:rFonts w:cstheme="minorHAnsi"/>
          <w:bCs/>
          <w:sz w:val="24"/>
        </w:rPr>
      </w:pPr>
      <w:r w:rsidRPr="00F803C6">
        <w:rPr>
          <w:rFonts w:cstheme="minorHAnsi"/>
          <w:bCs/>
          <w:sz w:val="24"/>
        </w:rPr>
        <w:t>The identified significant environmental impacts during operation phase include; health and safety risks due to fire hazards</w:t>
      </w:r>
      <w:r w:rsidR="005D2CF0" w:rsidRPr="00F803C6">
        <w:rPr>
          <w:rFonts w:cstheme="minorHAnsi"/>
          <w:bCs/>
          <w:sz w:val="24"/>
        </w:rPr>
        <w:t xml:space="preserve"> and</w:t>
      </w:r>
      <w:r w:rsidRPr="00F803C6">
        <w:rPr>
          <w:rFonts w:cstheme="minorHAnsi"/>
          <w:bCs/>
          <w:sz w:val="24"/>
        </w:rPr>
        <w:t xml:space="preserve"> waste generation and management. The </w:t>
      </w:r>
      <w:r w:rsidR="005D2CF0" w:rsidRPr="00F803C6">
        <w:rPr>
          <w:rFonts w:cstheme="minorHAnsi"/>
          <w:bCs/>
          <w:sz w:val="24"/>
        </w:rPr>
        <w:t xml:space="preserve">positive </w:t>
      </w:r>
      <w:r w:rsidRPr="00F803C6">
        <w:rPr>
          <w:rFonts w:cstheme="minorHAnsi"/>
          <w:bCs/>
          <w:sz w:val="24"/>
        </w:rPr>
        <w:t>Social Impacts</w:t>
      </w:r>
      <w:r w:rsidR="008E682D" w:rsidRPr="00F803C6">
        <w:rPr>
          <w:rFonts w:cstheme="minorHAnsi"/>
          <w:bCs/>
          <w:sz w:val="24"/>
        </w:rPr>
        <w:t xml:space="preserve"> </w:t>
      </w:r>
      <w:r w:rsidRPr="00F803C6">
        <w:rPr>
          <w:rFonts w:cstheme="minorHAnsi"/>
          <w:bCs/>
          <w:sz w:val="24"/>
        </w:rPr>
        <w:t xml:space="preserve">to communities </w:t>
      </w:r>
      <w:r w:rsidR="005D2CF0" w:rsidRPr="00F803C6">
        <w:rPr>
          <w:rFonts w:cstheme="minorHAnsi"/>
          <w:bCs/>
          <w:sz w:val="24"/>
        </w:rPr>
        <w:t xml:space="preserve">are </w:t>
      </w:r>
      <w:r w:rsidRPr="00F803C6">
        <w:rPr>
          <w:rFonts w:cstheme="minorHAnsi"/>
          <w:bCs/>
          <w:sz w:val="24"/>
        </w:rPr>
        <w:t xml:space="preserve">employment, </w:t>
      </w:r>
      <w:r w:rsidRPr="00F803C6">
        <w:rPr>
          <w:rFonts w:cstheme="minorHAnsi"/>
          <w:bCs/>
          <w:sz w:val="24"/>
          <w:lang w:val="en-US"/>
        </w:rPr>
        <w:t>reduction of gender gap in enrollment and completion rates</w:t>
      </w:r>
      <w:r w:rsidR="00EC1282" w:rsidRPr="00F803C6">
        <w:rPr>
          <w:rFonts w:cstheme="minorHAnsi"/>
          <w:bCs/>
          <w:sz w:val="24"/>
          <w:lang w:val="en-US"/>
        </w:rPr>
        <w:t>,</w:t>
      </w:r>
      <w:r w:rsidRPr="00F803C6">
        <w:rPr>
          <w:rFonts w:cstheme="minorHAnsi"/>
          <w:bCs/>
          <w:sz w:val="24"/>
        </w:rPr>
        <w:t xml:space="preserve"> increase in economic activities,</w:t>
      </w:r>
      <w:r w:rsidRPr="00F803C6">
        <w:rPr>
          <w:rFonts w:eastAsia="Arial" w:cstheme="minorHAnsi"/>
          <w:spacing w:val="1"/>
          <w:sz w:val="24"/>
          <w:lang w:val="en-US"/>
        </w:rPr>
        <w:t xml:space="preserve"> </w:t>
      </w:r>
      <w:r w:rsidRPr="00F803C6">
        <w:rPr>
          <w:rFonts w:cstheme="minorHAnsi"/>
          <w:bCs/>
          <w:sz w:val="24"/>
          <w:lang w:val="en-US"/>
        </w:rPr>
        <w:t>regional integration</w:t>
      </w:r>
      <w:r w:rsidRPr="00F803C6">
        <w:rPr>
          <w:rFonts w:cstheme="minorHAnsi"/>
          <w:bCs/>
          <w:sz w:val="24"/>
        </w:rPr>
        <w:t>, increased revenue to the council and country as a whole, increased pressure on social services and utilities</w:t>
      </w:r>
      <w:r w:rsidR="00FD51AC" w:rsidRPr="00F803C6">
        <w:rPr>
          <w:rFonts w:cstheme="minorHAnsi"/>
          <w:bCs/>
          <w:sz w:val="24"/>
        </w:rPr>
        <w:t>.</w:t>
      </w:r>
      <w:r w:rsidRPr="00F803C6">
        <w:rPr>
          <w:rFonts w:cstheme="minorHAnsi"/>
          <w:bCs/>
          <w:sz w:val="24"/>
        </w:rPr>
        <w:t xml:space="preserve"> </w:t>
      </w:r>
    </w:p>
    <w:bookmarkEnd w:id="42"/>
    <w:p w14:paraId="5C29847F" w14:textId="77777777" w:rsidR="00EC44D0" w:rsidRPr="00F803C6" w:rsidRDefault="00EC44D0" w:rsidP="001A0728">
      <w:pPr>
        <w:rPr>
          <w:sz w:val="24"/>
        </w:rPr>
      </w:pPr>
    </w:p>
    <w:p w14:paraId="32281340" w14:textId="71723F4B" w:rsidR="00EC44D0" w:rsidRPr="00F803C6" w:rsidRDefault="00EC44D0" w:rsidP="001A0728">
      <w:pPr>
        <w:rPr>
          <w:rFonts w:cstheme="minorHAnsi"/>
          <w:b/>
          <w:sz w:val="24"/>
        </w:rPr>
      </w:pPr>
      <w:r w:rsidRPr="00F803C6">
        <w:rPr>
          <w:rFonts w:cstheme="minorHAnsi"/>
          <w:b/>
          <w:sz w:val="24"/>
        </w:rPr>
        <w:t>Consideration of Alternatives</w:t>
      </w:r>
    </w:p>
    <w:p w14:paraId="4677455B" w14:textId="3AF928A6" w:rsidR="00EC44D0" w:rsidRPr="00F803C6" w:rsidRDefault="00EC44D0" w:rsidP="00EC44D0">
      <w:pPr>
        <w:rPr>
          <w:rFonts w:cstheme="minorHAnsi"/>
          <w:bCs/>
          <w:sz w:val="24"/>
        </w:rPr>
      </w:pPr>
      <w:r w:rsidRPr="00F803C6">
        <w:rPr>
          <w:rFonts w:cstheme="minorHAnsi"/>
          <w:bCs/>
          <w:sz w:val="24"/>
        </w:rPr>
        <w:t>Different alternatives were considered in this study including no project alternative, alternative sites, alternative designs, Energy Alternative</w:t>
      </w:r>
      <w:r w:rsidR="00FD51AC" w:rsidRPr="00F803C6">
        <w:rPr>
          <w:rFonts w:cstheme="minorHAnsi"/>
          <w:bCs/>
          <w:sz w:val="24"/>
        </w:rPr>
        <w:t xml:space="preserve"> and</w:t>
      </w:r>
      <w:r w:rsidRPr="00F803C6">
        <w:rPr>
          <w:rFonts w:cstheme="minorHAnsi"/>
          <w:bCs/>
          <w:sz w:val="24"/>
        </w:rPr>
        <w:t xml:space="preserve"> Wastewater treatment Alternatives. The no project alternative was disqualified because choosing that alternative shall mean to remain with the status quo (without project) and losing all the benefits of the project. Existing water sources (borehole</w:t>
      </w:r>
      <w:r w:rsidR="00FE67EA" w:rsidRPr="00F803C6">
        <w:rPr>
          <w:rFonts w:cstheme="minorHAnsi"/>
          <w:bCs/>
          <w:sz w:val="24"/>
        </w:rPr>
        <w:t>s</w:t>
      </w:r>
      <w:r w:rsidRPr="00F803C6">
        <w:rPr>
          <w:rFonts w:cstheme="minorHAnsi"/>
          <w:bCs/>
          <w:sz w:val="24"/>
        </w:rPr>
        <w:t xml:space="preserve">) was preferred than other water sources like rainwater harvesting. Electricity from National grid was preferred, however solar energy shall be explored and if feasible shall be used. For wastewater management, onsite sanitation system </w:t>
      </w:r>
      <w:r w:rsidR="00FE67EA" w:rsidRPr="00F803C6">
        <w:rPr>
          <w:rFonts w:cstheme="minorHAnsi"/>
          <w:bCs/>
          <w:sz w:val="24"/>
        </w:rPr>
        <w:t xml:space="preserve">was preferred because there is no </w:t>
      </w:r>
      <w:r w:rsidR="009B6975" w:rsidRPr="00F803C6">
        <w:rPr>
          <w:rFonts w:cstheme="minorHAnsi"/>
          <w:bCs/>
          <w:sz w:val="24"/>
        </w:rPr>
        <w:t>Municipal Central S</w:t>
      </w:r>
      <w:r w:rsidR="00FE67EA" w:rsidRPr="00F803C6">
        <w:rPr>
          <w:rFonts w:cstheme="minorHAnsi"/>
          <w:bCs/>
          <w:sz w:val="24"/>
        </w:rPr>
        <w:t xml:space="preserve">ewer </w:t>
      </w:r>
      <w:r w:rsidR="009B6975" w:rsidRPr="00F803C6">
        <w:rPr>
          <w:rFonts w:cstheme="minorHAnsi"/>
          <w:bCs/>
          <w:sz w:val="24"/>
        </w:rPr>
        <w:t>S</w:t>
      </w:r>
      <w:r w:rsidR="00FE67EA" w:rsidRPr="00F803C6">
        <w:rPr>
          <w:rFonts w:cstheme="minorHAnsi"/>
          <w:bCs/>
          <w:sz w:val="24"/>
        </w:rPr>
        <w:t>ystem</w:t>
      </w:r>
      <w:r w:rsidR="009B6975" w:rsidRPr="00F803C6">
        <w:rPr>
          <w:rFonts w:cstheme="minorHAnsi"/>
          <w:bCs/>
          <w:sz w:val="24"/>
        </w:rPr>
        <w:t xml:space="preserve"> (MCSS)</w:t>
      </w:r>
      <w:r w:rsidR="00FE67EA" w:rsidRPr="00F803C6">
        <w:rPr>
          <w:rFonts w:cstheme="minorHAnsi"/>
          <w:bCs/>
          <w:sz w:val="24"/>
        </w:rPr>
        <w:t>.</w:t>
      </w:r>
    </w:p>
    <w:bookmarkEnd w:id="41"/>
    <w:p w14:paraId="68AC9C5B" w14:textId="77777777" w:rsidR="00EC44D0" w:rsidRPr="00F803C6" w:rsidRDefault="00EC44D0" w:rsidP="00EC44D0">
      <w:pPr>
        <w:rPr>
          <w:rFonts w:cstheme="minorHAnsi"/>
          <w:b/>
          <w:sz w:val="24"/>
        </w:rPr>
      </w:pPr>
    </w:p>
    <w:p w14:paraId="40F74944" w14:textId="77777777" w:rsidR="00EC44D0" w:rsidRPr="00F803C6" w:rsidRDefault="00EC44D0" w:rsidP="00EC44D0">
      <w:pPr>
        <w:rPr>
          <w:rFonts w:cstheme="minorHAnsi"/>
          <w:b/>
          <w:sz w:val="24"/>
        </w:rPr>
      </w:pPr>
      <w:r w:rsidRPr="00F803C6">
        <w:rPr>
          <w:rFonts w:cstheme="minorHAnsi"/>
          <w:b/>
          <w:sz w:val="24"/>
        </w:rPr>
        <w:t xml:space="preserve">Environmental and Social Management Plan </w:t>
      </w:r>
    </w:p>
    <w:p w14:paraId="6ABCABE0" w14:textId="4ECD6423" w:rsidR="00EC44D0" w:rsidRPr="00F803C6" w:rsidRDefault="00EC44D0" w:rsidP="00EC44D0">
      <w:pPr>
        <w:rPr>
          <w:rFonts w:cstheme="minorHAnsi"/>
          <w:bCs/>
          <w:sz w:val="24"/>
        </w:rPr>
      </w:pPr>
      <w:bookmarkStart w:id="43" w:name="_Hlk156836011"/>
      <w:r w:rsidRPr="00F803C6">
        <w:rPr>
          <w:rFonts w:cstheme="minorHAnsi"/>
          <w:bCs/>
          <w:sz w:val="24"/>
        </w:rPr>
        <w:t xml:space="preserve">The options to minimize or prevent the identified adverse social and environmental impacts as well as a monitoring plan have been suggested in this report and are contained in the </w:t>
      </w:r>
      <w:r w:rsidR="00152AB6" w:rsidRPr="00F803C6">
        <w:rPr>
          <w:rFonts w:cstheme="minorHAnsi"/>
          <w:bCs/>
          <w:sz w:val="24"/>
        </w:rPr>
        <w:t xml:space="preserve">project’s </w:t>
      </w:r>
      <w:r w:rsidRPr="00F803C6">
        <w:rPr>
          <w:rFonts w:cstheme="minorHAnsi"/>
          <w:bCs/>
          <w:sz w:val="24"/>
        </w:rPr>
        <w:t>ESMP</w:t>
      </w:r>
      <w:r w:rsidR="00152AB6" w:rsidRPr="00F803C6">
        <w:rPr>
          <w:rFonts w:cstheme="minorHAnsi"/>
          <w:bCs/>
          <w:sz w:val="24"/>
        </w:rPr>
        <w:t xml:space="preserve"> in which the majority </w:t>
      </w:r>
      <w:r w:rsidRPr="00F803C6">
        <w:rPr>
          <w:rFonts w:cstheme="minorHAnsi"/>
          <w:bCs/>
          <w:sz w:val="24"/>
        </w:rPr>
        <w:t xml:space="preserve">of them are based on good engineering practices. The Environmental and Social Management Plan (ESMP) presents the implementation schedule for the proposed mitigation measures to both environmental and social impacts as well as planning for long-term monitoring activities. The </w:t>
      </w:r>
      <w:r w:rsidR="00152AB6" w:rsidRPr="00F803C6">
        <w:rPr>
          <w:rFonts w:cstheme="minorHAnsi"/>
          <w:bCs/>
          <w:sz w:val="24"/>
        </w:rPr>
        <w:t xml:space="preserve">project’s </w:t>
      </w:r>
      <w:r w:rsidRPr="00F803C6">
        <w:rPr>
          <w:rFonts w:cstheme="minorHAnsi"/>
          <w:bCs/>
          <w:sz w:val="24"/>
        </w:rPr>
        <w:t>ESMP also includes the associated environmental costs needed to implement the recommended mitigation measures. The engineering designs shall include the mitigation measures recommended in this report.</w:t>
      </w:r>
    </w:p>
    <w:bookmarkEnd w:id="43"/>
    <w:p w14:paraId="631AA184" w14:textId="77777777" w:rsidR="00EC44D0" w:rsidRPr="00F803C6" w:rsidRDefault="00EC44D0" w:rsidP="00EC44D0">
      <w:pPr>
        <w:rPr>
          <w:rFonts w:cstheme="minorHAnsi"/>
          <w:b/>
          <w:sz w:val="24"/>
        </w:rPr>
      </w:pPr>
    </w:p>
    <w:p w14:paraId="0FB3296F" w14:textId="77777777" w:rsidR="00EC44D0" w:rsidRPr="00F803C6" w:rsidRDefault="00EC44D0" w:rsidP="00EC44D0">
      <w:pPr>
        <w:rPr>
          <w:rFonts w:cstheme="minorHAnsi"/>
          <w:b/>
          <w:bCs/>
          <w:sz w:val="24"/>
        </w:rPr>
      </w:pPr>
      <w:r w:rsidRPr="00F803C6">
        <w:rPr>
          <w:rFonts w:cstheme="minorHAnsi"/>
          <w:b/>
          <w:bCs/>
          <w:sz w:val="24"/>
        </w:rPr>
        <w:t>Cost Benefit Analysis</w:t>
      </w:r>
    </w:p>
    <w:p w14:paraId="02B755BD" w14:textId="4B95505B" w:rsidR="00EC44D0" w:rsidRPr="00F803C6" w:rsidRDefault="00EC44D0" w:rsidP="00FE67EA">
      <w:pPr>
        <w:rPr>
          <w:sz w:val="24"/>
        </w:rPr>
      </w:pPr>
      <w:bookmarkStart w:id="44" w:name="_Hlk156836609"/>
      <w:r w:rsidRPr="00F803C6">
        <w:rPr>
          <w:sz w:val="24"/>
        </w:rPr>
        <w:t xml:space="preserve">This project is purely a service and therefore it is not possible to convert all the social benefits into monetary terms. Therefore, an indicative and elementary description of the environmental and social costs and benefits was presented and compared (qualitatively). The comparison of the positive and negative impacts of the project show that the project have more benefits than costs. </w:t>
      </w:r>
    </w:p>
    <w:bookmarkEnd w:id="44"/>
    <w:p w14:paraId="4E60EA5B" w14:textId="77777777" w:rsidR="00EC44D0" w:rsidRPr="00F803C6" w:rsidRDefault="00EC44D0" w:rsidP="00EC44D0">
      <w:pPr>
        <w:rPr>
          <w:rFonts w:cstheme="minorHAnsi"/>
          <w:b/>
          <w:bCs/>
          <w:sz w:val="24"/>
        </w:rPr>
      </w:pPr>
    </w:p>
    <w:p w14:paraId="770B95D3" w14:textId="77777777" w:rsidR="00EC44D0" w:rsidRPr="00F803C6" w:rsidRDefault="00EC44D0" w:rsidP="00EC44D0">
      <w:pPr>
        <w:rPr>
          <w:rFonts w:cstheme="minorHAnsi"/>
          <w:b/>
          <w:bCs/>
          <w:sz w:val="24"/>
        </w:rPr>
      </w:pPr>
      <w:r w:rsidRPr="00F803C6">
        <w:rPr>
          <w:rFonts w:cstheme="minorHAnsi"/>
          <w:b/>
          <w:bCs/>
          <w:sz w:val="24"/>
        </w:rPr>
        <w:t xml:space="preserve">Project Decommissioning </w:t>
      </w:r>
    </w:p>
    <w:p w14:paraId="49C20860" w14:textId="77777777" w:rsidR="00EC44D0" w:rsidRPr="00F803C6" w:rsidRDefault="00EC44D0" w:rsidP="00EC44D0">
      <w:pPr>
        <w:rPr>
          <w:rFonts w:cstheme="minorHAnsi"/>
          <w:sz w:val="24"/>
        </w:rPr>
      </w:pPr>
      <w:r w:rsidRPr="00F803C6">
        <w:rPr>
          <w:rFonts w:cstheme="minorHAnsi"/>
          <w:sz w:val="24"/>
        </w:rPr>
        <w:t>As decommissioning will take place in the remote future (approximately 50 years), the specific conditions for mitigation are generally inherently uncertain. In view of this, specific mitigation measures pertaining to environmental impacts of decommissioning works cannot be proposed at the moment with a reasonable degree of certainty.</w:t>
      </w:r>
    </w:p>
    <w:p w14:paraId="33C82072" w14:textId="77777777" w:rsidR="00EC44D0" w:rsidRPr="00F803C6" w:rsidRDefault="00EC44D0" w:rsidP="00EC44D0">
      <w:pPr>
        <w:rPr>
          <w:rFonts w:cstheme="minorHAnsi"/>
          <w:sz w:val="24"/>
        </w:rPr>
      </w:pPr>
    </w:p>
    <w:p w14:paraId="1F917987" w14:textId="77777777" w:rsidR="00EC44D0" w:rsidRPr="00F803C6" w:rsidRDefault="00EC44D0" w:rsidP="00EC44D0">
      <w:pPr>
        <w:rPr>
          <w:rFonts w:cstheme="minorHAnsi"/>
          <w:sz w:val="24"/>
        </w:rPr>
      </w:pPr>
      <w:r w:rsidRPr="00F803C6">
        <w:rPr>
          <w:rFonts w:cstheme="minorHAnsi"/>
          <w:sz w:val="24"/>
        </w:rPr>
        <w:t>A decommissioning plan that takes environmental issues into consideration shall be prepared by the developer prior to the decommissioning works. Should it be done, decommissioning may entail a change of use (functional changes) or demolition triggered by change of land us</w:t>
      </w:r>
      <w:bookmarkEnd w:id="35"/>
      <w:r w:rsidRPr="00F803C6">
        <w:rPr>
          <w:rFonts w:cstheme="minorHAnsi"/>
          <w:sz w:val="24"/>
        </w:rPr>
        <w:t>e.</w:t>
      </w:r>
    </w:p>
    <w:p w14:paraId="2AEFE7CB" w14:textId="77777777" w:rsidR="00EC44D0" w:rsidRPr="00F803C6" w:rsidRDefault="00EC44D0" w:rsidP="00EC44D0">
      <w:pPr>
        <w:rPr>
          <w:rFonts w:cstheme="minorHAnsi"/>
          <w:sz w:val="24"/>
        </w:rPr>
      </w:pPr>
    </w:p>
    <w:p w14:paraId="153970C2" w14:textId="56F718D2" w:rsidR="00EC44D0" w:rsidRPr="00F803C6" w:rsidRDefault="00EC44D0" w:rsidP="00EC44D0">
      <w:pPr>
        <w:autoSpaceDE w:val="0"/>
        <w:autoSpaceDN w:val="0"/>
        <w:adjustRightInd w:val="0"/>
        <w:rPr>
          <w:rFonts w:cstheme="minorHAnsi"/>
          <w:sz w:val="24"/>
          <w:lang w:val="sw-KE"/>
        </w:rPr>
      </w:pPr>
      <w:r w:rsidRPr="00F803C6">
        <w:rPr>
          <w:rFonts w:cstheme="minorHAnsi"/>
          <w:sz w:val="24"/>
          <w:lang w:val="sw-KE"/>
        </w:rPr>
        <w:t>This E</w:t>
      </w:r>
      <w:r w:rsidR="00FD51AC" w:rsidRPr="00F803C6">
        <w:rPr>
          <w:rFonts w:cstheme="minorHAnsi"/>
          <w:sz w:val="24"/>
          <w:lang w:val="sw-KE"/>
        </w:rPr>
        <w:t>S</w:t>
      </w:r>
      <w:r w:rsidRPr="00F803C6">
        <w:rPr>
          <w:rFonts w:cstheme="minorHAnsi"/>
          <w:sz w:val="24"/>
          <w:lang w:val="sw-KE"/>
        </w:rPr>
        <w:t>IA have prepared brief outline of the works required to demolish the proposed project on the site incase it happen. This Plan will be used as a reference document that provides the framework to ensure that demolition activities on the site do not adversely affect the health, safety, traffic or the environment of the public and neighbouring properties.</w:t>
      </w:r>
      <w:r w:rsidRPr="00F803C6">
        <w:rPr>
          <w:rFonts w:cstheme="minorHAnsi"/>
          <w:bCs/>
          <w:sz w:val="24"/>
        </w:rPr>
        <w:t xml:space="preserve"> The identified significant environmental impacts during decommissioning phase include; air (dust) and noise pollution; waste generation and management; occupational safety and health risks; and vibration. Social impacts during construction are employment opportunities and community health and safety risks</w:t>
      </w:r>
      <w:r w:rsidR="009E2FE2" w:rsidRPr="00F803C6">
        <w:rPr>
          <w:rFonts w:cstheme="minorHAnsi"/>
          <w:sz w:val="24"/>
          <w:lang w:val="sw-KE"/>
        </w:rPr>
        <w:t xml:space="preserve">. </w:t>
      </w:r>
      <w:r w:rsidRPr="00F803C6">
        <w:rPr>
          <w:rFonts w:cstheme="minorHAnsi"/>
          <w:sz w:val="24"/>
          <w:lang w:val="sw-KE"/>
        </w:rPr>
        <w:t>The Contractor will be required to prepare a detailed demolition plan and construction management plan to the satisfaction of the developer and relevant authorities prior to the commencement of works on site.</w:t>
      </w:r>
    </w:p>
    <w:p w14:paraId="0FB17772" w14:textId="77777777" w:rsidR="009E2FE2" w:rsidRPr="00F803C6" w:rsidRDefault="009E2FE2" w:rsidP="00EC44D0">
      <w:pPr>
        <w:autoSpaceDE w:val="0"/>
        <w:autoSpaceDN w:val="0"/>
        <w:adjustRightInd w:val="0"/>
        <w:rPr>
          <w:rFonts w:cstheme="minorHAnsi"/>
          <w:sz w:val="24"/>
          <w:lang w:val="sw-KE"/>
        </w:rPr>
      </w:pPr>
    </w:p>
    <w:p w14:paraId="50B228CD" w14:textId="1F5DAFBD" w:rsidR="00EC44D0" w:rsidRPr="00F803C6" w:rsidRDefault="00FE67EA" w:rsidP="00EC44D0">
      <w:pPr>
        <w:rPr>
          <w:rFonts w:cstheme="minorHAnsi"/>
          <w:b/>
          <w:sz w:val="24"/>
        </w:rPr>
      </w:pPr>
      <w:r w:rsidRPr="00F803C6">
        <w:rPr>
          <w:rFonts w:cstheme="minorHAnsi"/>
          <w:b/>
          <w:sz w:val="24"/>
        </w:rPr>
        <w:t>Conclusion</w:t>
      </w:r>
    </w:p>
    <w:p w14:paraId="2CD162EF" w14:textId="60800DDF" w:rsidR="00EC44D0" w:rsidRPr="00F803C6" w:rsidRDefault="00EC44D0" w:rsidP="00EC44D0">
      <w:pPr>
        <w:rPr>
          <w:rFonts w:cstheme="minorHAnsi"/>
          <w:bCs/>
          <w:sz w:val="24"/>
        </w:rPr>
      </w:pPr>
      <w:r w:rsidRPr="00F803C6">
        <w:rPr>
          <w:rFonts w:cstheme="minorHAnsi"/>
          <w:bCs/>
          <w:sz w:val="24"/>
        </w:rPr>
        <w:t>The E</w:t>
      </w:r>
      <w:r w:rsidR="00FD51AC" w:rsidRPr="00F803C6">
        <w:rPr>
          <w:rFonts w:cstheme="minorHAnsi"/>
          <w:bCs/>
          <w:sz w:val="24"/>
        </w:rPr>
        <w:t>S</w:t>
      </w:r>
      <w:r w:rsidRPr="00F803C6">
        <w:rPr>
          <w:rFonts w:cstheme="minorHAnsi"/>
          <w:bCs/>
          <w:sz w:val="24"/>
        </w:rPr>
        <w:t xml:space="preserve">IA study results show that although there are some limited negative environmental implications of the project, the project will have high benefits to the </w:t>
      </w:r>
      <w:r w:rsidR="00FE67EA" w:rsidRPr="00F803C6">
        <w:rPr>
          <w:rFonts w:cstheme="minorHAnsi"/>
          <w:bCs/>
          <w:sz w:val="24"/>
        </w:rPr>
        <w:t>DUCE</w:t>
      </w:r>
      <w:r w:rsidRPr="00F803C6">
        <w:rPr>
          <w:rFonts w:cstheme="minorHAnsi"/>
          <w:bCs/>
          <w:sz w:val="24"/>
        </w:rPr>
        <w:t xml:space="preserve"> and Tanzania as a whole. The associated negative impacts, to a large extent have been minimized through good engineering design and envisaged construction practices. Specific mitigation measures have been suggested in this report to offset some of the inherent adverse impacts. Implementing these mitigation measures would increase environmental soundness of the project. </w:t>
      </w:r>
    </w:p>
    <w:p w14:paraId="70D873C2" w14:textId="77777777" w:rsidR="00FE67EA" w:rsidRPr="00F803C6" w:rsidRDefault="00FE67EA" w:rsidP="00EC44D0">
      <w:pPr>
        <w:rPr>
          <w:rFonts w:cstheme="minorHAnsi"/>
          <w:bCs/>
          <w:sz w:val="24"/>
        </w:rPr>
      </w:pPr>
    </w:p>
    <w:p w14:paraId="2B6FD8CA" w14:textId="2BA11F32" w:rsidR="00FE67EA" w:rsidRPr="00F803C6" w:rsidRDefault="00FE67EA" w:rsidP="00FE67EA">
      <w:pPr>
        <w:rPr>
          <w:rFonts w:cstheme="minorHAnsi"/>
          <w:bCs/>
          <w:sz w:val="24"/>
          <w:lang w:val="en-US"/>
        </w:rPr>
      </w:pPr>
      <w:r w:rsidRPr="00F803C6">
        <w:rPr>
          <w:rFonts w:cstheme="minorHAnsi"/>
          <w:bCs/>
          <w:sz w:val="24"/>
          <w:lang w:val="en-US"/>
        </w:rPr>
        <w:t>It can therefore be concluded that, the proposed DUCE Postgraduate and Humanity and Social Science</w:t>
      </w:r>
      <w:r w:rsidR="009E2FE2" w:rsidRPr="00F803C6">
        <w:rPr>
          <w:rFonts w:cstheme="minorHAnsi"/>
          <w:bCs/>
          <w:sz w:val="24"/>
          <w:lang w:val="en-US"/>
        </w:rPr>
        <w:t>s</w:t>
      </w:r>
      <w:r w:rsidRPr="00F803C6">
        <w:rPr>
          <w:rFonts w:cstheme="minorHAnsi"/>
          <w:bCs/>
          <w:sz w:val="24"/>
          <w:lang w:val="en-US"/>
        </w:rPr>
        <w:t xml:space="preserve"> buildings project will entail no significant impacts provided that the recommended mitigation measures are adequately and timely implemented. The identified impacts will be managed through the proposed mitigation measures and implementation regime laid down in this ESIA. The developer is committed in implementing all the recommendations given in this ESIA and further carrying out the environmental auditing and monitoring schedules.</w:t>
      </w:r>
    </w:p>
    <w:p w14:paraId="6A3FCD9D" w14:textId="77777777" w:rsidR="00FE67EA" w:rsidRPr="00F803C6" w:rsidRDefault="00FE67EA" w:rsidP="00EC44D0">
      <w:pPr>
        <w:rPr>
          <w:rFonts w:cstheme="minorHAnsi"/>
          <w:bCs/>
          <w:sz w:val="24"/>
          <w:lang w:val="en-US"/>
        </w:rPr>
      </w:pPr>
    </w:p>
    <w:p w14:paraId="353F0956" w14:textId="77CD3D8B" w:rsidR="00EC44D0" w:rsidRPr="00F803C6" w:rsidRDefault="00EC44D0">
      <w:pPr>
        <w:spacing w:after="160" w:line="259" w:lineRule="auto"/>
        <w:jc w:val="left"/>
        <w:rPr>
          <w:rFonts w:ascii="Calibri" w:hAnsi="Calibri" w:cs="Calibri"/>
          <w:b/>
          <w:bCs/>
          <w:sz w:val="24"/>
        </w:rPr>
      </w:pPr>
    </w:p>
    <w:p w14:paraId="0EFAC2DB" w14:textId="77777777" w:rsidR="00EC44D0" w:rsidRPr="00F803C6" w:rsidRDefault="00EC44D0">
      <w:pPr>
        <w:spacing w:after="160" w:line="259" w:lineRule="auto"/>
        <w:jc w:val="left"/>
        <w:rPr>
          <w:rFonts w:ascii="Calibri" w:hAnsi="Calibri" w:cs="Calibri"/>
          <w:b/>
          <w:bCs/>
          <w:sz w:val="24"/>
        </w:rPr>
      </w:pPr>
      <w:r w:rsidRPr="00F803C6">
        <w:rPr>
          <w:rFonts w:ascii="Calibri" w:hAnsi="Calibri" w:cs="Calibri"/>
          <w:sz w:val="24"/>
        </w:rPr>
        <w:br w:type="page"/>
      </w:r>
    </w:p>
    <w:p w14:paraId="203965B1" w14:textId="77777777" w:rsidR="00D16B48" w:rsidRPr="00F803C6" w:rsidRDefault="00D16B48" w:rsidP="00D16B48">
      <w:pPr>
        <w:pStyle w:val="Heading1"/>
        <w:rPr>
          <w:rFonts w:ascii="Calibri" w:hAnsi="Calibri" w:cs="Calibri"/>
          <w:sz w:val="24"/>
        </w:rPr>
      </w:pPr>
      <w:bookmarkStart w:id="45" w:name="_Toc156570678"/>
      <w:bookmarkStart w:id="46" w:name="_Toc36041386"/>
      <w:bookmarkStart w:id="47" w:name="_Toc179869109"/>
      <w:bookmarkStart w:id="48" w:name="_Toc179868748"/>
      <w:bookmarkStart w:id="49" w:name="_Toc179868475"/>
      <w:bookmarkStart w:id="50" w:name="_Toc170559969"/>
      <w:bookmarkStart w:id="51" w:name="_Toc170559506"/>
      <w:bookmarkStart w:id="52" w:name="_Toc170559257"/>
      <w:bookmarkStart w:id="53" w:name="_Toc170349025"/>
      <w:bookmarkEnd w:id="12"/>
      <w:bookmarkEnd w:id="13"/>
      <w:bookmarkEnd w:id="14"/>
      <w:bookmarkEnd w:id="15"/>
      <w:bookmarkEnd w:id="16"/>
      <w:bookmarkEnd w:id="17"/>
      <w:bookmarkEnd w:id="18"/>
      <w:bookmarkEnd w:id="19"/>
      <w:bookmarkEnd w:id="20"/>
      <w:r w:rsidRPr="00F803C6">
        <w:rPr>
          <w:rFonts w:ascii="Calibri" w:hAnsi="Calibri" w:cs="Calibri"/>
          <w:sz w:val="24"/>
        </w:rPr>
        <w:lastRenderedPageBreak/>
        <w:t>TABLE OF CONTENTS</w:t>
      </w:r>
      <w:bookmarkEnd w:id="45"/>
    </w:p>
    <w:p w14:paraId="54FF090C" w14:textId="77777777" w:rsidR="00D16B48" w:rsidRPr="00F803C6" w:rsidRDefault="00D16B48" w:rsidP="00D16B48">
      <w:pPr>
        <w:pStyle w:val="TOC1"/>
        <w:rPr>
          <w:rFonts w:eastAsiaTheme="minorEastAsia" w:cstheme="minorBidi"/>
          <w:bCs w:val="0"/>
          <w:caps w:val="0"/>
          <w:noProof/>
          <w:kern w:val="2"/>
          <w:sz w:val="24"/>
          <w:szCs w:val="24"/>
          <w:lang w:eastAsia="en-GB"/>
          <w14:ligatures w14:val="standardContextual"/>
        </w:rPr>
      </w:pPr>
      <w:r w:rsidRPr="00F803C6">
        <w:rPr>
          <w:rFonts w:ascii="Calibri" w:hAnsi="Calibri" w:cs="Calibri"/>
          <w:sz w:val="24"/>
          <w:szCs w:val="24"/>
        </w:rPr>
        <w:fldChar w:fldCharType="begin"/>
      </w:r>
      <w:r w:rsidRPr="00F803C6">
        <w:rPr>
          <w:rFonts w:ascii="Calibri" w:hAnsi="Calibri" w:cs="Calibri"/>
          <w:sz w:val="24"/>
          <w:szCs w:val="24"/>
        </w:rPr>
        <w:instrText xml:space="preserve"> TOC \o "1-1" \h \z \t "Heading 2,2,Heading 3,3" </w:instrText>
      </w:r>
      <w:r w:rsidRPr="00F803C6">
        <w:rPr>
          <w:rFonts w:ascii="Calibri" w:hAnsi="Calibri" w:cs="Calibri"/>
          <w:sz w:val="24"/>
          <w:szCs w:val="24"/>
        </w:rPr>
        <w:fldChar w:fldCharType="separate"/>
      </w:r>
      <w:hyperlink w:anchor="_Toc156570678" w:history="1">
        <w:r w:rsidRPr="00F803C6">
          <w:rPr>
            <w:rStyle w:val="Hyperlink"/>
            <w:rFonts w:ascii="Calibri" w:hAnsi="Calibri" w:cs="Calibri"/>
            <w:noProof/>
            <w:sz w:val="24"/>
            <w:szCs w:val="24"/>
          </w:rPr>
          <w:t>TABLE OF CONTENTS</w:t>
        </w:r>
        <w:r w:rsidRPr="00F803C6">
          <w:rPr>
            <w:noProof/>
            <w:webHidden/>
            <w:sz w:val="24"/>
            <w:szCs w:val="24"/>
          </w:rPr>
          <w:tab/>
        </w:r>
        <w:r w:rsidRPr="00F803C6">
          <w:rPr>
            <w:noProof/>
            <w:webHidden/>
            <w:sz w:val="24"/>
            <w:szCs w:val="24"/>
          </w:rPr>
          <w:fldChar w:fldCharType="begin"/>
        </w:r>
        <w:r w:rsidRPr="00F803C6">
          <w:rPr>
            <w:noProof/>
            <w:webHidden/>
            <w:sz w:val="24"/>
            <w:szCs w:val="24"/>
          </w:rPr>
          <w:instrText xml:space="preserve"> PAGEREF _Toc156570678 \h </w:instrText>
        </w:r>
        <w:r w:rsidRPr="00F803C6">
          <w:rPr>
            <w:noProof/>
            <w:webHidden/>
            <w:sz w:val="24"/>
            <w:szCs w:val="24"/>
          </w:rPr>
        </w:r>
        <w:r w:rsidRPr="00F803C6">
          <w:rPr>
            <w:noProof/>
            <w:webHidden/>
            <w:sz w:val="24"/>
            <w:szCs w:val="24"/>
          </w:rPr>
          <w:fldChar w:fldCharType="separate"/>
        </w:r>
        <w:r>
          <w:rPr>
            <w:noProof/>
            <w:webHidden/>
            <w:sz w:val="24"/>
            <w:szCs w:val="24"/>
          </w:rPr>
          <w:t>vi</w:t>
        </w:r>
        <w:r w:rsidRPr="00F803C6">
          <w:rPr>
            <w:noProof/>
            <w:webHidden/>
            <w:sz w:val="24"/>
            <w:szCs w:val="24"/>
          </w:rPr>
          <w:fldChar w:fldCharType="end"/>
        </w:r>
      </w:hyperlink>
    </w:p>
    <w:p w14:paraId="570AF1B7"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679" w:history="1">
        <w:r w:rsidR="00D16B48" w:rsidRPr="00F803C6">
          <w:rPr>
            <w:rStyle w:val="Hyperlink"/>
            <w:rFonts w:ascii="Calibri" w:hAnsi="Calibri" w:cs="Calibri"/>
            <w:noProof/>
            <w:sz w:val="24"/>
            <w:szCs w:val="24"/>
          </w:rPr>
          <w:t>LIST OF TABLES</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_Toc156570679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xiii</w:t>
        </w:r>
        <w:r w:rsidR="00D16B48" w:rsidRPr="00F803C6">
          <w:rPr>
            <w:noProof/>
            <w:webHidden/>
            <w:sz w:val="24"/>
            <w:szCs w:val="24"/>
          </w:rPr>
          <w:fldChar w:fldCharType="end"/>
        </w:r>
      </w:hyperlink>
    </w:p>
    <w:p w14:paraId="59E7E9F2"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680" w:history="1">
        <w:r w:rsidR="00D16B48" w:rsidRPr="00F803C6">
          <w:rPr>
            <w:rStyle w:val="Hyperlink"/>
            <w:noProof/>
            <w:sz w:val="24"/>
            <w:szCs w:val="24"/>
          </w:rPr>
          <w:t>LIST OF FIGURES</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_Toc156570680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xv</w:t>
        </w:r>
        <w:r w:rsidR="00D16B48" w:rsidRPr="00F803C6">
          <w:rPr>
            <w:noProof/>
            <w:webHidden/>
            <w:sz w:val="24"/>
            <w:szCs w:val="24"/>
          </w:rPr>
          <w:fldChar w:fldCharType="end"/>
        </w:r>
      </w:hyperlink>
    </w:p>
    <w:p w14:paraId="3106DB68"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681" w:history="1">
        <w:r w:rsidR="00D16B48" w:rsidRPr="00F803C6">
          <w:rPr>
            <w:rStyle w:val="Hyperlink"/>
            <w:noProof/>
            <w:sz w:val="24"/>
            <w:szCs w:val="24"/>
          </w:rPr>
          <w:t>ACRONYMS AND ABBREVIATIONS</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_Toc156570681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xvii</w:t>
        </w:r>
        <w:r w:rsidR="00D16B48" w:rsidRPr="00F803C6">
          <w:rPr>
            <w:noProof/>
            <w:webHidden/>
            <w:sz w:val="24"/>
            <w:szCs w:val="24"/>
          </w:rPr>
          <w:fldChar w:fldCharType="end"/>
        </w:r>
      </w:hyperlink>
    </w:p>
    <w:p w14:paraId="6F1BED3C"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682" w:history="1">
        <w:r w:rsidR="00D16B48" w:rsidRPr="00F803C6">
          <w:rPr>
            <w:rStyle w:val="Hyperlink"/>
            <w:rFonts w:cstheme="minorHAnsi"/>
            <w:noProof/>
            <w:sz w:val="24"/>
            <w:szCs w:val="24"/>
          </w:rPr>
          <w:t>CHAPTER ONE</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_Toc156570682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1</w:t>
        </w:r>
        <w:r w:rsidR="00D16B48" w:rsidRPr="00F803C6">
          <w:rPr>
            <w:noProof/>
            <w:webHidden/>
            <w:sz w:val="24"/>
            <w:szCs w:val="24"/>
          </w:rPr>
          <w:fldChar w:fldCharType="end"/>
        </w:r>
      </w:hyperlink>
    </w:p>
    <w:p w14:paraId="1D690971"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683" w:history="1">
        <w:r w:rsidR="00D16B48" w:rsidRPr="00F803C6">
          <w:rPr>
            <w:rStyle w:val="Hyperlink"/>
            <w:noProof/>
            <w:sz w:val="24"/>
            <w:szCs w:val="24"/>
          </w:rPr>
          <w:t>1.0</w:t>
        </w:r>
        <w:r w:rsidR="00D16B48" w:rsidRPr="00F803C6">
          <w:rPr>
            <w:rFonts w:eastAsiaTheme="minorEastAsia" w:cstheme="minorBidi"/>
            <w:bCs w:val="0"/>
            <w:caps w:val="0"/>
            <w:noProof/>
            <w:kern w:val="2"/>
            <w:sz w:val="24"/>
            <w:szCs w:val="24"/>
            <w:lang w:eastAsia="en-GB"/>
            <w14:ligatures w14:val="standardContextual"/>
          </w:rPr>
          <w:tab/>
        </w:r>
        <w:r w:rsidR="00D16B48" w:rsidRPr="00F803C6">
          <w:rPr>
            <w:rStyle w:val="Hyperlink"/>
            <w:noProof/>
            <w:sz w:val="24"/>
            <w:szCs w:val="24"/>
          </w:rPr>
          <w:t>INTRODUCTION</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_Toc156570683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1</w:t>
        </w:r>
        <w:r w:rsidR="00D16B48" w:rsidRPr="00F803C6">
          <w:rPr>
            <w:noProof/>
            <w:webHidden/>
            <w:sz w:val="24"/>
            <w:szCs w:val="24"/>
          </w:rPr>
          <w:fldChar w:fldCharType="end"/>
        </w:r>
      </w:hyperlink>
    </w:p>
    <w:p w14:paraId="619BE43A"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684" w:history="1">
        <w:r w:rsidR="00D16B48" w:rsidRPr="00F803C6">
          <w:rPr>
            <w:rStyle w:val="Hyperlink"/>
            <w:rFonts w:cstheme="minorHAnsi"/>
            <w:noProof/>
            <w:sz w:val="24"/>
          </w:rPr>
          <w:t>1.1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Background</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_Toc156570684 \h </w:instrText>
        </w:r>
        <w:r w:rsidR="00D16B48" w:rsidRPr="00F803C6">
          <w:rPr>
            <w:noProof/>
            <w:webHidden/>
            <w:sz w:val="24"/>
          </w:rPr>
        </w:r>
        <w:r w:rsidR="00D16B48" w:rsidRPr="00F803C6">
          <w:rPr>
            <w:noProof/>
            <w:webHidden/>
            <w:sz w:val="24"/>
          </w:rPr>
          <w:fldChar w:fldCharType="separate"/>
        </w:r>
        <w:r w:rsidR="00D16B48">
          <w:rPr>
            <w:noProof/>
            <w:webHidden/>
            <w:sz w:val="24"/>
          </w:rPr>
          <w:t>1</w:t>
        </w:r>
        <w:r w:rsidR="00D16B48" w:rsidRPr="00F803C6">
          <w:rPr>
            <w:noProof/>
            <w:webHidden/>
            <w:sz w:val="24"/>
          </w:rPr>
          <w:fldChar w:fldCharType="end"/>
        </w:r>
      </w:hyperlink>
    </w:p>
    <w:p w14:paraId="348F7D68" w14:textId="77777777" w:rsidR="00D16B48" w:rsidRPr="00F803C6" w:rsidRDefault="000C2D5A" w:rsidP="00D16B48">
      <w:pPr>
        <w:pStyle w:val="TOC2"/>
        <w:tabs>
          <w:tab w:val="left" w:pos="1100"/>
          <w:tab w:val="right" w:leader="dot" w:pos="8296"/>
        </w:tabs>
        <w:rPr>
          <w:rFonts w:eastAsiaTheme="minorEastAsia" w:cstheme="minorBidi"/>
          <w:noProof/>
          <w:kern w:val="2"/>
          <w:sz w:val="24"/>
          <w:lang w:eastAsia="en-GB"/>
          <w14:ligatures w14:val="standardContextual"/>
        </w:rPr>
      </w:pPr>
      <w:hyperlink w:anchor="_Toc156570685" w:history="1">
        <w:r w:rsidR="00D16B48" w:rsidRPr="00F803C6">
          <w:rPr>
            <w:rStyle w:val="Hyperlink"/>
            <w:rFonts w:cstheme="minorHAnsi"/>
            <w:noProof/>
            <w:sz w:val="24"/>
          </w:rPr>
          <w:t>1.1.1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Developer</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_Toc156570685 \h </w:instrText>
        </w:r>
        <w:r w:rsidR="00D16B48" w:rsidRPr="00F803C6">
          <w:rPr>
            <w:noProof/>
            <w:webHidden/>
            <w:sz w:val="24"/>
          </w:rPr>
        </w:r>
        <w:r w:rsidR="00D16B48" w:rsidRPr="00F803C6">
          <w:rPr>
            <w:noProof/>
            <w:webHidden/>
            <w:sz w:val="24"/>
          </w:rPr>
          <w:fldChar w:fldCharType="separate"/>
        </w:r>
        <w:r w:rsidR="00D16B48">
          <w:rPr>
            <w:noProof/>
            <w:webHidden/>
            <w:sz w:val="24"/>
          </w:rPr>
          <w:t>1</w:t>
        </w:r>
        <w:r w:rsidR="00D16B48" w:rsidRPr="00F803C6">
          <w:rPr>
            <w:noProof/>
            <w:webHidden/>
            <w:sz w:val="24"/>
          </w:rPr>
          <w:fldChar w:fldCharType="end"/>
        </w:r>
      </w:hyperlink>
    </w:p>
    <w:p w14:paraId="7FCACDAD" w14:textId="77777777" w:rsidR="00D16B48" w:rsidRPr="00F803C6" w:rsidRDefault="000C2D5A" w:rsidP="00D16B48">
      <w:pPr>
        <w:pStyle w:val="TOC2"/>
        <w:tabs>
          <w:tab w:val="left" w:pos="1100"/>
          <w:tab w:val="right" w:leader="dot" w:pos="8296"/>
        </w:tabs>
        <w:rPr>
          <w:rFonts w:eastAsiaTheme="minorEastAsia" w:cstheme="minorBidi"/>
          <w:noProof/>
          <w:kern w:val="2"/>
          <w:sz w:val="24"/>
          <w:lang w:eastAsia="en-GB"/>
          <w14:ligatures w14:val="standardContextual"/>
        </w:rPr>
      </w:pPr>
      <w:hyperlink w:anchor="_Toc156570686" w:history="1">
        <w:r w:rsidR="00D16B48" w:rsidRPr="00F803C6">
          <w:rPr>
            <w:rStyle w:val="Hyperlink"/>
            <w:rFonts w:cstheme="minorHAnsi"/>
            <w:noProof/>
            <w:sz w:val="24"/>
          </w:rPr>
          <w:t>1.1.2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The HEET Project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_Toc156570686 \h </w:instrText>
        </w:r>
        <w:r w:rsidR="00D16B48" w:rsidRPr="00F803C6">
          <w:rPr>
            <w:noProof/>
            <w:webHidden/>
            <w:sz w:val="24"/>
          </w:rPr>
        </w:r>
        <w:r w:rsidR="00D16B48" w:rsidRPr="00F803C6">
          <w:rPr>
            <w:noProof/>
            <w:webHidden/>
            <w:sz w:val="24"/>
          </w:rPr>
          <w:fldChar w:fldCharType="separate"/>
        </w:r>
        <w:r w:rsidR="00D16B48">
          <w:rPr>
            <w:noProof/>
            <w:webHidden/>
            <w:sz w:val="24"/>
          </w:rPr>
          <w:t>1</w:t>
        </w:r>
        <w:r w:rsidR="00D16B48" w:rsidRPr="00F803C6">
          <w:rPr>
            <w:noProof/>
            <w:webHidden/>
            <w:sz w:val="24"/>
          </w:rPr>
          <w:fldChar w:fldCharType="end"/>
        </w:r>
      </w:hyperlink>
    </w:p>
    <w:p w14:paraId="22417051"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687" w:history="1">
        <w:r w:rsidR="00D16B48" w:rsidRPr="00F803C6">
          <w:rPr>
            <w:rStyle w:val="Hyperlink"/>
            <w:rFonts w:cstheme="minorHAnsi"/>
            <w:noProof/>
            <w:sz w:val="24"/>
          </w:rPr>
          <w:t>1.1.2.1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Project Background</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_Toc156570687 \h </w:instrText>
        </w:r>
        <w:r w:rsidR="00D16B48" w:rsidRPr="00F803C6">
          <w:rPr>
            <w:noProof/>
            <w:webHidden/>
            <w:sz w:val="24"/>
          </w:rPr>
        </w:r>
        <w:r w:rsidR="00D16B48" w:rsidRPr="00F803C6">
          <w:rPr>
            <w:noProof/>
            <w:webHidden/>
            <w:sz w:val="24"/>
          </w:rPr>
          <w:fldChar w:fldCharType="separate"/>
        </w:r>
        <w:r w:rsidR="00D16B48">
          <w:rPr>
            <w:noProof/>
            <w:webHidden/>
            <w:sz w:val="24"/>
          </w:rPr>
          <w:t>1</w:t>
        </w:r>
        <w:r w:rsidR="00D16B48" w:rsidRPr="00F803C6">
          <w:rPr>
            <w:noProof/>
            <w:webHidden/>
            <w:sz w:val="24"/>
          </w:rPr>
          <w:fldChar w:fldCharType="end"/>
        </w:r>
      </w:hyperlink>
    </w:p>
    <w:p w14:paraId="437EA0AD" w14:textId="77777777" w:rsidR="00D16B48" w:rsidRPr="00F803C6" w:rsidRDefault="000C2D5A" w:rsidP="00D16B48">
      <w:pPr>
        <w:pStyle w:val="TOC2"/>
        <w:tabs>
          <w:tab w:val="left" w:pos="1100"/>
          <w:tab w:val="right" w:leader="dot" w:pos="8296"/>
        </w:tabs>
        <w:rPr>
          <w:rFonts w:eastAsiaTheme="minorEastAsia" w:cstheme="minorBidi"/>
          <w:noProof/>
          <w:kern w:val="2"/>
          <w:sz w:val="24"/>
          <w:lang w:eastAsia="en-GB"/>
          <w14:ligatures w14:val="standardContextual"/>
        </w:rPr>
      </w:pPr>
      <w:hyperlink w:anchor="_Toc156570688" w:history="1">
        <w:r w:rsidR="00D16B48" w:rsidRPr="00F803C6">
          <w:rPr>
            <w:rStyle w:val="Hyperlink"/>
            <w:rFonts w:cstheme="minorHAnsi"/>
            <w:noProof/>
            <w:sz w:val="24"/>
          </w:rPr>
          <w:t>1.1.3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The Project at DUCE Campus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_Toc156570688 \h </w:instrText>
        </w:r>
        <w:r w:rsidR="00D16B48" w:rsidRPr="00F803C6">
          <w:rPr>
            <w:noProof/>
            <w:webHidden/>
            <w:sz w:val="24"/>
          </w:rPr>
        </w:r>
        <w:r w:rsidR="00D16B48" w:rsidRPr="00F803C6">
          <w:rPr>
            <w:noProof/>
            <w:webHidden/>
            <w:sz w:val="24"/>
          </w:rPr>
          <w:fldChar w:fldCharType="separate"/>
        </w:r>
        <w:r w:rsidR="00D16B48">
          <w:rPr>
            <w:noProof/>
            <w:webHidden/>
            <w:sz w:val="24"/>
          </w:rPr>
          <w:t>2</w:t>
        </w:r>
        <w:r w:rsidR="00D16B48" w:rsidRPr="00F803C6">
          <w:rPr>
            <w:noProof/>
            <w:webHidden/>
            <w:sz w:val="24"/>
          </w:rPr>
          <w:fldChar w:fldCharType="end"/>
        </w:r>
      </w:hyperlink>
    </w:p>
    <w:p w14:paraId="6BE6F119"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689" w:history="1">
        <w:r w:rsidR="00D16B48" w:rsidRPr="00F803C6">
          <w:rPr>
            <w:rStyle w:val="Hyperlink"/>
            <w:rFonts w:cstheme="minorHAnsi"/>
            <w:noProof/>
            <w:sz w:val="24"/>
          </w:rPr>
          <w:t>1.1.3.1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Proposal</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_Toc156570689 \h </w:instrText>
        </w:r>
        <w:r w:rsidR="00D16B48" w:rsidRPr="00F803C6">
          <w:rPr>
            <w:noProof/>
            <w:webHidden/>
            <w:sz w:val="24"/>
          </w:rPr>
        </w:r>
        <w:r w:rsidR="00D16B48" w:rsidRPr="00F803C6">
          <w:rPr>
            <w:noProof/>
            <w:webHidden/>
            <w:sz w:val="24"/>
          </w:rPr>
          <w:fldChar w:fldCharType="separate"/>
        </w:r>
        <w:r w:rsidR="00D16B48">
          <w:rPr>
            <w:noProof/>
            <w:webHidden/>
            <w:sz w:val="24"/>
          </w:rPr>
          <w:t>2</w:t>
        </w:r>
        <w:r w:rsidR="00D16B48" w:rsidRPr="00F803C6">
          <w:rPr>
            <w:noProof/>
            <w:webHidden/>
            <w:sz w:val="24"/>
          </w:rPr>
          <w:fldChar w:fldCharType="end"/>
        </w:r>
      </w:hyperlink>
    </w:p>
    <w:p w14:paraId="15BC4DA3"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690" w:history="1">
        <w:r w:rsidR="00D16B48" w:rsidRPr="00F803C6">
          <w:rPr>
            <w:rStyle w:val="Hyperlink"/>
            <w:rFonts w:cstheme="minorHAnsi"/>
            <w:noProof/>
            <w:sz w:val="24"/>
          </w:rPr>
          <w:t>1.1.3.2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The Need for ESIA Study</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_Toc156570690 \h </w:instrText>
        </w:r>
        <w:r w:rsidR="00D16B48" w:rsidRPr="00F803C6">
          <w:rPr>
            <w:noProof/>
            <w:webHidden/>
            <w:sz w:val="24"/>
          </w:rPr>
        </w:r>
        <w:r w:rsidR="00D16B48" w:rsidRPr="00F803C6">
          <w:rPr>
            <w:noProof/>
            <w:webHidden/>
            <w:sz w:val="24"/>
          </w:rPr>
          <w:fldChar w:fldCharType="separate"/>
        </w:r>
        <w:r w:rsidR="00D16B48">
          <w:rPr>
            <w:noProof/>
            <w:webHidden/>
            <w:sz w:val="24"/>
          </w:rPr>
          <w:t>2</w:t>
        </w:r>
        <w:r w:rsidR="00D16B48" w:rsidRPr="00F803C6">
          <w:rPr>
            <w:noProof/>
            <w:webHidden/>
            <w:sz w:val="24"/>
          </w:rPr>
          <w:fldChar w:fldCharType="end"/>
        </w:r>
      </w:hyperlink>
    </w:p>
    <w:p w14:paraId="73FB1BF0"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691" w:history="1">
        <w:r w:rsidR="00D16B48" w:rsidRPr="00F803C6">
          <w:rPr>
            <w:rStyle w:val="Hyperlink"/>
            <w:rFonts w:cstheme="minorHAnsi"/>
            <w:noProof/>
            <w:sz w:val="24"/>
          </w:rPr>
          <w:t>1.2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 xml:space="preserve"> Objectives of HEET Project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_Toc156570691 \h </w:instrText>
        </w:r>
        <w:r w:rsidR="00D16B48" w:rsidRPr="00F803C6">
          <w:rPr>
            <w:noProof/>
            <w:webHidden/>
            <w:sz w:val="24"/>
          </w:rPr>
        </w:r>
        <w:r w:rsidR="00D16B48" w:rsidRPr="00F803C6">
          <w:rPr>
            <w:noProof/>
            <w:webHidden/>
            <w:sz w:val="24"/>
          </w:rPr>
          <w:fldChar w:fldCharType="separate"/>
        </w:r>
        <w:r w:rsidR="00D16B48">
          <w:rPr>
            <w:noProof/>
            <w:webHidden/>
            <w:sz w:val="24"/>
          </w:rPr>
          <w:t>2</w:t>
        </w:r>
        <w:r w:rsidR="00D16B48" w:rsidRPr="00F803C6">
          <w:rPr>
            <w:noProof/>
            <w:webHidden/>
            <w:sz w:val="24"/>
          </w:rPr>
          <w:fldChar w:fldCharType="end"/>
        </w:r>
      </w:hyperlink>
    </w:p>
    <w:p w14:paraId="036BA919"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692" w:history="1">
        <w:r w:rsidR="00D16B48" w:rsidRPr="00F803C6">
          <w:rPr>
            <w:rStyle w:val="Hyperlink"/>
            <w:rFonts w:cstheme="minorHAnsi"/>
            <w:noProof/>
            <w:sz w:val="24"/>
          </w:rPr>
          <w:t>1.3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Project Justification and Rationale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_Toc156570692 \h </w:instrText>
        </w:r>
        <w:r w:rsidR="00D16B48" w:rsidRPr="00F803C6">
          <w:rPr>
            <w:noProof/>
            <w:webHidden/>
            <w:sz w:val="24"/>
          </w:rPr>
        </w:r>
        <w:r w:rsidR="00D16B48" w:rsidRPr="00F803C6">
          <w:rPr>
            <w:noProof/>
            <w:webHidden/>
            <w:sz w:val="24"/>
          </w:rPr>
          <w:fldChar w:fldCharType="separate"/>
        </w:r>
        <w:r w:rsidR="00D16B48">
          <w:rPr>
            <w:noProof/>
            <w:webHidden/>
            <w:sz w:val="24"/>
          </w:rPr>
          <w:t>3</w:t>
        </w:r>
        <w:r w:rsidR="00D16B48" w:rsidRPr="00F803C6">
          <w:rPr>
            <w:noProof/>
            <w:webHidden/>
            <w:sz w:val="24"/>
          </w:rPr>
          <w:fldChar w:fldCharType="end"/>
        </w:r>
      </w:hyperlink>
    </w:p>
    <w:p w14:paraId="5442CE91"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693" w:history="1">
        <w:r w:rsidR="00D16B48" w:rsidRPr="00F803C6">
          <w:rPr>
            <w:rStyle w:val="Hyperlink"/>
            <w:rFonts w:cstheme="minorHAnsi"/>
            <w:noProof/>
            <w:sz w:val="24"/>
          </w:rPr>
          <w:t>1.4</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Nature of the project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_Toc156570693 \h </w:instrText>
        </w:r>
        <w:r w:rsidR="00D16B48" w:rsidRPr="00F803C6">
          <w:rPr>
            <w:noProof/>
            <w:webHidden/>
            <w:sz w:val="24"/>
          </w:rPr>
        </w:r>
        <w:r w:rsidR="00D16B48" w:rsidRPr="00F803C6">
          <w:rPr>
            <w:noProof/>
            <w:webHidden/>
            <w:sz w:val="24"/>
          </w:rPr>
          <w:fldChar w:fldCharType="separate"/>
        </w:r>
        <w:r w:rsidR="00D16B48">
          <w:rPr>
            <w:noProof/>
            <w:webHidden/>
            <w:sz w:val="24"/>
          </w:rPr>
          <w:t>4</w:t>
        </w:r>
        <w:r w:rsidR="00D16B48" w:rsidRPr="00F803C6">
          <w:rPr>
            <w:noProof/>
            <w:webHidden/>
            <w:sz w:val="24"/>
          </w:rPr>
          <w:fldChar w:fldCharType="end"/>
        </w:r>
      </w:hyperlink>
    </w:p>
    <w:p w14:paraId="21FB6A24"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694" w:history="1">
        <w:r w:rsidR="00D16B48" w:rsidRPr="00F803C6">
          <w:rPr>
            <w:rStyle w:val="Hyperlink"/>
            <w:rFonts w:cstheme="minorHAnsi"/>
            <w:noProof/>
            <w:sz w:val="24"/>
          </w:rPr>
          <w:t>1.4.1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National Requirements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_Toc156570694 \h </w:instrText>
        </w:r>
        <w:r w:rsidR="00D16B48" w:rsidRPr="00F803C6">
          <w:rPr>
            <w:noProof/>
            <w:webHidden/>
            <w:sz w:val="24"/>
          </w:rPr>
        </w:r>
        <w:r w:rsidR="00D16B48" w:rsidRPr="00F803C6">
          <w:rPr>
            <w:noProof/>
            <w:webHidden/>
            <w:sz w:val="24"/>
          </w:rPr>
          <w:fldChar w:fldCharType="separate"/>
        </w:r>
        <w:r w:rsidR="00D16B48">
          <w:rPr>
            <w:noProof/>
            <w:webHidden/>
            <w:sz w:val="24"/>
          </w:rPr>
          <w:t>4</w:t>
        </w:r>
        <w:r w:rsidR="00D16B48" w:rsidRPr="00F803C6">
          <w:rPr>
            <w:noProof/>
            <w:webHidden/>
            <w:sz w:val="24"/>
          </w:rPr>
          <w:fldChar w:fldCharType="end"/>
        </w:r>
      </w:hyperlink>
    </w:p>
    <w:p w14:paraId="4523BC46"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695" w:history="1">
        <w:r w:rsidR="00D16B48" w:rsidRPr="00F803C6">
          <w:rPr>
            <w:rStyle w:val="Hyperlink"/>
            <w:rFonts w:eastAsiaTheme="minorHAnsi" w:cstheme="minorHAnsi"/>
            <w:noProof/>
            <w:sz w:val="24"/>
          </w:rPr>
          <w:t>1.4.2</w:t>
        </w:r>
        <w:r w:rsidR="00D16B48" w:rsidRPr="00F803C6">
          <w:rPr>
            <w:rFonts w:eastAsiaTheme="minorEastAsia" w:cstheme="minorBidi"/>
            <w:noProof/>
            <w:kern w:val="2"/>
            <w:sz w:val="24"/>
            <w:lang w:eastAsia="en-GB"/>
            <w14:ligatures w14:val="standardContextual"/>
          </w:rPr>
          <w:tab/>
        </w:r>
        <w:r w:rsidR="00D16B48" w:rsidRPr="00F803C6">
          <w:rPr>
            <w:rStyle w:val="Hyperlink"/>
            <w:rFonts w:eastAsiaTheme="minorHAnsi" w:cstheme="minorHAnsi"/>
            <w:noProof/>
            <w:sz w:val="24"/>
          </w:rPr>
          <w:t>World Bank Environmental and Social Requirements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_Toc156570695 \h </w:instrText>
        </w:r>
        <w:r w:rsidR="00D16B48" w:rsidRPr="00F803C6">
          <w:rPr>
            <w:noProof/>
            <w:webHidden/>
            <w:sz w:val="24"/>
          </w:rPr>
        </w:r>
        <w:r w:rsidR="00D16B48" w:rsidRPr="00F803C6">
          <w:rPr>
            <w:noProof/>
            <w:webHidden/>
            <w:sz w:val="24"/>
          </w:rPr>
          <w:fldChar w:fldCharType="separate"/>
        </w:r>
        <w:r w:rsidR="00D16B48">
          <w:rPr>
            <w:noProof/>
            <w:webHidden/>
            <w:sz w:val="24"/>
          </w:rPr>
          <w:t>4</w:t>
        </w:r>
        <w:r w:rsidR="00D16B48" w:rsidRPr="00F803C6">
          <w:rPr>
            <w:noProof/>
            <w:webHidden/>
            <w:sz w:val="24"/>
          </w:rPr>
          <w:fldChar w:fldCharType="end"/>
        </w:r>
      </w:hyperlink>
    </w:p>
    <w:p w14:paraId="06FA9111"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696" w:history="1">
        <w:r w:rsidR="00D16B48" w:rsidRPr="00F803C6">
          <w:rPr>
            <w:rStyle w:val="Hyperlink"/>
            <w:rFonts w:cstheme="minorHAnsi"/>
            <w:noProof/>
            <w:sz w:val="24"/>
          </w:rPr>
          <w:t>1.5</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Objectives of this ESIA Study</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_Toc156570696 \h </w:instrText>
        </w:r>
        <w:r w:rsidR="00D16B48" w:rsidRPr="00F803C6">
          <w:rPr>
            <w:noProof/>
            <w:webHidden/>
            <w:sz w:val="24"/>
          </w:rPr>
        </w:r>
        <w:r w:rsidR="00D16B48" w:rsidRPr="00F803C6">
          <w:rPr>
            <w:noProof/>
            <w:webHidden/>
            <w:sz w:val="24"/>
          </w:rPr>
          <w:fldChar w:fldCharType="separate"/>
        </w:r>
        <w:r w:rsidR="00D16B48">
          <w:rPr>
            <w:noProof/>
            <w:webHidden/>
            <w:sz w:val="24"/>
          </w:rPr>
          <w:t>4</w:t>
        </w:r>
        <w:r w:rsidR="00D16B48" w:rsidRPr="00F803C6">
          <w:rPr>
            <w:noProof/>
            <w:webHidden/>
            <w:sz w:val="24"/>
          </w:rPr>
          <w:fldChar w:fldCharType="end"/>
        </w:r>
      </w:hyperlink>
    </w:p>
    <w:p w14:paraId="559BDF2A"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697" w:history="1">
        <w:r w:rsidR="00D16B48" w:rsidRPr="00F803C6">
          <w:rPr>
            <w:rStyle w:val="Hyperlink"/>
            <w:rFonts w:cstheme="minorHAnsi"/>
            <w:noProof/>
            <w:sz w:val="24"/>
          </w:rPr>
          <w:t>1.6</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Rationale of the ESIA</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_Toc156570697 \h </w:instrText>
        </w:r>
        <w:r w:rsidR="00D16B48" w:rsidRPr="00F803C6">
          <w:rPr>
            <w:noProof/>
            <w:webHidden/>
            <w:sz w:val="24"/>
          </w:rPr>
        </w:r>
        <w:r w:rsidR="00D16B48" w:rsidRPr="00F803C6">
          <w:rPr>
            <w:noProof/>
            <w:webHidden/>
            <w:sz w:val="24"/>
          </w:rPr>
          <w:fldChar w:fldCharType="separate"/>
        </w:r>
        <w:r w:rsidR="00D16B48">
          <w:rPr>
            <w:noProof/>
            <w:webHidden/>
            <w:sz w:val="24"/>
          </w:rPr>
          <w:t>4</w:t>
        </w:r>
        <w:r w:rsidR="00D16B48" w:rsidRPr="00F803C6">
          <w:rPr>
            <w:noProof/>
            <w:webHidden/>
            <w:sz w:val="24"/>
          </w:rPr>
          <w:fldChar w:fldCharType="end"/>
        </w:r>
      </w:hyperlink>
    </w:p>
    <w:p w14:paraId="57CD2B9E"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698" w:history="1">
        <w:r w:rsidR="00D16B48" w:rsidRPr="00F803C6">
          <w:rPr>
            <w:rStyle w:val="Hyperlink"/>
            <w:rFonts w:cstheme="minorHAnsi"/>
            <w:noProof/>
            <w:sz w:val="24"/>
          </w:rPr>
          <w:t>1.7</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Scope of Work</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_Toc156570698 \h </w:instrText>
        </w:r>
        <w:r w:rsidR="00D16B48" w:rsidRPr="00F803C6">
          <w:rPr>
            <w:noProof/>
            <w:webHidden/>
            <w:sz w:val="24"/>
          </w:rPr>
        </w:r>
        <w:r w:rsidR="00D16B48" w:rsidRPr="00F803C6">
          <w:rPr>
            <w:noProof/>
            <w:webHidden/>
            <w:sz w:val="24"/>
          </w:rPr>
          <w:fldChar w:fldCharType="separate"/>
        </w:r>
        <w:r w:rsidR="00D16B48">
          <w:rPr>
            <w:noProof/>
            <w:webHidden/>
            <w:sz w:val="24"/>
          </w:rPr>
          <w:t>5</w:t>
        </w:r>
        <w:r w:rsidR="00D16B48" w:rsidRPr="00F803C6">
          <w:rPr>
            <w:noProof/>
            <w:webHidden/>
            <w:sz w:val="24"/>
          </w:rPr>
          <w:fldChar w:fldCharType="end"/>
        </w:r>
      </w:hyperlink>
    </w:p>
    <w:p w14:paraId="750F32AC"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699" w:history="1">
        <w:r w:rsidR="00D16B48" w:rsidRPr="00F803C6">
          <w:rPr>
            <w:rStyle w:val="Hyperlink"/>
            <w:rFonts w:cstheme="minorHAnsi"/>
            <w:noProof/>
            <w:sz w:val="24"/>
          </w:rPr>
          <w:t>1.8</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 xml:space="preserve"> General Methodology</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_Toc156570699 \h </w:instrText>
        </w:r>
        <w:r w:rsidR="00D16B48" w:rsidRPr="00F803C6">
          <w:rPr>
            <w:noProof/>
            <w:webHidden/>
            <w:sz w:val="24"/>
          </w:rPr>
        </w:r>
        <w:r w:rsidR="00D16B48" w:rsidRPr="00F803C6">
          <w:rPr>
            <w:noProof/>
            <w:webHidden/>
            <w:sz w:val="24"/>
          </w:rPr>
          <w:fldChar w:fldCharType="separate"/>
        </w:r>
        <w:r w:rsidR="00D16B48">
          <w:rPr>
            <w:noProof/>
            <w:webHidden/>
            <w:sz w:val="24"/>
          </w:rPr>
          <w:t>5</w:t>
        </w:r>
        <w:r w:rsidR="00D16B48" w:rsidRPr="00F803C6">
          <w:rPr>
            <w:noProof/>
            <w:webHidden/>
            <w:sz w:val="24"/>
          </w:rPr>
          <w:fldChar w:fldCharType="end"/>
        </w:r>
      </w:hyperlink>
    </w:p>
    <w:p w14:paraId="6317EE5D"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00" w:history="1">
        <w:r w:rsidR="00D16B48" w:rsidRPr="00F803C6">
          <w:rPr>
            <w:rStyle w:val="Hyperlink"/>
            <w:rFonts w:cstheme="minorHAnsi"/>
            <w:noProof/>
            <w:sz w:val="24"/>
          </w:rPr>
          <w:t>1.8.1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Study Team</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_Toc156570700 \h </w:instrText>
        </w:r>
        <w:r w:rsidR="00D16B48" w:rsidRPr="00F803C6">
          <w:rPr>
            <w:noProof/>
            <w:webHidden/>
            <w:sz w:val="24"/>
          </w:rPr>
        </w:r>
        <w:r w:rsidR="00D16B48" w:rsidRPr="00F803C6">
          <w:rPr>
            <w:noProof/>
            <w:webHidden/>
            <w:sz w:val="24"/>
          </w:rPr>
          <w:fldChar w:fldCharType="separate"/>
        </w:r>
        <w:r w:rsidR="00D16B48">
          <w:rPr>
            <w:noProof/>
            <w:webHidden/>
            <w:sz w:val="24"/>
          </w:rPr>
          <w:t>5</w:t>
        </w:r>
        <w:r w:rsidR="00D16B48" w:rsidRPr="00F803C6">
          <w:rPr>
            <w:noProof/>
            <w:webHidden/>
            <w:sz w:val="24"/>
          </w:rPr>
          <w:fldChar w:fldCharType="end"/>
        </w:r>
      </w:hyperlink>
    </w:p>
    <w:p w14:paraId="2820459F"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01" w:history="1">
        <w:r w:rsidR="00D16B48" w:rsidRPr="00F803C6">
          <w:rPr>
            <w:rStyle w:val="Hyperlink"/>
            <w:rFonts w:cstheme="minorHAnsi"/>
            <w:noProof/>
            <w:sz w:val="24"/>
          </w:rPr>
          <w:t>1.8.2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Scoping Exercise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_Toc156570701 \h </w:instrText>
        </w:r>
        <w:r w:rsidR="00D16B48" w:rsidRPr="00F803C6">
          <w:rPr>
            <w:noProof/>
            <w:webHidden/>
            <w:sz w:val="24"/>
          </w:rPr>
        </w:r>
        <w:r w:rsidR="00D16B48" w:rsidRPr="00F803C6">
          <w:rPr>
            <w:noProof/>
            <w:webHidden/>
            <w:sz w:val="24"/>
          </w:rPr>
          <w:fldChar w:fldCharType="separate"/>
        </w:r>
        <w:r w:rsidR="00D16B48">
          <w:rPr>
            <w:noProof/>
            <w:webHidden/>
            <w:sz w:val="24"/>
          </w:rPr>
          <w:t>5</w:t>
        </w:r>
        <w:r w:rsidR="00D16B48" w:rsidRPr="00F803C6">
          <w:rPr>
            <w:noProof/>
            <w:webHidden/>
            <w:sz w:val="24"/>
          </w:rPr>
          <w:fldChar w:fldCharType="end"/>
        </w:r>
      </w:hyperlink>
    </w:p>
    <w:p w14:paraId="791BA473"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02" w:history="1">
        <w:r w:rsidR="00D16B48" w:rsidRPr="00F803C6">
          <w:rPr>
            <w:rStyle w:val="Hyperlink"/>
            <w:rFonts w:cstheme="minorHAnsi"/>
            <w:noProof/>
            <w:sz w:val="24"/>
          </w:rPr>
          <w:t>1.8.3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 xml:space="preserve"> Desk Work Study</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_Toc156570702 \h </w:instrText>
        </w:r>
        <w:r w:rsidR="00D16B48" w:rsidRPr="00F803C6">
          <w:rPr>
            <w:noProof/>
            <w:webHidden/>
            <w:sz w:val="24"/>
          </w:rPr>
        </w:r>
        <w:r w:rsidR="00D16B48" w:rsidRPr="00F803C6">
          <w:rPr>
            <w:noProof/>
            <w:webHidden/>
            <w:sz w:val="24"/>
          </w:rPr>
          <w:fldChar w:fldCharType="separate"/>
        </w:r>
        <w:r w:rsidR="00D16B48">
          <w:rPr>
            <w:noProof/>
            <w:webHidden/>
            <w:sz w:val="24"/>
          </w:rPr>
          <w:t>5</w:t>
        </w:r>
        <w:r w:rsidR="00D16B48" w:rsidRPr="00F803C6">
          <w:rPr>
            <w:noProof/>
            <w:webHidden/>
            <w:sz w:val="24"/>
          </w:rPr>
          <w:fldChar w:fldCharType="end"/>
        </w:r>
      </w:hyperlink>
    </w:p>
    <w:p w14:paraId="3480B8C1"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03" w:history="1">
        <w:r w:rsidR="00D16B48" w:rsidRPr="00F803C6">
          <w:rPr>
            <w:rStyle w:val="Hyperlink"/>
            <w:rFonts w:cstheme="minorHAnsi"/>
            <w:noProof/>
            <w:sz w:val="24"/>
          </w:rPr>
          <w:t>1.8.4</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Field Survey</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_Toc156570703 \h </w:instrText>
        </w:r>
        <w:r w:rsidR="00D16B48" w:rsidRPr="00F803C6">
          <w:rPr>
            <w:noProof/>
            <w:webHidden/>
            <w:sz w:val="24"/>
          </w:rPr>
        </w:r>
        <w:r w:rsidR="00D16B48" w:rsidRPr="00F803C6">
          <w:rPr>
            <w:noProof/>
            <w:webHidden/>
            <w:sz w:val="24"/>
          </w:rPr>
          <w:fldChar w:fldCharType="separate"/>
        </w:r>
        <w:r w:rsidR="00D16B48">
          <w:rPr>
            <w:noProof/>
            <w:webHidden/>
            <w:sz w:val="24"/>
          </w:rPr>
          <w:t>6</w:t>
        </w:r>
        <w:r w:rsidR="00D16B48" w:rsidRPr="00F803C6">
          <w:rPr>
            <w:noProof/>
            <w:webHidden/>
            <w:sz w:val="24"/>
          </w:rPr>
          <w:fldChar w:fldCharType="end"/>
        </w:r>
      </w:hyperlink>
    </w:p>
    <w:p w14:paraId="493C8A05"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04" w:history="1">
        <w:r w:rsidR="00D16B48" w:rsidRPr="00F803C6">
          <w:rPr>
            <w:rStyle w:val="Hyperlink"/>
            <w:noProof/>
            <w:sz w:val="24"/>
          </w:rPr>
          <w:t>1.8.5</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Onsite Measurements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_Toc156570704 \h </w:instrText>
        </w:r>
        <w:r w:rsidR="00D16B48" w:rsidRPr="00F803C6">
          <w:rPr>
            <w:noProof/>
            <w:webHidden/>
            <w:sz w:val="24"/>
          </w:rPr>
        </w:r>
        <w:r w:rsidR="00D16B48" w:rsidRPr="00F803C6">
          <w:rPr>
            <w:noProof/>
            <w:webHidden/>
            <w:sz w:val="24"/>
          </w:rPr>
          <w:fldChar w:fldCharType="separate"/>
        </w:r>
        <w:r w:rsidR="00D16B48">
          <w:rPr>
            <w:noProof/>
            <w:webHidden/>
            <w:sz w:val="24"/>
          </w:rPr>
          <w:t>6</w:t>
        </w:r>
        <w:r w:rsidR="00D16B48" w:rsidRPr="00F803C6">
          <w:rPr>
            <w:noProof/>
            <w:webHidden/>
            <w:sz w:val="24"/>
          </w:rPr>
          <w:fldChar w:fldCharType="end"/>
        </w:r>
      </w:hyperlink>
    </w:p>
    <w:p w14:paraId="3287CDB7"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05" w:history="1">
        <w:r w:rsidR="00D16B48" w:rsidRPr="00F803C6">
          <w:rPr>
            <w:rStyle w:val="Hyperlink"/>
            <w:rFonts w:cstheme="minorHAnsi"/>
            <w:noProof/>
            <w:sz w:val="24"/>
          </w:rPr>
          <w:t>1.8.5.1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Selection and description of measured sampling stations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_Toc156570705 \h </w:instrText>
        </w:r>
        <w:r w:rsidR="00D16B48" w:rsidRPr="00F803C6">
          <w:rPr>
            <w:noProof/>
            <w:webHidden/>
            <w:sz w:val="24"/>
          </w:rPr>
        </w:r>
        <w:r w:rsidR="00D16B48" w:rsidRPr="00F803C6">
          <w:rPr>
            <w:noProof/>
            <w:webHidden/>
            <w:sz w:val="24"/>
          </w:rPr>
          <w:fldChar w:fldCharType="separate"/>
        </w:r>
        <w:r w:rsidR="00D16B48">
          <w:rPr>
            <w:noProof/>
            <w:webHidden/>
            <w:sz w:val="24"/>
          </w:rPr>
          <w:t>6</w:t>
        </w:r>
        <w:r w:rsidR="00D16B48" w:rsidRPr="00F803C6">
          <w:rPr>
            <w:noProof/>
            <w:webHidden/>
            <w:sz w:val="24"/>
          </w:rPr>
          <w:fldChar w:fldCharType="end"/>
        </w:r>
      </w:hyperlink>
    </w:p>
    <w:p w14:paraId="1EEBAE8A"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06" w:history="1">
        <w:r w:rsidR="00D16B48" w:rsidRPr="00F803C6">
          <w:rPr>
            <w:rStyle w:val="Hyperlink"/>
            <w:rFonts w:cstheme="minorHAnsi"/>
            <w:noProof/>
            <w:sz w:val="24"/>
          </w:rPr>
          <w:t>1.8.5.2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Dust (Particulate matter) concentrations in terms of PM</w:t>
        </w:r>
        <w:r w:rsidR="00D16B48" w:rsidRPr="00F803C6">
          <w:rPr>
            <w:rStyle w:val="Hyperlink"/>
            <w:rFonts w:cstheme="minorHAnsi"/>
            <w:noProof/>
            <w:sz w:val="24"/>
            <w:vertAlign w:val="subscript"/>
          </w:rPr>
          <w:t>10</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_Toc156570706 \h </w:instrText>
        </w:r>
        <w:r w:rsidR="00D16B48" w:rsidRPr="00F803C6">
          <w:rPr>
            <w:noProof/>
            <w:webHidden/>
            <w:sz w:val="24"/>
          </w:rPr>
        </w:r>
        <w:r w:rsidR="00D16B48" w:rsidRPr="00F803C6">
          <w:rPr>
            <w:noProof/>
            <w:webHidden/>
            <w:sz w:val="24"/>
          </w:rPr>
          <w:fldChar w:fldCharType="separate"/>
        </w:r>
        <w:r w:rsidR="00D16B48">
          <w:rPr>
            <w:noProof/>
            <w:webHidden/>
            <w:sz w:val="24"/>
          </w:rPr>
          <w:t>7</w:t>
        </w:r>
        <w:r w:rsidR="00D16B48" w:rsidRPr="00F803C6">
          <w:rPr>
            <w:noProof/>
            <w:webHidden/>
            <w:sz w:val="24"/>
          </w:rPr>
          <w:fldChar w:fldCharType="end"/>
        </w:r>
      </w:hyperlink>
    </w:p>
    <w:p w14:paraId="52939B6E"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07" w:history="1">
        <w:r w:rsidR="00D16B48" w:rsidRPr="00F803C6">
          <w:rPr>
            <w:rStyle w:val="Hyperlink"/>
            <w:rFonts w:cstheme="minorHAnsi"/>
            <w:noProof/>
            <w:sz w:val="24"/>
          </w:rPr>
          <w:t>1.8.5.3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Ambient Pollutant Gases Emission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_Toc156570707 \h </w:instrText>
        </w:r>
        <w:r w:rsidR="00D16B48" w:rsidRPr="00F803C6">
          <w:rPr>
            <w:noProof/>
            <w:webHidden/>
            <w:sz w:val="24"/>
          </w:rPr>
        </w:r>
        <w:r w:rsidR="00D16B48" w:rsidRPr="00F803C6">
          <w:rPr>
            <w:noProof/>
            <w:webHidden/>
            <w:sz w:val="24"/>
          </w:rPr>
          <w:fldChar w:fldCharType="separate"/>
        </w:r>
        <w:r w:rsidR="00D16B48">
          <w:rPr>
            <w:noProof/>
            <w:webHidden/>
            <w:sz w:val="24"/>
          </w:rPr>
          <w:t>7</w:t>
        </w:r>
        <w:r w:rsidR="00D16B48" w:rsidRPr="00F803C6">
          <w:rPr>
            <w:noProof/>
            <w:webHidden/>
            <w:sz w:val="24"/>
          </w:rPr>
          <w:fldChar w:fldCharType="end"/>
        </w:r>
      </w:hyperlink>
    </w:p>
    <w:p w14:paraId="03BEA6C1"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08" w:history="1">
        <w:r w:rsidR="00D16B48" w:rsidRPr="00F803C6">
          <w:rPr>
            <w:rStyle w:val="Hyperlink"/>
            <w:rFonts w:cstheme="minorHAnsi"/>
            <w:noProof/>
            <w:sz w:val="24"/>
          </w:rPr>
          <w:t>1.8.5.3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Noise</w:t>
        </w:r>
        <w:r w:rsidR="00D16B48" w:rsidRPr="00F803C6">
          <w:rPr>
            <w:rStyle w:val="Hyperlink"/>
            <w:rFonts w:cstheme="minorHAnsi"/>
            <w:iCs/>
            <w:noProof/>
            <w:sz w:val="24"/>
          </w:rPr>
          <w:t xml:space="preserve"> Levels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_Toc156570708 \h </w:instrText>
        </w:r>
        <w:r w:rsidR="00D16B48" w:rsidRPr="00F803C6">
          <w:rPr>
            <w:noProof/>
            <w:webHidden/>
            <w:sz w:val="24"/>
          </w:rPr>
        </w:r>
        <w:r w:rsidR="00D16B48" w:rsidRPr="00F803C6">
          <w:rPr>
            <w:noProof/>
            <w:webHidden/>
            <w:sz w:val="24"/>
          </w:rPr>
          <w:fldChar w:fldCharType="separate"/>
        </w:r>
        <w:r w:rsidR="00D16B48">
          <w:rPr>
            <w:noProof/>
            <w:webHidden/>
            <w:sz w:val="24"/>
          </w:rPr>
          <w:t>7</w:t>
        </w:r>
        <w:r w:rsidR="00D16B48" w:rsidRPr="00F803C6">
          <w:rPr>
            <w:noProof/>
            <w:webHidden/>
            <w:sz w:val="24"/>
          </w:rPr>
          <w:fldChar w:fldCharType="end"/>
        </w:r>
      </w:hyperlink>
    </w:p>
    <w:p w14:paraId="440FDAC8"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09" w:history="1">
        <w:r w:rsidR="00D16B48" w:rsidRPr="00F803C6">
          <w:rPr>
            <w:rStyle w:val="Hyperlink"/>
            <w:rFonts w:eastAsia="Arial" w:cstheme="minorHAnsi"/>
            <w:noProof/>
            <w:sz w:val="24"/>
            <w:lang w:val="en-US"/>
          </w:rPr>
          <w:t>1.8.5.4</w:t>
        </w:r>
        <w:r w:rsidR="00D16B48" w:rsidRPr="00F803C6">
          <w:rPr>
            <w:rFonts w:eastAsiaTheme="minorEastAsia" w:cstheme="minorBidi"/>
            <w:noProof/>
            <w:kern w:val="2"/>
            <w:sz w:val="24"/>
            <w:lang w:eastAsia="en-GB"/>
            <w14:ligatures w14:val="standardContextual"/>
          </w:rPr>
          <w:tab/>
        </w:r>
        <w:r w:rsidR="00D16B48" w:rsidRPr="00F803C6">
          <w:rPr>
            <w:rStyle w:val="Hyperlink"/>
            <w:rFonts w:eastAsiaTheme="minorHAnsi" w:cstheme="minorHAnsi"/>
            <w:noProof/>
            <w:sz w:val="24"/>
            <w:lang w:val="en-US"/>
          </w:rPr>
          <w:t>Ground Vibration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_Toc156570709 \h </w:instrText>
        </w:r>
        <w:r w:rsidR="00D16B48" w:rsidRPr="00F803C6">
          <w:rPr>
            <w:noProof/>
            <w:webHidden/>
            <w:sz w:val="24"/>
          </w:rPr>
        </w:r>
        <w:r w:rsidR="00D16B48" w:rsidRPr="00F803C6">
          <w:rPr>
            <w:noProof/>
            <w:webHidden/>
            <w:sz w:val="24"/>
          </w:rPr>
          <w:fldChar w:fldCharType="separate"/>
        </w:r>
        <w:r w:rsidR="00D16B48">
          <w:rPr>
            <w:noProof/>
            <w:webHidden/>
            <w:sz w:val="24"/>
          </w:rPr>
          <w:t>7</w:t>
        </w:r>
        <w:r w:rsidR="00D16B48" w:rsidRPr="00F803C6">
          <w:rPr>
            <w:noProof/>
            <w:webHidden/>
            <w:sz w:val="24"/>
          </w:rPr>
          <w:fldChar w:fldCharType="end"/>
        </w:r>
      </w:hyperlink>
    </w:p>
    <w:p w14:paraId="2F490BFD"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10" w:history="1">
        <w:r w:rsidR="00D16B48" w:rsidRPr="00F803C6">
          <w:rPr>
            <w:rStyle w:val="Hyperlink"/>
            <w:rFonts w:cstheme="minorHAnsi"/>
            <w:noProof/>
            <w:sz w:val="24"/>
          </w:rPr>
          <w:t>1.8.6</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Stakeholders consultations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_Toc156570710 \h </w:instrText>
        </w:r>
        <w:r w:rsidR="00D16B48" w:rsidRPr="00F803C6">
          <w:rPr>
            <w:noProof/>
            <w:webHidden/>
            <w:sz w:val="24"/>
          </w:rPr>
        </w:r>
        <w:r w:rsidR="00D16B48" w:rsidRPr="00F803C6">
          <w:rPr>
            <w:noProof/>
            <w:webHidden/>
            <w:sz w:val="24"/>
          </w:rPr>
          <w:fldChar w:fldCharType="separate"/>
        </w:r>
        <w:r w:rsidR="00D16B48">
          <w:rPr>
            <w:noProof/>
            <w:webHidden/>
            <w:sz w:val="24"/>
          </w:rPr>
          <w:t>8</w:t>
        </w:r>
        <w:r w:rsidR="00D16B48" w:rsidRPr="00F803C6">
          <w:rPr>
            <w:noProof/>
            <w:webHidden/>
            <w:sz w:val="24"/>
          </w:rPr>
          <w:fldChar w:fldCharType="end"/>
        </w:r>
      </w:hyperlink>
    </w:p>
    <w:p w14:paraId="205DC0E1"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11" w:history="1">
        <w:r w:rsidR="00D16B48" w:rsidRPr="00F803C6">
          <w:rPr>
            <w:rStyle w:val="Hyperlink"/>
            <w:rFonts w:cstheme="minorHAnsi"/>
            <w:noProof/>
            <w:sz w:val="24"/>
          </w:rPr>
          <w:t>1.8.7</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 xml:space="preserve"> Project Impact Assessment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_Toc156570711 \h </w:instrText>
        </w:r>
        <w:r w:rsidR="00D16B48" w:rsidRPr="00F803C6">
          <w:rPr>
            <w:noProof/>
            <w:webHidden/>
            <w:sz w:val="24"/>
          </w:rPr>
        </w:r>
        <w:r w:rsidR="00D16B48" w:rsidRPr="00F803C6">
          <w:rPr>
            <w:noProof/>
            <w:webHidden/>
            <w:sz w:val="24"/>
          </w:rPr>
          <w:fldChar w:fldCharType="separate"/>
        </w:r>
        <w:r w:rsidR="00D16B48">
          <w:rPr>
            <w:noProof/>
            <w:webHidden/>
            <w:sz w:val="24"/>
          </w:rPr>
          <w:t>8</w:t>
        </w:r>
        <w:r w:rsidR="00D16B48" w:rsidRPr="00F803C6">
          <w:rPr>
            <w:noProof/>
            <w:webHidden/>
            <w:sz w:val="24"/>
          </w:rPr>
          <w:fldChar w:fldCharType="end"/>
        </w:r>
      </w:hyperlink>
    </w:p>
    <w:p w14:paraId="47BD34A8"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12" w:history="1">
        <w:r w:rsidR="00D16B48" w:rsidRPr="00F803C6">
          <w:rPr>
            <w:rStyle w:val="Hyperlink"/>
            <w:noProof/>
            <w:sz w:val="24"/>
          </w:rPr>
          <w:t>1.8.7.1</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Identifying Environmental Impacts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_Toc156570712 \h </w:instrText>
        </w:r>
        <w:r w:rsidR="00D16B48" w:rsidRPr="00F803C6">
          <w:rPr>
            <w:noProof/>
            <w:webHidden/>
            <w:sz w:val="24"/>
          </w:rPr>
        </w:r>
        <w:r w:rsidR="00D16B48" w:rsidRPr="00F803C6">
          <w:rPr>
            <w:noProof/>
            <w:webHidden/>
            <w:sz w:val="24"/>
          </w:rPr>
          <w:fldChar w:fldCharType="separate"/>
        </w:r>
        <w:r w:rsidR="00D16B48">
          <w:rPr>
            <w:noProof/>
            <w:webHidden/>
            <w:sz w:val="24"/>
          </w:rPr>
          <w:t>8</w:t>
        </w:r>
        <w:r w:rsidR="00D16B48" w:rsidRPr="00F803C6">
          <w:rPr>
            <w:noProof/>
            <w:webHidden/>
            <w:sz w:val="24"/>
          </w:rPr>
          <w:fldChar w:fldCharType="end"/>
        </w:r>
      </w:hyperlink>
    </w:p>
    <w:p w14:paraId="4099DE5C"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13" w:history="1">
        <w:r w:rsidR="00D16B48" w:rsidRPr="00F803C6">
          <w:rPr>
            <w:rStyle w:val="Hyperlink"/>
            <w:noProof/>
            <w:sz w:val="24"/>
          </w:rPr>
          <w:t>1.8.7.2</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Collection of Baseline Data</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_Toc156570713 \h </w:instrText>
        </w:r>
        <w:r w:rsidR="00D16B48" w:rsidRPr="00F803C6">
          <w:rPr>
            <w:noProof/>
            <w:webHidden/>
            <w:sz w:val="24"/>
          </w:rPr>
        </w:r>
        <w:r w:rsidR="00D16B48" w:rsidRPr="00F803C6">
          <w:rPr>
            <w:noProof/>
            <w:webHidden/>
            <w:sz w:val="24"/>
          </w:rPr>
          <w:fldChar w:fldCharType="separate"/>
        </w:r>
        <w:r w:rsidR="00D16B48">
          <w:rPr>
            <w:noProof/>
            <w:webHidden/>
            <w:sz w:val="24"/>
          </w:rPr>
          <w:t>8</w:t>
        </w:r>
        <w:r w:rsidR="00D16B48" w:rsidRPr="00F803C6">
          <w:rPr>
            <w:noProof/>
            <w:webHidden/>
            <w:sz w:val="24"/>
          </w:rPr>
          <w:fldChar w:fldCharType="end"/>
        </w:r>
      </w:hyperlink>
    </w:p>
    <w:p w14:paraId="69F43447"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14" w:history="1">
        <w:r w:rsidR="00D16B48" w:rsidRPr="00F803C6">
          <w:rPr>
            <w:rStyle w:val="Hyperlink"/>
            <w:noProof/>
            <w:sz w:val="24"/>
          </w:rPr>
          <w:t>1.8.7.3</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Review of Policies, Legal and Environmental and Social Management Framework for HEET Project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_Toc156570714 \h </w:instrText>
        </w:r>
        <w:r w:rsidR="00D16B48" w:rsidRPr="00F803C6">
          <w:rPr>
            <w:noProof/>
            <w:webHidden/>
            <w:sz w:val="24"/>
          </w:rPr>
        </w:r>
        <w:r w:rsidR="00D16B48" w:rsidRPr="00F803C6">
          <w:rPr>
            <w:noProof/>
            <w:webHidden/>
            <w:sz w:val="24"/>
          </w:rPr>
          <w:fldChar w:fldCharType="separate"/>
        </w:r>
        <w:r w:rsidR="00D16B48">
          <w:rPr>
            <w:noProof/>
            <w:webHidden/>
            <w:sz w:val="24"/>
          </w:rPr>
          <w:t>9</w:t>
        </w:r>
        <w:r w:rsidR="00D16B48" w:rsidRPr="00F803C6">
          <w:rPr>
            <w:noProof/>
            <w:webHidden/>
            <w:sz w:val="24"/>
          </w:rPr>
          <w:fldChar w:fldCharType="end"/>
        </w:r>
      </w:hyperlink>
    </w:p>
    <w:p w14:paraId="58868539"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15" w:history="1">
        <w:r w:rsidR="00D16B48" w:rsidRPr="00F803C6">
          <w:rPr>
            <w:rStyle w:val="Hyperlink"/>
            <w:noProof/>
            <w:sz w:val="24"/>
          </w:rPr>
          <w:t>1.8.7.4</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Prediction of the Environmental Impacts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_Toc156570715 \h </w:instrText>
        </w:r>
        <w:r w:rsidR="00D16B48" w:rsidRPr="00F803C6">
          <w:rPr>
            <w:noProof/>
            <w:webHidden/>
            <w:sz w:val="24"/>
          </w:rPr>
        </w:r>
        <w:r w:rsidR="00D16B48" w:rsidRPr="00F803C6">
          <w:rPr>
            <w:noProof/>
            <w:webHidden/>
            <w:sz w:val="24"/>
          </w:rPr>
          <w:fldChar w:fldCharType="separate"/>
        </w:r>
        <w:r w:rsidR="00D16B48">
          <w:rPr>
            <w:noProof/>
            <w:webHidden/>
            <w:sz w:val="24"/>
          </w:rPr>
          <w:t>9</w:t>
        </w:r>
        <w:r w:rsidR="00D16B48" w:rsidRPr="00F803C6">
          <w:rPr>
            <w:noProof/>
            <w:webHidden/>
            <w:sz w:val="24"/>
          </w:rPr>
          <w:fldChar w:fldCharType="end"/>
        </w:r>
      </w:hyperlink>
    </w:p>
    <w:p w14:paraId="3BB1B818"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16" w:history="1">
        <w:r w:rsidR="00D16B48" w:rsidRPr="00F803C6">
          <w:rPr>
            <w:rStyle w:val="Hyperlink"/>
            <w:noProof/>
            <w:sz w:val="24"/>
          </w:rPr>
          <w:t>1.8.7.5</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Identifying Mitigation and Management Options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_Toc156570716 \h </w:instrText>
        </w:r>
        <w:r w:rsidR="00D16B48" w:rsidRPr="00F803C6">
          <w:rPr>
            <w:noProof/>
            <w:webHidden/>
            <w:sz w:val="24"/>
          </w:rPr>
        </w:r>
        <w:r w:rsidR="00D16B48" w:rsidRPr="00F803C6">
          <w:rPr>
            <w:noProof/>
            <w:webHidden/>
            <w:sz w:val="24"/>
          </w:rPr>
          <w:fldChar w:fldCharType="separate"/>
        </w:r>
        <w:r w:rsidR="00D16B48">
          <w:rPr>
            <w:noProof/>
            <w:webHidden/>
            <w:sz w:val="24"/>
          </w:rPr>
          <w:t>9</w:t>
        </w:r>
        <w:r w:rsidR="00D16B48" w:rsidRPr="00F803C6">
          <w:rPr>
            <w:noProof/>
            <w:webHidden/>
            <w:sz w:val="24"/>
          </w:rPr>
          <w:fldChar w:fldCharType="end"/>
        </w:r>
      </w:hyperlink>
    </w:p>
    <w:p w14:paraId="2BF04923"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17" w:history="1">
        <w:r w:rsidR="00D16B48" w:rsidRPr="00F803C6">
          <w:rPr>
            <w:rStyle w:val="Hyperlink"/>
            <w:noProof/>
            <w:sz w:val="24"/>
          </w:rPr>
          <w:t>1.8.7.6</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Determining the Significance of Impacts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_Toc156570717 \h </w:instrText>
        </w:r>
        <w:r w:rsidR="00D16B48" w:rsidRPr="00F803C6">
          <w:rPr>
            <w:noProof/>
            <w:webHidden/>
            <w:sz w:val="24"/>
          </w:rPr>
        </w:r>
        <w:r w:rsidR="00D16B48" w:rsidRPr="00F803C6">
          <w:rPr>
            <w:noProof/>
            <w:webHidden/>
            <w:sz w:val="24"/>
          </w:rPr>
          <w:fldChar w:fldCharType="separate"/>
        </w:r>
        <w:r w:rsidR="00D16B48">
          <w:rPr>
            <w:noProof/>
            <w:webHidden/>
            <w:sz w:val="24"/>
          </w:rPr>
          <w:t>9</w:t>
        </w:r>
        <w:r w:rsidR="00D16B48" w:rsidRPr="00F803C6">
          <w:rPr>
            <w:noProof/>
            <w:webHidden/>
            <w:sz w:val="24"/>
          </w:rPr>
          <w:fldChar w:fldCharType="end"/>
        </w:r>
      </w:hyperlink>
    </w:p>
    <w:p w14:paraId="3C328414"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718" w:history="1">
        <w:r w:rsidR="00D16B48" w:rsidRPr="00F803C6">
          <w:rPr>
            <w:rStyle w:val="Hyperlink"/>
            <w:rFonts w:cstheme="minorHAnsi"/>
            <w:noProof/>
            <w:sz w:val="24"/>
          </w:rPr>
          <w:t>1.9</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Report Structure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_Toc156570718 \h </w:instrText>
        </w:r>
        <w:r w:rsidR="00D16B48" w:rsidRPr="00F803C6">
          <w:rPr>
            <w:noProof/>
            <w:webHidden/>
            <w:sz w:val="24"/>
          </w:rPr>
        </w:r>
        <w:r w:rsidR="00D16B48" w:rsidRPr="00F803C6">
          <w:rPr>
            <w:noProof/>
            <w:webHidden/>
            <w:sz w:val="24"/>
          </w:rPr>
          <w:fldChar w:fldCharType="separate"/>
        </w:r>
        <w:r w:rsidR="00D16B48">
          <w:rPr>
            <w:noProof/>
            <w:webHidden/>
            <w:sz w:val="24"/>
          </w:rPr>
          <w:t>10</w:t>
        </w:r>
        <w:r w:rsidR="00D16B48" w:rsidRPr="00F803C6">
          <w:rPr>
            <w:noProof/>
            <w:webHidden/>
            <w:sz w:val="24"/>
          </w:rPr>
          <w:fldChar w:fldCharType="end"/>
        </w:r>
      </w:hyperlink>
    </w:p>
    <w:p w14:paraId="7901CE3A"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719" w:history="1">
        <w:r w:rsidR="00D16B48" w:rsidRPr="00F803C6">
          <w:rPr>
            <w:rStyle w:val="Hyperlink"/>
            <w:rFonts w:cstheme="minorHAnsi"/>
            <w:noProof/>
            <w:sz w:val="24"/>
            <w:szCs w:val="24"/>
          </w:rPr>
          <w:t>CHAPTER TWO</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_Toc156570719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11</w:t>
        </w:r>
        <w:r w:rsidR="00D16B48" w:rsidRPr="00F803C6">
          <w:rPr>
            <w:noProof/>
            <w:webHidden/>
            <w:sz w:val="24"/>
            <w:szCs w:val="24"/>
          </w:rPr>
          <w:fldChar w:fldCharType="end"/>
        </w:r>
      </w:hyperlink>
    </w:p>
    <w:p w14:paraId="5551748A"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720" w:history="1">
        <w:r w:rsidR="00D16B48" w:rsidRPr="00F803C6">
          <w:rPr>
            <w:rStyle w:val="Hyperlink"/>
            <w:noProof/>
            <w:sz w:val="24"/>
            <w:szCs w:val="24"/>
          </w:rPr>
          <w:t>2.0</w:t>
        </w:r>
        <w:r w:rsidR="00D16B48" w:rsidRPr="00F803C6">
          <w:rPr>
            <w:rFonts w:eastAsiaTheme="minorEastAsia" w:cstheme="minorBidi"/>
            <w:bCs w:val="0"/>
            <w:caps w:val="0"/>
            <w:noProof/>
            <w:kern w:val="2"/>
            <w:sz w:val="24"/>
            <w:szCs w:val="24"/>
            <w:lang w:eastAsia="en-GB"/>
            <w14:ligatures w14:val="standardContextual"/>
          </w:rPr>
          <w:tab/>
        </w:r>
        <w:r w:rsidR="00D16B48" w:rsidRPr="00F803C6">
          <w:rPr>
            <w:rStyle w:val="Hyperlink"/>
            <w:noProof/>
            <w:sz w:val="24"/>
            <w:szCs w:val="24"/>
          </w:rPr>
          <w:t>PROJECT DESCRIPTION</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_Toc156570720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11</w:t>
        </w:r>
        <w:r w:rsidR="00D16B48" w:rsidRPr="00F803C6">
          <w:rPr>
            <w:noProof/>
            <w:webHidden/>
            <w:sz w:val="24"/>
            <w:szCs w:val="24"/>
          </w:rPr>
          <w:fldChar w:fldCharType="end"/>
        </w:r>
      </w:hyperlink>
    </w:p>
    <w:p w14:paraId="30F0BA82"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721" w:history="1">
        <w:r w:rsidR="00D16B48" w:rsidRPr="00F803C6">
          <w:rPr>
            <w:rStyle w:val="Hyperlink"/>
            <w:rFonts w:cstheme="minorHAnsi"/>
            <w:noProof/>
            <w:sz w:val="24"/>
          </w:rPr>
          <w:t>2.1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Location and Accessibility</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_Toc156570721 \h </w:instrText>
        </w:r>
        <w:r w:rsidR="00D16B48" w:rsidRPr="00F803C6">
          <w:rPr>
            <w:noProof/>
            <w:webHidden/>
            <w:sz w:val="24"/>
          </w:rPr>
        </w:r>
        <w:r w:rsidR="00D16B48" w:rsidRPr="00F803C6">
          <w:rPr>
            <w:noProof/>
            <w:webHidden/>
            <w:sz w:val="24"/>
          </w:rPr>
          <w:fldChar w:fldCharType="separate"/>
        </w:r>
        <w:r w:rsidR="00D16B48">
          <w:rPr>
            <w:noProof/>
            <w:webHidden/>
            <w:sz w:val="24"/>
          </w:rPr>
          <w:t>11</w:t>
        </w:r>
        <w:r w:rsidR="00D16B48" w:rsidRPr="00F803C6">
          <w:rPr>
            <w:noProof/>
            <w:webHidden/>
            <w:sz w:val="24"/>
          </w:rPr>
          <w:fldChar w:fldCharType="end"/>
        </w:r>
      </w:hyperlink>
    </w:p>
    <w:p w14:paraId="1E2FE80B"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722" w:history="1">
        <w:r w:rsidR="00D16B48" w:rsidRPr="00F803C6">
          <w:rPr>
            <w:rStyle w:val="Hyperlink"/>
            <w:rFonts w:cstheme="minorHAnsi"/>
            <w:noProof/>
            <w:sz w:val="24"/>
          </w:rPr>
          <w:t>2.2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Proof of Land Ownership and Land Use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_Toc156570722 \h </w:instrText>
        </w:r>
        <w:r w:rsidR="00D16B48" w:rsidRPr="00F803C6">
          <w:rPr>
            <w:noProof/>
            <w:webHidden/>
            <w:sz w:val="24"/>
          </w:rPr>
        </w:r>
        <w:r w:rsidR="00D16B48" w:rsidRPr="00F803C6">
          <w:rPr>
            <w:noProof/>
            <w:webHidden/>
            <w:sz w:val="24"/>
          </w:rPr>
          <w:fldChar w:fldCharType="separate"/>
        </w:r>
        <w:r w:rsidR="00D16B48">
          <w:rPr>
            <w:noProof/>
            <w:webHidden/>
            <w:sz w:val="24"/>
          </w:rPr>
          <w:t>13</w:t>
        </w:r>
        <w:r w:rsidR="00D16B48" w:rsidRPr="00F803C6">
          <w:rPr>
            <w:noProof/>
            <w:webHidden/>
            <w:sz w:val="24"/>
          </w:rPr>
          <w:fldChar w:fldCharType="end"/>
        </w:r>
      </w:hyperlink>
    </w:p>
    <w:p w14:paraId="2EE5A72B"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723" w:history="1">
        <w:r w:rsidR="00D16B48" w:rsidRPr="00F803C6">
          <w:rPr>
            <w:rStyle w:val="Hyperlink"/>
            <w:rFonts w:cstheme="minorHAnsi"/>
            <w:noProof/>
            <w:sz w:val="24"/>
          </w:rPr>
          <w:t>2.3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Project Components and design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_Toc156570723 \h </w:instrText>
        </w:r>
        <w:r w:rsidR="00D16B48" w:rsidRPr="00F803C6">
          <w:rPr>
            <w:noProof/>
            <w:webHidden/>
            <w:sz w:val="24"/>
          </w:rPr>
        </w:r>
        <w:r w:rsidR="00D16B48" w:rsidRPr="00F803C6">
          <w:rPr>
            <w:noProof/>
            <w:webHidden/>
            <w:sz w:val="24"/>
          </w:rPr>
          <w:fldChar w:fldCharType="separate"/>
        </w:r>
        <w:r w:rsidR="00D16B48">
          <w:rPr>
            <w:noProof/>
            <w:webHidden/>
            <w:sz w:val="24"/>
          </w:rPr>
          <w:t>13</w:t>
        </w:r>
        <w:r w:rsidR="00D16B48" w:rsidRPr="00F803C6">
          <w:rPr>
            <w:noProof/>
            <w:webHidden/>
            <w:sz w:val="24"/>
          </w:rPr>
          <w:fldChar w:fldCharType="end"/>
        </w:r>
      </w:hyperlink>
    </w:p>
    <w:p w14:paraId="3B4AE6CD"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24" w:history="1">
        <w:r w:rsidR="00D16B48" w:rsidRPr="00F803C6">
          <w:rPr>
            <w:rStyle w:val="Hyperlink"/>
            <w:rFonts w:cstheme="minorHAnsi"/>
            <w:noProof/>
            <w:sz w:val="24"/>
          </w:rPr>
          <w:t>2.3.1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Project Components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_Toc156570724 \h </w:instrText>
        </w:r>
        <w:r w:rsidR="00D16B48" w:rsidRPr="00F803C6">
          <w:rPr>
            <w:noProof/>
            <w:webHidden/>
            <w:sz w:val="24"/>
          </w:rPr>
        </w:r>
        <w:r w:rsidR="00D16B48" w:rsidRPr="00F803C6">
          <w:rPr>
            <w:noProof/>
            <w:webHidden/>
            <w:sz w:val="24"/>
          </w:rPr>
          <w:fldChar w:fldCharType="separate"/>
        </w:r>
        <w:r w:rsidR="00D16B48">
          <w:rPr>
            <w:noProof/>
            <w:webHidden/>
            <w:sz w:val="24"/>
          </w:rPr>
          <w:t>13</w:t>
        </w:r>
        <w:r w:rsidR="00D16B48" w:rsidRPr="00F803C6">
          <w:rPr>
            <w:noProof/>
            <w:webHidden/>
            <w:sz w:val="24"/>
          </w:rPr>
          <w:fldChar w:fldCharType="end"/>
        </w:r>
      </w:hyperlink>
    </w:p>
    <w:p w14:paraId="43851991"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25" w:history="1">
        <w:r w:rsidR="00D16B48" w:rsidRPr="00F803C6">
          <w:rPr>
            <w:rStyle w:val="Hyperlink"/>
            <w:rFonts w:cstheme="minorHAnsi"/>
            <w:noProof/>
            <w:sz w:val="24"/>
          </w:rPr>
          <w:t>2.3.2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Project Design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_Toc156570725 \h </w:instrText>
        </w:r>
        <w:r w:rsidR="00D16B48" w:rsidRPr="00F803C6">
          <w:rPr>
            <w:noProof/>
            <w:webHidden/>
            <w:sz w:val="24"/>
          </w:rPr>
        </w:r>
        <w:r w:rsidR="00D16B48" w:rsidRPr="00F803C6">
          <w:rPr>
            <w:noProof/>
            <w:webHidden/>
            <w:sz w:val="24"/>
          </w:rPr>
          <w:fldChar w:fldCharType="separate"/>
        </w:r>
        <w:r w:rsidR="00D16B48">
          <w:rPr>
            <w:noProof/>
            <w:webHidden/>
            <w:sz w:val="24"/>
          </w:rPr>
          <w:t>14</w:t>
        </w:r>
        <w:r w:rsidR="00D16B48" w:rsidRPr="00F803C6">
          <w:rPr>
            <w:noProof/>
            <w:webHidden/>
            <w:sz w:val="24"/>
          </w:rPr>
          <w:fldChar w:fldCharType="end"/>
        </w:r>
      </w:hyperlink>
    </w:p>
    <w:p w14:paraId="6432BA5F"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726" w:history="1">
        <w:r w:rsidR="00D16B48" w:rsidRPr="00F803C6">
          <w:rPr>
            <w:rStyle w:val="Hyperlink"/>
            <w:rFonts w:cstheme="minorHAnsi"/>
            <w:noProof/>
            <w:sz w:val="24"/>
          </w:rPr>
          <w:t>2.4</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Project Activities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_Toc156570726 \h </w:instrText>
        </w:r>
        <w:r w:rsidR="00D16B48" w:rsidRPr="00F803C6">
          <w:rPr>
            <w:noProof/>
            <w:webHidden/>
            <w:sz w:val="24"/>
          </w:rPr>
        </w:r>
        <w:r w:rsidR="00D16B48" w:rsidRPr="00F803C6">
          <w:rPr>
            <w:noProof/>
            <w:webHidden/>
            <w:sz w:val="24"/>
          </w:rPr>
          <w:fldChar w:fldCharType="separate"/>
        </w:r>
        <w:r w:rsidR="00D16B48">
          <w:rPr>
            <w:noProof/>
            <w:webHidden/>
            <w:sz w:val="24"/>
          </w:rPr>
          <w:t>16</w:t>
        </w:r>
        <w:r w:rsidR="00D16B48" w:rsidRPr="00F803C6">
          <w:rPr>
            <w:noProof/>
            <w:webHidden/>
            <w:sz w:val="24"/>
          </w:rPr>
          <w:fldChar w:fldCharType="end"/>
        </w:r>
      </w:hyperlink>
    </w:p>
    <w:p w14:paraId="0924C188"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27" w:history="1">
        <w:r w:rsidR="00D16B48" w:rsidRPr="00F803C6">
          <w:rPr>
            <w:rStyle w:val="Hyperlink"/>
            <w:rFonts w:cstheme="minorHAnsi"/>
            <w:noProof/>
            <w:sz w:val="24"/>
          </w:rPr>
          <w:t>2.4.1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Pre -Construction Phase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_Toc156570727 \h </w:instrText>
        </w:r>
        <w:r w:rsidR="00D16B48" w:rsidRPr="00F803C6">
          <w:rPr>
            <w:noProof/>
            <w:webHidden/>
            <w:sz w:val="24"/>
          </w:rPr>
        </w:r>
        <w:r w:rsidR="00D16B48" w:rsidRPr="00F803C6">
          <w:rPr>
            <w:noProof/>
            <w:webHidden/>
            <w:sz w:val="24"/>
          </w:rPr>
          <w:fldChar w:fldCharType="separate"/>
        </w:r>
        <w:r w:rsidR="00D16B48">
          <w:rPr>
            <w:noProof/>
            <w:webHidden/>
            <w:sz w:val="24"/>
          </w:rPr>
          <w:t>16</w:t>
        </w:r>
        <w:r w:rsidR="00D16B48" w:rsidRPr="00F803C6">
          <w:rPr>
            <w:noProof/>
            <w:webHidden/>
            <w:sz w:val="24"/>
          </w:rPr>
          <w:fldChar w:fldCharType="end"/>
        </w:r>
      </w:hyperlink>
    </w:p>
    <w:p w14:paraId="62212AE9"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28" w:history="1">
        <w:r w:rsidR="00D16B48" w:rsidRPr="00F803C6">
          <w:rPr>
            <w:rStyle w:val="Hyperlink"/>
            <w:rFonts w:cstheme="minorHAnsi"/>
            <w:noProof/>
            <w:sz w:val="24"/>
          </w:rPr>
          <w:t>2.4.2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Construction Phase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_Toc156570728 \h </w:instrText>
        </w:r>
        <w:r w:rsidR="00D16B48" w:rsidRPr="00F803C6">
          <w:rPr>
            <w:noProof/>
            <w:webHidden/>
            <w:sz w:val="24"/>
          </w:rPr>
        </w:r>
        <w:r w:rsidR="00D16B48" w:rsidRPr="00F803C6">
          <w:rPr>
            <w:noProof/>
            <w:webHidden/>
            <w:sz w:val="24"/>
          </w:rPr>
          <w:fldChar w:fldCharType="separate"/>
        </w:r>
        <w:r w:rsidR="00D16B48">
          <w:rPr>
            <w:noProof/>
            <w:webHidden/>
            <w:sz w:val="24"/>
          </w:rPr>
          <w:t>16</w:t>
        </w:r>
        <w:r w:rsidR="00D16B48" w:rsidRPr="00F803C6">
          <w:rPr>
            <w:noProof/>
            <w:webHidden/>
            <w:sz w:val="24"/>
          </w:rPr>
          <w:fldChar w:fldCharType="end"/>
        </w:r>
      </w:hyperlink>
    </w:p>
    <w:p w14:paraId="2D7828CD"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29" w:history="1">
        <w:r w:rsidR="00D16B48" w:rsidRPr="00F803C6">
          <w:rPr>
            <w:rStyle w:val="Hyperlink"/>
            <w:noProof/>
            <w:sz w:val="24"/>
          </w:rPr>
          <w:t>2.4.2.1</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Activities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_Toc156570729 \h </w:instrText>
        </w:r>
        <w:r w:rsidR="00D16B48" w:rsidRPr="00F803C6">
          <w:rPr>
            <w:noProof/>
            <w:webHidden/>
            <w:sz w:val="24"/>
          </w:rPr>
        </w:r>
        <w:r w:rsidR="00D16B48" w:rsidRPr="00F803C6">
          <w:rPr>
            <w:noProof/>
            <w:webHidden/>
            <w:sz w:val="24"/>
          </w:rPr>
          <w:fldChar w:fldCharType="separate"/>
        </w:r>
        <w:r w:rsidR="00D16B48">
          <w:rPr>
            <w:noProof/>
            <w:webHidden/>
            <w:sz w:val="24"/>
          </w:rPr>
          <w:t>16</w:t>
        </w:r>
        <w:r w:rsidR="00D16B48" w:rsidRPr="00F803C6">
          <w:rPr>
            <w:noProof/>
            <w:webHidden/>
            <w:sz w:val="24"/>
          </w:rPr>
          <w:fldChar w:fldCharType="end"/>
        </w:r>
      </w:hyperlink>
    </w:p>
    <w:p w14:paraId="75C2197C"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30" w:history="1">
        <w:r w:rsidR="00D16B48" w:rsidRPr="00F803C6">
          <w:rPr>
            <w:rStyle w:val="Hyperlink"/>
            <w:noProof/>
            <w:sz w:val="24"/>
          </w:rPr>
          <w:t>2.4.2.2</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Duration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_Toc156570730 \h </w:instrText>
        </w:r>
        <w:r w:rsidR="00D16B48" w:rsidRPr="00F803C6">
          <w:rPr>
            <w:noProof/>
            <w:webHidden/>
            <w:sz w:val="24"/>
          </w:rPr>
        </w:r>
        <w:r w:rsidR="00D16B48" w:rsidRPr="00F803C6">
          <w:rPr>
            <w:noProof/>
            <w:webHidden/>
            <w:sz w:val="24"/>
          </w:rPr>
          <w:fldChar w:fldCharType="separate"/>
        </w:r>
        <w:r w:rsidR="00D16B48">
          <w:rPr>
            <w:noProof/>
            <w:webHidden/>
            <w:sz w:val="24"/>
          </w:rPr>
          <w:t>18</w:t>
        </w:r>
        <w:r w:rsidR="00D16B48" w:rsidRPr="00F803C6">
          <w:rPr>
            <w:noProof/>
            <w:webHidden/>
            <w:sz w:val="24"/>
          </w:rPr>
          <w:fldChar w:fldCharType="end"/>
        </w:r>
      </w:hyperlink>
    </w:p>
    <w:p w14:paraId="3258A228"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31" w:history="1">
        <w:r w:rsidR="00D16B48" w:rsidRPr="00F803C6">
          <w:rPr>
            <w:rStyle w:val="Hyperlink"/>
            <w:noProof/>
            <w:sz w:val="24"/>
          </w:rPr>
          <w:t>2.4.2.3</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Types and Sources of Project Requirements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_Toc156570731 \h </w:instrText>
        </w:r>
        <w:r w:rsidR="00D16B48" w:rsidRPr="00F803C6">
          <w:rPr>
            <w:noProof/>
            <w:webHidden/>
            <w:sz w:val="24"/>
          </w:rPr>
        </w:r>
        <w:r w:rsidR="00D16B48" w:rsidRPr="00F803C6">
          <w:rPr>
            <w:noProof/>
            <w:webHidden/>
            <w:sz w:val="24"/>
          </w:rPr>
          <w:fldChar w:fldCharType="separate"/>
        </w:r>
        <w:r w:rsidR="00D16B48">
          <w:rPr>
            <w:noProof/>
            <w:webHidden/>
            <w:sz w:val="24"/>
          </w:rPr>
          <w:t>18</w:t>
        </w:r>
        <w:r w:rsidR="00D16B48" w:rsidRPr="00F803C6">
          <w:rPr>
            <w:noProof/>
            <w:webHidden/>
            <w:sz w:val="24"/>
          </w:rPr>
          <w:fldChar w:fldCharType="end"/>
        </w:r>
      </w:hyperlink>
    </w:p>
    <w:p w14:paraId="0D51B8F8"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32" w:history="1">
        <w:r w:rsidR="00D16B48" w:rsidRPr="00F803C6">
          <w:rPr>
            <w:rStyle w:val="Hyperlink"/>
            <w:noProof/>
            <w:sz w:val="24"/>
          </w:rPr>
          <w:t>2.4.2.4</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Transportation of Construction Materials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_Toc156570732 \h </w:instrText>
        </w:r>
        <w:r w:rsidR="00D16B48" w:rsidRPr="00F803C6">
          <w:rPr>
            <w:noProof/>
            <w:webHidden/>
            <w:sz w:val="24"/>
          </w:rPr>
        </w:r>
        <w:r w:rsidR="00D16B48" w:rsidRPr="00F803C6">
          <w:rPr>
            <w:noProof/>
            <w:webHidden/>
            <w:sz w:val="24"/>
          </w:rPr>
          <w:fldChar w:fldCharType="separate"/>
        </w:r>
        <w:r w:rsidR="00D16B48">
          <w:rPr>
            <w:noProof/>
            <w:webHidden/>
            <w:sz w:val="24"/>
          </w:rPr>
          <w:t>19</w:t>
        </w:r>
        <w:r w:rsidR="00D16B48" w:rsidRPr="00F803C6">
          <w:rPr>
            <w:noProof/>
            <w:webHidden/>
            <w:sz w:val="24"/>
          </w:rPr>
          <w:fldChar w:fldCharType="end"/>
        </w:r>
      </w:hyperlink>
    </w:p>
    <w:p w14:paraId="1331ACCE"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33" w:history="1">
        <w:r w:rsidR="00D16B48" w:rsidRPr="00F803C6">
          <w:rPr>
            <w:rStyle w:val="Hyperlink"/>
            <w:rFonts w:cstheme="minorHAnsi"/>
            <w:noProof/>
            <w:sz w:val="24"/>
          </w:rPr>
          <w:t>2.4.2.5</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Storage of Construction Materials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_Toc156570733 \h </w:instrText>
        </w:r>
        <w:r w:rsidR="00D16B48" w:rsidRPr="00F803C6">
          <w:rPr>
            <w:noProof/>
            <w:webHidden/>
            <w:sz w:val="24"/>
          </w:rPr>
        </w:r>
        <w:r w:rsidR="00D16B48" w:rsidRPr="00F803C6">
          <w:rPr>
            <w:noProof/>
            <w:webHidden/>
            <w:sz w:val="24"/>
          </w:rPr>
          <w:fldChar w:fldCharType="separate"/>
        </w:r>
        <w:r w:rsidR="00D16B48">
          <w:rPr>
            <w:noProof/>
            <w:webHidden/>
            <w:sz w:val="24"/>
          </w:rPr>
          <w:t>19</w:t>
        </w:r>
        <w:r w:rsidR="00D16B48" w:rsidRPr="00F803C6">
          <w:rPr>
            <w:noProof/>
            <w:webHidden/>
            <w:sz w:val="24"/>
          </w:rPr>
          <w:fldChar w:fldCharType="end"/>
        </w:r>
      </w:hyperlink>
    </w:p>
    <w:p w14:paraId="73BF22D7"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34" w:history="1">
        <w:r w:rsidR="00D16B48" w:rsidRPr="00F803C6">
          <w:rPr>
            <w:rStyle w:val="Hyperlink"/>
            <w:noProof/>
            <w:sz w:val="24"/>
          </w:rPr>
          <w:t>2.4.2.6</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Waste Generated and Management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_Toc156570734 \h </w:instrText>
        </w:r>
        <w:r w:rsidR="00D16B48" w:rsidRPr="00F803C6">
          <w:rPr>
            <w:noProof/>
            <w:webHidden/>
            <w:sz w:val="24"/>
          </w:rPr>
        </w:r>
        <w:r w:rsidR="00D16B48" w:rsidRPr="00F803C6">
          <w:rPr>
            <w:noProof/>
            <w:webHidden/>
            <w:sz w:val="24"/>
          </w:rPr>
          <w:fldChar w:fldCharType="separate"/>
        </w:r>
        <w:r w:rsidR="00D16B48">
          <w:rPr>
            <w:noProof/>
            <w:webHidden/>
            <w:sz w:val="24"/>
          </w:rPr>
          <w:t>19</w:t>
        </w:r>
        <w:r w:rsidR="00D16B48" w:rsidRPr="00F803C6">
          <w:rPr>
            <w:noProof/>
            <w:webHidden/>
            <w:sz w:val="24"/>
          </w:rPr>
          <w:fldChar w:fldCharType="end"/>
        </w:r>
      </w:hyperlink>
    </w:p>
    <w:p w14:paraId="06A8814E"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35" w:history="1">
        <w:r w:rsidR="00D16B48" w:rsidRPr="00F803C6">
          <w:rPr>
            <w:rStyle w:val="Hyperlink"/>
            <w:rFonts w:cstheme="minorHAnsi"/>
            <w:noProof/>
            <w:sz w:val="24"/>
          </w:rPr>
          <w:t>2.4.3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Demobilization Phase</w:t>
        </w:r>
        <w:r w:rsidR="00D16B48" w:rsidRPr="00F803C6">
          <w:rPr>
            <w:noProof/>
            <w:webHidden/>
            <w:sz w:val="24"/>
          </w:rPr>
          <w:tab/>
        </w:r>
        <w:r w:rsidR="00D16B48" w:rsidRPr="003173BB">
          <w:rPr>
            <w:noProof/>
            <w:webHidden/>
            <w:sz w:val="24"/>
          </w:rPr>
          <w:fldChar w:fldCharType="begin"/>
        </w:r>
        <w:r w:rsidR="00D16B48" w:rsidRPr="003173BB">
          <w:rPr>
            <w:noProof/>
            <w:webHidden/>
            <w:sz w:val="24"/>
          </w:rPr>
          <w:instrText xml:space="preserve"> PAGEREF _Toc156570735 \h </w:instrText>
        </w:r>
        <w:r w:rsidR="00D16B48" w:rsidRPr="003173BB">
          <w:rPr>
            <w:noProof/>
            <w:webHidden/>
            <w:sz w:val="24"/>
          </w:rPr>
        </w:r>
        <w:r w:rsidR="00D16B48" w:rsidRPr="003173BB">
          <w:rPr>
            <w:noProof/>
            <w:webHidden/>
            <w:sz w:val="24"/>
          </w:rPr>
          <w:fldChar w:fldCharType="separate"/>
        </w:r>
        <w:r w:rsidR="00D16B48" w:rsidRPr="003173BB">
          <w:rPr>
            <w:bCs/>
            <w:noProof/>
            <w:webHidden/>
            <w:sz w:val="24"/>
            <w:lang w:val="en-US"/>
          </w:rPr>
          <w:t>19</w:t>
        </w:r>
        <w:r w:rsidR="00D16B48" w:rsidRPr="003173BB">
          <w:rPr>
            <w:noProof/>
            <w:webHidden/>
            <w:sz w:val="24"/>
          </w:rPr>
          <w:fldChar w:fldCharType="end"/>
        </w:r>
      </w:hyperlink>
    </w:p>
    <w:p w14:paraId="09752FBB"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36" w:history="1">
        <w:r w:rsidR="00D16B48" w:rsidRPr="00F803C6">
          <w:rPr>
            <w:rStyle w:val="Hyperlink"/>
            <w:noProof/>
            <w:sz w:val="24"/>
          </w:rPr>
          <w:t>2.4.3.1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Demobilization Activities</w:t>
        </w:r>
        <w:r w:rsidR="00D16B48" w:rsidRPr="00F803C6">
          <w:rPr>
            <w:noProof/>
            <w:webHidden/>
            <w:sz w:val="24"/>
          </w:rPr>
          <w:tab/>
        </w:r>
      </w:hyperlink>
      <w:hyperlink w:anchor="_Toc156570737" w:history="1">
        <w:r w:rsidR="00D16B48">
          <w:t>19</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Duration</w:t>
        </w:r>
        <w:r w:rsidR="00D16B48" w:rsidRPr="00F803C6">
          <w:rPr>
            <w:noProof/>
            <w:webHidden/>
            <w:sz w:val="24"/>
          </w:rPr>
          <w:tab/>
        </w:r>
      </w:hyperlink>
      <w:r w:rsidR="00D16B48">
        <w:rPr>
          <w:noProof/>
          <w:sz w:val="24"/>
        </w:rPr>
        <w:t>20</w:t>
      </w:r>
    </w:p>
    <w:p w14:paraId="6FB4DAB8"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38" w:history="1">
        <w:r w:rsidR="00D16B48" w:rsidRPr="00F803C6">
          <w:rPr>
            <w:rStyle w:val="Hyperlink"/>
            <w:noProof/>
            <w:sz w:val="24"/>
          </w:rPr>
          <w:t>2.4.3.3</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Types and Sources of Project Requirements</w:t>
        </w:r>
        <w:r w:rsidR="00D16B48" w:rsidRPr="00F803C6">
          <w:rPr>
            <w:noProof/>
            <w:webHidden/>
            <w:sz w:val="24"/>
          </w:rPr>
          <w:tab/>
        </w:r>
      </w:hyperlink>
      <w:r w:rsidR="00D16B48">
        <w:rPr>
          <w:noProof/>
          <w:sz w:val="24"/>
        </w:rPr>
        <w:t>21</w:t>
      </w:r>
    </w:p>
    <w:p w14:paraId="0837B11E"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39" w:history="1">
        <w:r w:rsidR="00D16B48" w:rsidRPr="00F803C6">
          <w:rPr>
            <w:rStyle w:val="Hyperlink"/>
            <w:noProof/>
            <w:sz w:val="24"/>
          </w:rPr>
          <w:t>2.4.3.4</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Transportation of Materials/Rubbles</w:t>
        </w:r>
        <w:r w:rsidR="00D16B48" w:rsidRPr="00F803C6">
          <w:rPr>
            <w:noProof/>
            <w:webHidden/>
            <w:sz w:val="24"/>
          </w:rPr>
          <w:tab/>
        </w:r>
      </w:hyperlink>
      <w:r w:rsidR="00D16B48">
        <w:rPr>
          <w:noProof/>
          <w:sz w:val="24"/>
        </w:rPr>
        <w:t>21</w:t>
      </w:r>
    </w:p>
    <w:p w14:paraId="5B929181"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40" w:history="1">
        <w:r w:rsidR="00D16B48" w:rsidRPr="00F803C6">
          <w:rPr>
            <w:rStyle w:val="Hyperlink"/>
            <w:noProof/>
            <w:sz w:val="24"/>
          </w:rPr>
          <w:t>2.4.3.5</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Waste Generation and Management</w:t>
        </w:r>
        <w:r w:rsidR="00D16B48" w:rsidRPr="00F803C6">
          <w:rPr>
            <w:noProof/>
            <w:webHidden/>
            <w:sz w:val="24"/>
          </w:rPr>
          <w:tab/>
        </w:r>
      </w:hyperlink>
      <w:r w:rsidR="00D16B48">
        <w:rPr>
          <w:noProof/>
          <w:sz w:val="24"/>
        </w:rPr>
        <w:t>22</w:t>
      </w:r>
    </w:p>
    <w:p w14:paraId="20E4F841"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41" w:history="1">
        <w:r w:rsidR="00D16B48" w:rsidRPr="00F803C6">
          <w:rPr>
            <w:rStyle w:val="Hyperlink"/>
            <w:rFonts w:cstheme="minorHAnsi"/>
            <w:noProof/>
            <w:sz w:val="24"/>
          </w:rPr>
          <w:t xml:space="preserve">2.4.4 </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Operation phase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_Toc156570741 \h </w:instrText>
        </w:r>
        <w:r w:rsidR="00D16B48" w:rsidRPr="00F803C6">
          <w:rPr>
            <w:noProof/>
            <w:webHidden/>
            <w:sz w:val="24"/>
          </w:rPr>
        </w:r>
        <w:r w:rsidR="00D16B48" w:rsidRPr="00F803C6">
          <w:rPr>
            <w:noProof/>
            <w:webHidden/>
            <w:sz w:val="24"/>
          </w:rPr>
          <w:fldChar w:fldCharType="separate"/>
        </w:r>
        <w:r w:rsidR="00D16B48">
          <w:rPr>
            <w:noProof/>
            <w:webHidden/>
            <w:sz w:val="24"/>
          </w:rPr>
          <w:t>20</w:t>
        </w:r>
        <w:r w:rsidR="00D16B48" w:rsidRPr="00F803C6">
          <w:rPr>
            <w:noProof/>
            <w:webHidden/>
            <w:sz w:val="24"/>
          </w:rPr>
          <w:fldChar w:fldCharType="end"/>
        </w:r>
      </w:hyperlink>
    </w:p>
    <w:p w14:paraId="0B1488CB"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42" w:history="1">
        <w:r w:rsidR="00D16B48" w:rsidRPr="00F803C6">
          <w:rPr>
            <w:rStyle w:val="Hyperlink"/>
            <w:rFonts w:cstheme="minorHAnsi"/>
            <w:noProof/>
            <w:sz w:val="24"/>
          </w:rPr>
          <w:t>2.4.4.1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Activities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_Toc156570742 \h </w:instrText>
        </w:r>
        <w:r w:rsidR="00D16B48" w:rsidRPr="00F803C6">
          <w:rPr>
            <w:noProof/>
            <w:webHidden/>
            <w:sz w:val="24"/>
          </w:rPr>
        </w:r>
        <w:r w:rsidR="00D16B48" w:rsidRPr="00F803C6">
          <w:rPr>
            <w:noProof/>
            <w:webHidden/>
            <w:sz w:val="24"/>
          </w:rPr>
          <w:fldChar w:fldCharType="separate"/>
        </w:r>
        <w:r w:rsidR="00D16B48">
          <w:rPr>
            <w:noProof/>
            <w:webHidden/>
            <w:sz w:val="24"/>
          </w:rPr>
          <w:t>20</w:t>
        </w:r>
        <w:r w:rsidR="00D16B48" w:rsidRPr="00F803C6">
          <w:rPr>
            <w:noProof/>
            <w:webHidden/>
            <w:sz w:val="24"/>
          </w:rPr>
          <w:fldChar w:fldCharType="end"/>
        </w:r>
      </w:hyperlink>
    </w:p>
    <w:p w14:paraId="2DD0898C"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43" w:history="1">
        <w:r w:rsidR="00D16B48" w:rsidRPr="00F803C6">
          <w:rPr>
            <w:rStyle w:val="Hyperlink"/>
            <w:noProof/>
            <w:sz w:val="24"/>
          </w:rPr>
          <w:t>2.4.4.2</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Duration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_Toc156570743 \h </w:instrText>
        </w:r>
        <w:r w:rsidR="00D16B48" w:rsidRPr="00F803C6">
          <w:rPr>
            <w:noProof/>
            <w:webHidden/>
            <w:sz w:val="24"/>
          </w:rPr>
        </w:r>
        <w:r w:rsidR="00D16B48" w:rsidRPr="00F803C6">
          <w:rPr>
            <w:noProof/>
            <w:webHidden/>
            <w:sz w:val="24"/>
          </w:rPr>
          <w:fldChar w:fldCharType="separate"/>
        </w:r>
        <w:r w:rsidR="00D16B48">
          <w:rPr>
            <w:noProof/>
            <w:webHidden/>
            <w:sz w:val="24"/>
          </w:rPr>
          <w:t>21</w:t>
        </w:r>
        <w:r w:rsidR="00D16B48" w:rsidRPr="00F803C6">
          <w:rPr>
            <w:noProof/>
            <w:webHidden/>
            <w:sz w:val="24"/>
          </w:rPr>
          <w:fldChar w:fldCharType="end"/>
        </w:r>
      </w:hyperlink>
    </w:p>
    <w:p w14:paraId="3439835F"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44" w:history="1">
        <w:r w:rsidR="00D16B48" w:rsidRPr="00F803C6">
          <w:rPr>
            <w:rStyle w:val="Hyperlink"/>
            <w:noProof/>
            <w:sz w:val="24"/>
          </w:rPr>
          <w:t>2.4.4.3</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Types, Amounts and Sources of Project Requirements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_Toc156570744 \h </w:instrText>
        </w:r>
        <w:r w:rsidR="00D16B48" w:rsidRPr="00F803C6">
          <w:rPr>
            <w:noProof/>
            <w:webHidden/>
            <w:sz w:val="24"/>
          </w:rPr>
        </w:r>
        <w:r w:rsidR="00D16B48" w:rsidRPr="00F803C6">
          <w:rPr>
            <w:noProof/>
            <w:webHidden/>
            <w:sz w:val="24"/>
          </w:rPr>
          <w:fldChar w:fldCharType="separate"/>
        </w:r>
        <w:r w:rsidR="00D16B48">
          <w:rPr>
            <w:noProof/>
            <w:webHidden/>
            <w:sz w:val="24"/>
          </w:rPr>
          <w:t>21</w:t>
        </w:r>
        <w:r w:rsidR="00D16B48" w:rsidRPr="00F803C6">
          <w:rPr>
            <w:noProof/>
            <w:webHidden/>
            <w:sz w:val="24"/>
          </w:rPr>
          <w:fldChar w:fldCharType="end"/>
        </w:r>
      </w:hyperlink>
    </w:p>
    <w:p w14:paraId="1D71A03E"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45" w:history="1">
        <w:r w:rsidR="00D16B48" w:rsidRPr="00F803C6">
          <w:rPr>
            <w:rStyle w:val="Hyperlink"/>
            <w:noProof/>
            <w:sz w:val="24"/>
          </w:rPr>
          <w:t>2.4.4.4</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Waste Generation and Management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_Toc156570745 \h </w:instrText>
        </w:r>
        <w:r w:rsidR="00D16B48" w:rsidRPr="00F803C6">
          <w:rPr>
            <w:noProof/>
            <w:webHidden/>
            <w:sz w:val="24"/>
          </w:rPr>
        </w:r>
        <w:r w:rsidR="00D16B48" w:rsidRPr="00F803C6">
          <w:rPr>
            <w:noProof/>
            <w:webHidden/>
            <w:sz w:val="24"/>
          </w:rPr>
          <w:fldChar w:fldCharType="separate"/>
        </w:r>
        <w:r w:rsidR="00D16B48">
          <w:rPr>
            <w:noProof/>
            <w:webHidden/>
            <w:sz w:val="24"/>
          </w:rPr>
          <w:t>22</w:t>
        </w:r>
        <w:r w:rsidR="00D16B48" w:rsidRPr="00F803C6">
          <w:rPr>
            <w:noProof/>
            <w:webHidden/>
            <w:sz w:val="24"/>
          </w:rPr>
          <w:fldChar w:fldCharType="end"/>
        </w:r>
      </w:hyperlink>
    </w:p>
    <w:p w14:paraId="2B1D1E00"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746" w:history="1">
        <w:r w:rsidR="00D16B48" w:rsidRPr="00F803C6">
          <w:rPr>
            <w:rStyle w:val="Hyperlink"/>
            <w:rFonts w:cstheme="minorHAnsi"/>
            <w:noProof/>
            <w:sz w:val="24"/>
          </w:rPr>
          <w:t>2.5</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Declaration that the Project is not within or near Sensitive Environment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_Toc156570746 \h </w:instrText>
        </w:r>
        <w:r w:rsidR="00D16B48" w:rsidRPr="00F803C6">
          <w:rPr>
            <w:noProof/>
            <w:webHidden/>
            <w:sz w:val="24"/>
          </w:rPr>
        </w:r>
        <w:r w:rsidR="00D16B48" w:rsidRPr="00F803C6">
          <w:rPr>
            <w:noProof/>
            <w:webHidden/>
            <w:sz w:val="24"/>
          </w:rPr>
          <w:fldChar w:fldCharType="separate"/>
        </w:r>
        <w:r w:rsidR="00D16B48">
          <w:rPr>
            <w:noProof/>
            <w:webHidden/>
            <w:sz w:val="24"/>
          </w:rPr>
          <w:t>22</w:t>
        </w:r>
        <w:r w:rsidR="00D16B48" w:rsidRPr="00F803C6">
          <w:rPr>
            <w:noProof/>
            <w:webHidden/>
            <w:sz w:val="24"/>
          </w:rPr>
          <w:fldChar w:fldCharType="end"/>
        </w:r>
      </w:hyperlink>
    </w:p>
    <w:p w14:paraId="1714B7AD"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747" w:history="1">
        <w:r w:rsidR="00D16B48" w:rsidRPr="00F803C6">
          <w:rPr>
            <w:rStyle w:val="Hyperlink"/>
            <w:rFonts w:cstheme="minorHAnsi"/>
            <w:noProof/>
            <w:sz w:val="24"/>
          </w:rPr>
          <w:t>2.6</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Project Budget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_Toc156570747 \h </w:instrText>
        </w:r>
        <w:r w:rsidR="00D16B48" w:rsidRPr="00F803C6">
          <w:rPr>
            <w:noProof/>
            <w:webHidden/>
            <w:sz w:val="24"/>
          </w:rPr>
        </w:r>
        <w:r w:rsidR="00D16B48" w:rsidRPr="00F803C6">
          <w:rPr>
            <w:noProof/>
            <w:webHidden/>
            <w:sz w:val="24"/>
          </w:rPr>
          <w:fldChar w:fldCharType="separate"/>
        </w:r>
        <w:r w:rsidR="00D16B48">
          <w:rPr>
            <w:noProof/>
            <w:webHidden/>
            <w:sz w:val="24"/>
          </w:rPr>
          <w:t>23</w:t>
        </w:r>
        <w:r w:rsidR="00D16B48" w:rsidRPr="00F803C6">
          <w:rPr>
            <w:noProof/>
            <w:webHidden/>
            <w:sz w:val="24"/>
          </w:rPr>
          <w:fldChar w:fldCharType="end"/>
        </w:r>
      </w:hyperlink>
    </w:p>
    <w:p w14:paraId="10D71AE1"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748" w:history="1">
        <w:r w:rsidR="00D16B48" w:rsidRPr="00F803C6">
          <w:rPr>
            <w:rStyle w:val="Hyperlink"/>
            <w:rFonts w:cstheme="minorHAnsi"/>
            <w:noProof/>
            <w:sz w:val="24"/>
            <w:szCs w:val="24"/>
          </w:rPr>
          <w:t>CHAPTER THREE</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_Toc156570748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24</w:t>
        </w:r>
        <w:r w:rsidR="00D16B48" w:rsidRPr="00F803C6">
          <w:rPr>
            <w:noProof/>
            <w:webHidden/>
            <w:sz w:val="24"/>
            <w:szCs w:val="24"/>
          </w:rPr>
          <w:fldChar w:fldCharType="end"/>
        </w:r>
      </w:hyperlink>
    </w:p>
    <w:p w14:paraId="272ED19A"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749" w:history="1">
        <w:r w:rsidR="00D16B48" w:rsidRPr="00F803C6">
          <w:rPr>
            <w:rStyle w:val="Hyperlink"/>
            <w:rFonts w:cstheme="minorHAnsi"/>
            <w:noProof/>
            <w:sz w:val="24"/>
            <w:szCs w:val="24"/>
          </w:rPr>
          <w:t>3.0</w:t>
        </w:r>
        <w:r w:rsidR="00D16B48" w:rsidRPr="00F803C6">
          <w:rPr>
            <w:rFonts w:eastAsiaTheme="minorEastAsia" w:cstheme="minorBidi"/>
            <w:bCs w:val="0"/>
            <w:caps w:val="0"/>
            <w:noProof/>
            <w:kern w:val="2"/>
            <w:sz w:val="24"/>
            <w:szCs w:val="24"/>
            <w:lang w:eastAsia="en-GB"/>
            <w14:ligatures w14:val="standardContextual"/>
          </w:rPr>
          <w:tab/>
        </w:r>
        <w:r w:rsidR="00D16B48" w:rsidRPr="00F803C6">
          <w:rPr>
            <w:rStyle w:val="Hyperlink"/>
            <w:rFonts w:cstheme="minorHAnsi"/>
            <w:noProof/>
            <w:sz w:val="24"/>
            <w:szCs w:val="24"/>
          </w:rPr>
          <w:t>POLICY, ADMINISTRATIVE AND LEGAL FRAMEWORK</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_Toc156570749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24</w:t>
        </w:r>
        <w:r w:rsidR="00D16B48" w:rsidRPr="00F803C6">
          <w:rPr>
            <w:noProof/>
            <w:webHidden/>
            <w:sz w:val="24"/>
            <w:szCs w:val="24"/>
          </w:rPr>
          <w:fldChar w:fldCharType="end"/>
        </w:r>
      </w:hyperlink>
    </w:p>
    <w:p w14:paraId="4A2BCCB3"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750" w:history="1">
        <w:r w:rsidR="00D16B48" w:rsidRPr="00F803C6">
          <w:rPr>
            <w:rStyle w:val="Hyperlink"/>
            <w:rFonts w:cstheme="minorHAnsi"/>
            <w:noProof/>
            <w:sz w:val="24"/>
          </w:rPr>
          <w:t xml:space="preserve">3.1 </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Environmental Management Regulation in Tanzania</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_Toc156570750 \h </w:instrText>
        </w:r>
        <w:r w:rsidR="00D16B48" w:rsidRPr="00F803C6">
          <w:rPr>
            <w:noProof/>
            <w:webHidden/>
            <w:sz w:val="24"/>
          </w:rPr>
        </w:r>
        <w:r w:rsidR="00D16B48" w:rsidRPr="00F803C6">
          <w:rPr>
            <w:noProof/>
            <w:webHidden/>
            <w:sz w:val="24"/>
          </w:rPr>
          <w:fldChar w:fldCharType="separate"/>
        </w:r>
        <w:r w:rsidR="00D16B48">
          <w:rPr>
            <w:noProof/>
            <w:webHidden/>
            <w:sz w:val="24"/>
          </w:rPr>
          <w:t>24</w:t>
        </w:r>
        <w:r w:rsidR="00D16B48" w:rsidRPr="00F803C6">
          <w:rPr>
            <w:noProof/>
            <w:webHidden/>
            <w:sz w:val="24"/>
          </w:rPr>
          <w:fldChar w:fldCharType="end"/>
        </w:r>
      </w:hyperlink>
    </w:p>
    <w:p w14:paraId="0D58BB02"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751" w:history="1">
        <w:r w:rsidR="00D16B48" w:rsidRPr="00F803C6">
          <w:rPr>
            <w:rStyle w:val="Hyperlink"/>
            <w:rFonts w:cstheme="minorHAnsi"/>
            <w:noProof/>
            <w:sz w:val="24"/>
          </w:rPr>
          <w:t xml:space="preserve">3.2 </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National Policies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_Toc156570751 \h </w:instrText>
        </w:r>
        <w:r w:rsidR="00D16B48" w:rsidRPr="00F803C6">
          <w:rPr>
            <w:noProof/>
            <w:webHidden/>
            <w:sz w:val="24"/>
          </w:rPr>
        </w:r>
        <w:r w:rsidR="00D16B48" w:rsidRPr="00F803C6">
          <w:rPr>
            <w:noProof/>
            <w:webHidden/>
            <w:sz w:val="24"/>
          </w:rPr>
          <w:fldChar w:fldCharType="separate"/>
        </w:r>
        <w:r w:rsidR="00D16B48">
          <w:rPr>
            <w:noProof/>
            <w:webHidden/>
            <w:sz w:val="24"/>
          </w:rPr>
          <w:t>24</w:t>
        </w:r>
        <w:r w:rsidR="00D16B48" w:rsidRPr="00F803C6">
          <w:rPr>
            <w:noProof/>
            <w:webHidden/>
            <w:sz w:val="24"/>
          </w:rPr>
          <w:fldChar w:fldCharType="end"/>
        </w:r>
      </w:hyperlink>
    </w:p>
    <w:p w14:paraId="200AF63F"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52" w:history="1">
        <w:r w:rsidR="00D16B48" w:rsidRPr="00F803C6">
          <w:rPr>
            <w:rStyle w:val="Hyperlink"/>
            <w:rFonts w:cstheme="minorHAnsi"/>
            <w:noProof/>
            <w:sz w:val="24"/>
          </w:rPr>
          <w:t xml:space="preserve">3.2.1 </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National Environmental Policy (NEP) of 2021</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_Toc156570752 \h </w:instrText>
        </w:r>
        <w:r w:rsidR="00D16B48" w:rsidRPr="00F803C6">
          <w:rPr>
            <w:noProof/>
            <w:webHidden/>
            <w:sz w:val="24"/>
          </w:rPr>
        </w:r>
        <w:r w:rsidR="00D16B48" w:rsidRPr="00F803C6">
          <w:rPr>
            <w:noProof/>
            <w:webHidden/>
            <w:sz w:val="24"/>
          </w:rPr>
          <w:fldChar w:fldCharType="separate"/>
        </w:r>
        <w:r w:rsidR="00D16B48">
          <w:rPr>
            <w:noProof/>
            <w:webHidden/>
            <w:sz w:val="24"/>
          </w:rPr>
          <w:t>24</w:t>
        </w:r>
        <w:r w:rsidR="00D16B48" w:rsidRPr="00F803C6">
          <w:rPr>
            <w:noProof/>
            <w:webHidden/>
            <w:sz w:val="24"/>
          </w:rPr>
          <w:fldChar w:fldCharType="end"/>
        </w:r>
      </w:hyperlink>
    </w:p>
    <w:p w14:paraId="5F95A367"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53" w:history="1">
        <w:r w:rsidR="00D16B48" w:rsidRPr="00F803C6">
          <w:rPr>
            <w:rStyle w:val="Hyperlink"/>
            <w:rFonts w:cstheme="minorHAnsi"/>
            <w:noProof/>
            <w:sz w:val="24"/>
          </w:rPr>
          <w:t>3.2.2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Education and Training Policy of 2014</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_Toc156570753 \h </w:instrText>
        </w:r>
        <w:r w:rsidR="00D16B48" w:rsidRPr="00F803C6">
          <w:rPr>
            <w:noProof/>
            <w:webHidden/>
            <w:sz w:val="24"/>
          </w:rPr>
        </w:r>
        <w:r w:rsidR="00D16B48" w:rsidRPr="00F803C6">
          <w:rPr>
            <w:noProof/>
            <w:webHidden/>
            <w:sz w:val="24"/>
          </w:rPr>
          <w:fldChar w:fldCharType="separate"/>
        </w:r>
        <w:r w:rsidR="00D16B48">
          <w:rPr>
            <w:noProof/>
            <w:webHidden/>
            <w:sz w:val="24"/>
          </w:rPr>
          <w:t>24</w:t>
        </w:r>
        <w:r w:rsidR="00D16B48" w:rsidRPr="00F803C6">
          <w:rPr>
            <w:noProof/>
            <w:webHidden/>
            <w:sz w:val="24"/>
          </w:rPr>
          <w:fldChar w:fldCharType="end"/>
        </w:r>
      </w:hyperlink>
    </w:p>
    <w:p w14:paraId="0AAAA26E"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54" w:history="1">
        <w:r w:rsidR="00D16B48" w:rsidRPr="00F803C6">
          <w:rPr>
            <w:rStyle w:val="Hyperlink"/>
            <w:rFonts w:cstheme="minorHAnsi"/>
            <w:noProof/>
            <w:sz w:val="24"/>
          </w:rPr>
          <w:t>3.2.3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Construction Industry Policy (2003)</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_Toc156570754 \h </w:instrText>
        </w:r>
        <w:r w:rsidR="00D16B48" w:rsidRPr="00F803C6">
          <w:rPr>
            <w:noProof/>
            <w:webHidden/>
            <w:sz w:val="24"/>
          </w:rPr>
        </w:r>
        <w:r w:rsidR="00D16B48" w:rsidRPr="00F803C6">
          <w:rPr>
            <w:noProof/>
            <w:webHidden/>
            <w:sz w:val="24"/>
          </w:rPr>
          <w:fldChar w:fldCharType="separate"/>
        </w:r>
        <w:r w:rsidR="00D16B48">
          <w:rPr>
            <w:noProof/>
            <w:webHidden/>
            <w:sz w:val="24"/>
          </w:rPr>
          <w:t>25</w:t>
        </w:r>
        <w:r w:rsidR="00D16B48" w:rsidRPr="00F803C6">
          <w:rPr>
            <w:noProof/>
            <w:webHidden/>
            <w:sz w:val="24"/>
          </w:rPr>
          <w:fldChar w:fldCharType="end"/>
        </w:r>
      </w:hyperlink>
    </w:p>
    <w:p w14:paraId="4F25FAAD"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55" w:history="1">
        <w:r w:rsidR="00D16B48" w:rsidRPr="00F803C6">
          <w:rPr>
            <w:rStyle w:val="Hyperlink"/>
            <w:rFonts w:cstheme="minorHAnsi"/>
            <w:noProof/>
            <w:sz w:val="24"/>
          </w:rPr>
          <w:t>3.2.4</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National Land Policy (1995)</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_Toc156570755 \h </w:instrText>
        </w:r>
        <w:r w:rsidR="00D16B48" w:rsidRPr="00F803C6">
          <w:rPr>
            <w:noProof/>
            <w:webHidden/>
            <w:sz w:val="24"/>
          </w:rPr>
        </w:r>
        <w:r w:rsidR="00D16B48" w:rsidRPr="00F803C6">
          <w:rPr>
            <w:noProof/>
            <w:webHidden/>
            <w:sz w:val="24"/>
          </w:rPr>
          <w:fldChar w:fldCharType="separate"/>
        </w:r>
        <w:r w:rsidR="00D16B48">
          <w:rPr>
            <w:noProof/>
            <w:webHidden/>
            <w:sz w:val="24"/>
          </w:rPr>
          <w:t>25</w:t>
        </w:r>
        <w:r w:rsidR="00D16B48" w:rsidRPr="00F803C6">
          <w:rPr>
            <w:noProof/>
            <w:webHidden/>
            <w:sz w:val="24"/>
          </w:rPr>
          <w:fldChar w:fldCharType="end"/>
        </w:r>
      </w:hyperlink>
    </w:p>
    <w:p w14:paraId="7F0E98D5"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56" w:history="1">
        <w:r w:rsidR="00D16B48" w:rsidRPr="00F803C6">
          <w:rPr>
            <w:rStyle w:val="Hyperlink"/>
            <w:rFonts w:cstheme="minorHAnsi"/>
            <w:noProof/>
            <w:sz w:val="24"/>
          </w:rPr>
          <w:t>3.2.5</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The National Water Policy (URT, 2002)</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_Toc156570756 \h </w:instrText>
        </w:r>
        <w:r w:rsidR="00D16B48" w:rsidRPr="00F803C6">
          <w:rPr>
            <w:noProof/>
            <w:webHidden/>
            <w:sz w:val="24"/>
          </w:rPr>
        </w:r>
        <w:r w:rsidR="00D16B48" w:rsidRPr="00F803C6">
          <w:rPr>
            <w:noProof/>
            <w:webHidden/>
            <w:sz w:val="24"/>
          </w:rPr>
          <w:fldChar w:fldCharType="separate"/>
        </w:r>
        <w:r w:rsidR="00D16B48">
          <w:rPr>
            <w:noProof/>
            <w:webHidden/>
            <w:sz w:val="24"/>
          </w:rPr>
          <w:t>26</w:t>
        </w:r>
        <w:r w:rsidR="00D16B48" w:rsidRPr="00F803C6">
          <w:rPr>
            <w:noProof/>
            <w:webHidden/>
            <w:sz w:val="24"/>
          </w:rPr>
          <w:fldChar w:fldCharType="end"/>
        </w:r>
      </w:hyperlink>
    </w:p>
    <w:p w14:paraId="6E0A2959"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57" w:history="1">
        <w:r w:rsidR="00D16B48" w:rsidRPr="00F803C6">
          <w:rPr>
            <w:rStyle w:val="Hyperlink"/>
            <w:rFonts w:cstheme="minorHAnsi"/>
            <w:noProof/>
            <w:sz w:val="24"/>
          </w:rPr>
          <w:t>3.2.6</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The National Employment Policy (NEP) 2008</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_Toc156570757 \h </w:instrText>
        </w:r>
        <w:r w:rsidR="00D16B48" w:rsidRPr="00F803C6">
          <w:rPr>
            <w:noProof/>
            <w:webHidden/>
            <w:sz w:val="24"/>
          </w:rPr>
        </w:r>
        <w:r w:rsidR="00D16B48" w:rsidRPr="00F803C6">
          <w:rPr>
            <w:noProof/>
            <w:webHidden/>
            <w:sz w:val="24"/>
          </w:rPr>
          <w:fldChar w:fldCharType="separate"/>
        </w:r>
        <w:r w:rsidR="00D16B48">
          <w:rPr>
            <w:noProof/>
            <w:webHidden/>
            <w:sz w:val="24"/>
          </w:rPr>
          <w:t>26</w:t>
        </w:r>
        <w:r w:rsidR="00D16B48" w:rsidRPr="00F803C6">
          <w:rPr>
            <w:noProof/>
            <w:webHidden/>
            <w:sz w:val="24"/>
          </w:rPr>
          <w:fldChar w:fldCharType="end"/>
        </w:r>
      </w:hyperlink>
    </w:p>
    <w:p w14:paraId="16E132D8"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58" w:history="1">
        <w:r w:rsidR="00D16B48" w:rsidRPr="00F803C6">
          <w:rPr>
            <w:rStyle w:val="Hyperlink"/>
            <w:rFonts w:cstheme="minorHAnsi"/>
            <w:noProof/>
            <w:sz w:val="24"/>
          </w:rPr>
          <w:t>3.2.7</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The National Health Policy, 2017</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_Toc156570758 \h </w:instrText>
        </w:r>
        <w:r w:rsidR="00D16B48" w:rsidRPr="00F803C6">
          <w:rPr>
            <w:noProof/>
            <w:webHidden/>
            <w:sz w:val="24"/>
          </w:rPr>
        </w:r>
        <w:r w:rsidR="00D16B48" w:rsidRPr="00F803C6">
          <w:rPr>
            <w:noProof/>
            <w:webHidden/>
            <w:sz w:val="24"/>
          </w:rPr>
          <w:fldChar w:fldCharType="separate"/>
        </w:r>
        <w:r w:rsidR="00D16B48">
          <w:rPr>
            <w:noProof/>
            <w:webHidden/>
            <w:sz w:val="24"/>
          </w:rPr>
          <w:t>26</w:t>
        </w:r>
        <w:r w:rsidR="00D16B48" w:rsidRPr="00F803C6">
          <w:rPr>
            <w:noProof/>
            <w:webHidden/>
            <w:sz w:val="24"/>
          </w:rPr>
          <w:fldChar w:fldCharType="end"/>
        </w:r>
      </w:hyperlink>
    </w:p>
    <w:p w14:paraId="58685784"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59" w:history="1">
        <w:r w:rsidR="00D16B48" w:rsidRPr="00F803C6">
          <w:rPr>
            <w:rStyle w:val="Hyperlink"/>
            <w:rFonts w:cstheme="minorHAnsi"/>
            <w:noProof/>
            <w:sz w:val="24"/>
          </w:rPr>
          <w:t>3.2.8</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The Community Development Policy (CDP), 1996</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_Toc156570759 \h </w:instrText>
        </w:r>
        <w:r w:rsidR="00D16B48" w:rsidRPr="00F803C6">
          <w:rPr>
            <w:noProof/>
            <w:webHidden/>
            <w:sz w:val="24"/>
          </w:rPr>
        </w:r>
        <w:r w:rsidR="00D16B48" w:rsidRPr="00F803C6">
          <w:rPr>
            <w:noProof/>
            <w:webHidden/>
            <w:sz w:val="24"/>
          </w:rPr>
          <w:fldChar w:fldCharType="separate"/>
        </w:r>
        <w:r w:rsidR="00D16B48">
          <w:rPr>
            <w:noProof/>
            <w:webHidden/>
            <w:sz w:val="24"/>
          </w:rPr>
          <w:t>27</w:t>
        </w:r>
        <w:r w:rsidR="00D16B48" w:rsidRPr="00F803C6">
          <w:rPr>
            <w:noProof/>
            <w:webHidden/>
            <w:sz w:val="24"/>
          </w:rPr>
          <w:fldChar w:fldCharType="end"/>
        </w:r>
      </w:hyperlink>
    </w:p>
    <w:p w14:paraId="35F254FF"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60" w:history="1">
        <w:r w:rsidR="00D16B48" w:rsidRPr="00F803C6">
          <w:rPr>
            <w:rStyle w:val="Hyperlink"/>
            <w:rFonts w:cstheme="minorHAnsi"/>
            <w:noProof/>
            <w:sz w:val="24"/>
          </w:rPr>
          <w:t>3.2.9</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The Women, Gender and Development Policy (2000)</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_Toc156570760 \h </w:instrText>
        </w:r>
        <w:r w:rsidR="00D16B48" w:rsidRPr="00F803C6">
          <w:rPr>
            <w:noProof/>
            <w:webHidden/>
            <w:sz w:val="24"/>
          </w:rPr>
        </w:r>
        <w:r w:rsidR="00D16B48" w:rsidRPr="00F803C6">
          <w:rPr>
            <w:noProof/>
            <w:webHidden/>
            <w:sz w:val="24"/>
          </w:rPr>
          <w:fldChar w:fldCharType="separate"/>
        </w:r>
        <w:r w:rsidR="00D16B48">
          <w:rPr>
            <w:noProof/>
            <w:webHidden/>
            <w:sz w:val="24"/>
          </w:rPr>
          <w:t>27</w:t>
        </w:r>
        <w:r w:rsidR="00D16B48" w:rsidRPr="00F803C6">
          <w:rPr>
            <w:noProof/>
            <w:webHidden/>
            <w:sz w:val="24"/>
          </w:rPr>
          <w:fldChar w:fldCharType="end"/>
        </w:r>
      </w:hyperlink>
    </w:p>
    <w:p w14:paraId="2CB37FA6"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61" w:history="1">
        <w:r w:rsidR="00D16B48" w:rsidRPr="00F803C6">
          <w:rPr>
            <w:rStyle w:val="Hyperlink"/>
            <w:rFonts w:cstheme="minorHAnsi"/>
            <w:noProof/>
            <w:sz w:val="24"/>
          </w:rPr>
          <w:t>3.2.10</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The National Strategy for Gender and Development (2005)</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_Toc156570761 \h </w:instrText>
        </w:r>
        <w:r w:rsidR="00D16B48" w:rsidRPr="00F803C6">
          <w:rPr>
            <w:noProof/>
            <w:webHidden/>
            <w:sz w:val="24"/>
          </w:rPr>
        </w:r>
        <w:r w:rsidR="00D16B48" w:rsidRPr="00F803C6">
          <w:rPr>
            <w:noProof/>
            <w:webHidden/>
            <w:sz w:val="24"/>
          </w:rPr>
          <w:fldChar w:fldCharType="separate"/>
        </w:r>
        <w:r w:rsidR="00D16B48">
          <w:rPr>
            <w:noProof/>
            <w:webHidden/>
            <w:sz w:val="24"/>
          </w:rPr>
          <w:t>27</w:t>
        </w:r>
        <w:r w:rsidR="00D16B48" w:rsidRPr="00F803C6">
          <w:rPr>
            <w:noProof/>
            <w:webHidden/>
            <w:sz w:val="24"/>
          </w:rPr>
          <w:fldChar w:fldCharType="end"/>
        </w:r>
      </w:hyperlink>
    </w:p>
    <w:p w14:paraId="7D34C1F1"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62" w:history="1">
        <w:r w:rsidR="00D16B48" w:rsidRPr="00F803C6">
          <w:rPr>
            <w:rStyle w:val="Hyperlink"/>
            <w:rFonts w:cstheme="minorHAnsi"/>
            <w:noProof/>
            <w:sz w:val="24"/>
          </w:rPr>
          <w:t>3.2.11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National Policy on HIV/AIDS (2001)</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_Toc156570762 \h </w:instrText>
        </w:r>
        <w:r w:rsidR="00D16B48" w:rsidRPr="00F803C6">
          <w:rPr>
            <w:noProof/>
            <w:webHidden/>
            <w:sz w:val="24"/>
          </w:rPr>
        </w:r>
        <w:r w:rsidR="00D16B48" w:rsidRPr="00F803C6">
          <w:rPr>
            <w:noProof/>
            <w:webHidden/>
            <w:sz w:val="24"/>
          </w:rPr>
          <w:fldChar w:fldCharType="separate"/>
        </w:r>
        <w:r w:rsidR="00D16B48">
          <w:rPr>
            <w:noProof/>
            <w:webHidden/>
            <w:sz w:val="24"/>
          </w:rPr>
          <w:t>27</w:t>
        </w:r>
        <w:r w:rsidR="00D16B48" w:rsidRPr="00F803C6">
          <w:rPr>
            <w:noProof/>
            <w:webHidden/>
            <w:sz w:val="24"/>
          </w:rPr>
          <w:fldChar w:fldCharType="end"/>
        </w:r>
      </w:hyperlink>
    </w:p>
    <w:p w14:paraId="6C01350E"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63" w:history="1">
        <w:r w:rsidR="00D16B48" w:rsidRPr="00F803C6">
          <w:rPr>
            <w:rStyle w:val="Hyperlink"/>
            <w:rFonts w:cstheme="minorHAnsi"/>
            <w:noProof/>
            <w:sz w:val="24"/>
          </w:rPr>
          <w:t>3.2.12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Energy Policy (2015)</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_Toc156570763 \h </w:instrText>
        </w:r>
        <w:r w:rsidR="00D16B48" w:rsidRPr="00F803C6">
          <w:rPr>
            <w:noProof/>
            <w:webHidden/>
            <w:sz w:val="24"/>
          </w:rPr>
        </w:r>
        <w:r w:rsidR="00D16B48" w:rsidRPr="00F803C6">
          <w:rPr>
            <w:noProof/>
            <w:webHidden/>
            <w:sz w:val="24"/>
          </w:rPr>
          <w:fldChar w:fldCharType="separate"/>
        </w:r>
        <w:r w:rsidR="00D16B48">
          <w:rPr>
            <w:noProof/>
            <w:webHidden/>
            <w:sz w:val="24"/>
          </w:rPr>
          <w:t>28</w:t>
        </w:r>
        <w:r w:rsidR="00D16B48" w:rsidRPr="00F803C6">
          <w:rPr>
            <w:noProof/>
            <w:webHidden/>
            <w:sz w:val="24"/>
          </w:rPr>
          <w:fldChar w:fldCharType="end"/>
        </w:r>
      </w:hyperlink>
    </w:p>
    <w:p w14:paraId="055D59B1"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764" w:history="1">
        <w:r w:rsidR="00D16B48" w:rsidRPr="00F803C6">
          <w:rPr>
            <w:rStyle w:val="Hyperlink"/>
            <w:rFonts w:cstheme="minorHAnsi"/>
            <w:noProof/>
            <w:sz w:val="24"/>
          </w:rPr>
          <w:t xml:space="preserve">3.3 </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Legal Framework</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_Toc156570764 \h </w:instrText>
        </w:r>
        <w:r w:rsidR="00D16B48" w:rsidRPr="00F803C6">
          <w:rPr>
            <w:noProof/>
            <w:webHidden/>
            <w:sz w:val="24"/>
          </w:rPr>
        </w:r>
        <w:r w:rsidR="00D16B48" w:rsidRPr="00F803C6">
          <w:rPr>
            <w:noProof/>
            <w:webHidden/>
            <w:sz w:val="24"/>
          </w:rPr>
          <w:fldChar w:fldCharType="separate"/>
        </w:r>
        <w:r w:rsidR="00D16B48">
          <w:rPr>
            <w:noProof/>
            <w:webHidden/>
            <w:sz w:val="24"/>
          </w:rPr>
          <w:t>28</w:t>
        </w:r>
        <w:r w:rsidR="00D16B48" w:rsidRPr="00F803C6">
          <w:rPr>
            <w:noProof/>
            <w:webHidden/>
            <w:sz w:val="24"/>
          </w:rPr>
          <w:fldChar w:fldCharType="end"/>
        </w:r>
      </w:hyperlink>
    </w:p>
    <w:p w14:paraId="69469BA9"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65" w:history="1">
        <w:r w:rsidR="00D16B48" w:rsidRPr="00F803C6">
          <w:rPr>
            <w:rStyle w:val="Hyperlink"/>
            <w:rFonts w:cstheme="minorHAnsi"/>
            <w:noProof/>
            <w:sz w:val="24"/>
          </w:rPr>
          <w:t>3.3.1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Environmental Management Act No. 20 of (2004), Cap. 191</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_Toc156570765 \h </w:instrText>
        </w:r>
        <w:r w:rsidR="00D16B48" w:rsidRPr="00F803C6">
          <w:rPr>
            <w:noProof/>
            <w:webHidden/>
            <w:sz w:val="24"/>
          </w:rPr>
        </w:r>
        <w:r w:rsidR="00D16B48" w:rsidRPr="00F803C6">
          <w:rPr>
            <w:noProof/>
            <w:webHidden/>
            <w:sz w:val="24"/>
          </w:rPr>
          <w:fldChar w:fldCharType="separate"/>
        </w:r>
        <w:r w:rsidR="00D16B48">
          <w:rPr>
            <w:noProof/>
            <w:webHidden/>
            <w:sz w:val="24"/>
          </w:rPr>
          <w:t>28</w:t>
        </w:r>
        <w:r w:rsidR="00D16B48" w:rsidRPr="00F803C6">
          <w:rPr>
            <w:noProof/>
            <w:webHidden/>
            <w:sz w:val="24"/>
          </w:rPr>
          <w:fldChar w:fldCharType="end"/>
        </w:r>
      </w:hyperlink>
    </w:p>
    <w:p w14:paraId="54CEA3B8"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66" w:history="1">
        <w:r w:rsidR="00D16B48" w:rsidRPr="00F803C6">
          <w:rPr>
            <w:rStyle w:val="Hyperlink"/>
            <w:rFonts w:cstheme="minorHAnsi"/>
            <w:noProof/>
            <w:sz w:val="24"/>
          </w:rPr>
          <w:t>3.3.2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The Water Supply and Sanitation Act, 2019</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_Toc156570766 \h </w:instrText>
        </w:r>
        <w:r w:rsidR="00D16B48" w:rsidRPr="00F803C6">
          <w:rPr>
            <w:noProof/>
            <w:webHidden/>
            <w:sz w:val="24"/>
          </w:rPr>
        </w:r>
        <w:r w:rsidR="00D16B48" w:rsidRPr="00F803C6">
          <w:rPr>
            <w:noProof/>
            <w:webHidden/>
            <w:sz w:val="24"/>
          </w:rPr>
          <w:fldChar w:fldCharType="separate"/>
        </w:r>
        <w:r w:rsidR="00D16B48">
          <w:rPr>
            <w:noProof/>
            <w:webHidden/>
            <w:sz w:val="24"/>
          </w:rPr>
          <w:t>29</w:t>
        </w:r>
        <w:r w:rsidR="00D16B48" w:rsidRPr="00F803C6">
          <w:rPr>
            <w:noProof/>
            <w:webHidden/>
            <w:sz w:val="24"/>
          </w:rPr>
          <w:fldChar w:fldCharType="end"/>
        </w:r>
      </w:hyperlink>
    </w:p>
    <w:p w14:paraId="166BB751"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67" w:history="1">
        <w:r w:rsidR="00D16B48" w:rsidRPr="00F803C6">
          <w:rPr>
            <w:rStyle w:val="Hyperlink"/>
            <w:rFonts w:cstheme="minorHAnsi"/>
            <w:noProof/>
            <w:sz w:val="24"/>
          </w:rPr>
          <w:t>3.3.3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The Land Act, CAP 113 R.E 2019</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_Toc156570767 \h </w:instrText>
        </w:r>
        <w:r w:rsidR="00D16B48" w:rsidRPr="00F803C6">
          <w:rPr>
            <w:noProof/>
            <w:webHidden/>
            <w:sz w:val="24"/>
          </w:rPr>
        </w:r>
        <w:r w:rsidR="00D16B48" w:rsidRPr="00F803C6">
          <w:rPr>
            <w:noProof/>
            <w:webHidden/>
            <w:sz w:val="24"/>
          </w:rPr>
          <w:fldChar w:fldCharType="separate"/>
        </w:r>
        <w:r w:rsidR="00D16B48">
          <w:rPr>
            <w:noProof/>
            <w:webHidden/>
            <w:sz w:val="24"/>
          </w:rPr>
          <w:t>29</w:t>
        </w:r>
        <w:r w:rsidR="00D16B48" w:rsidRPr="00F803C6">
          <w:rPr>
            <w:noProof/>
            <w:webHidden/>
            <w:sz w:val="24"/>
          </w:rPr>
          <w:fldChar w:fldCharType="end"/>
        </w:r>
      </w:hyperlink>
    </w:p>
    <w:p w14:paraId="3D64605D"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68" w:history="1">
        <w:r w:rsidR="00D16B48" w:rsidRPr="00F803C6">
          <w:rPr>
            <w:rStyle w:val="Hyperlink"/>
            <w:rFonts w:cstheme="minorHAnsi"/>
            <w:noProof/>
            <w:sz w:val="24"/>
          </w:rPr>
          <w:t>3.3.4</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The Urban Planning Act (2007)</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_Toc156570768 \h </w:instrText>
        </w:r>
        <w:r w:rsidR="00D16B48" w:rsidRPr="00F803C6">
          <w:rPr>
            <w:noProof/>
            <w:webHidden/>
            <w:sz w:val="24"/>
          </w:rPr>
        </w:r>
        <w:r w:rsidR="00D16B48" w:rsidRPr="00F803C6">
          <w:rPr>
            <w:noProof/>
            <w:webHidden/>
            <w:sz w:val="24"/>
          </w:rPr>
          <w:fldChar w:fldCharType="separate"/>
        </w:r>
        <w:r w:rsidR="00D16B48">
          <w:rPr>
            <w:noProof/>
            <w:webHidden/>
            <w:sz w:val="24"/>
          </w:rPr>
          <w:t>29</w:t>
        </w:r>
        <w:r w:rsidR="00D16B48" w:rsidRPr="00F803C6">
          <w:rPr>
            <w:noProof/>
            <w:webHidden/>
            <w:sz w:val="24"/>
          </w:rPr>
          <w:fldChar w:fldCharType="end"/>
        </w:r>
      </w:hyperlink>
    </w:p>
    <w:p w14:paraId="4ED1A3A1"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69" w:history="1">
        <w:r w:rsidR="00D16B48" w:rsidRPr="00F803C6">
          <w:rPr>
            <w:rStyle w:val="Hyperlink"/>
            <w:rFonts w:cstheme="minorHAnsi"/>
            <w:noProof/>
            <w:sz w:val="24"/>
          </w:rPr>
          <w:t xml:space="preserve">3.3.5 </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Occupational Health and Safety (2003)</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_Toc156570769 \h </w:instrText>
        </w:r>
        <w:r w:rsidR="00D16B48" w:rsidRPr="00F803C6">
          <w:rPr>
            <w:noProof/>
            <w:webHidden/>
            <w:sz w:val="24"/>
          </w:rPr>
        </w:r>
        <w:r w:rsidR="00D16B48" w:rsidRPr="00F803C6">
          <w:rPr>
            <w:noProof/>
            <w:webHidden/>
            <w:sz w:val="24"/>
          </w:rPr>
          <w:fldChar w:fldCharType="separate"/>
        </w:r>
        <w:r w:rsidR="00D16B48">
          <w:rPr>
            <w:noProof/>
            <w:webHidden/>
            <w:sz w:val="24"/>
          </w:rPr>
          <w:t>29</w:t>
        </w:r>
        <w:r w:rsidR="00D16B48" w:rsidRPr="00F803C6">
          <w:rPr>
            <w:noProof/>
            <w:webHidden/>
            <w:sz w:val="24"/>
          </w:rPr>
          <w:fldChar w:fldCharType="end"/>
        </w:r>
      </w:hyperlink>
    </w:p>
    <w:p w14:paraId="5B7F3B24"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70" w:history="1">
        <w:r w:rsidR="00D16B48" w:rsidRPr="00F803C6">
          <w:rPr>
            <w:rStyle w:val="Hyperlink"/>
            <w:rFonts w:cstheme="minorHAnsi"/>
            <w:noProof/>
            <w:sz w:val="24"/>
          </w:rPr>
          <w:t>3.3.6</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Employment and Labour Relations Act Cap 366 R.E 2020 GNNO 140</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_Toc156570770 \h </w:instrText>
        </w:r>
        <w:r w:rsidR="00D16B48" w:rsidRPr="00F803C6">
          <w:rPr>
            <w:noProof/>
            <w:webHidden/>
            <w:sz w:val="24"/>
          </w:rPr>
        </w:r>
        <w:r w:rsidR="00D16B48" w:rsidRPr="00F803C6">
          <w:rPr>
            <w:noProof/>
            <w:webHidden/>
            <w:sz w:val="24"/>
          </w:rPr>
          <w:fldChar w:fldCharType="separate"/>
        </w:r>
        <w:r w:rsidR="00D16B48">
          <w:rPr>
            <w:noProof/>
            <w:webHidden/>
            <w:sz w:val="24"/>
          </w:rPr>
          <w:t>30</w:t>
        </w:r>
        <w:r w:rsidR="00D16B48" w:rsidRPr="00F803C6">
          <w:rPr>
            <w:noProof/>
            <w:webHidden/>
            <w:sz w:val="24"/>
          </w:rPr>
          <w:fldChar w:fldCharType="end"/>
        </w:r>
      </w:hyperlink>
    </w:p>
    <w:p w14:paraId="3B0CC43F"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71" w:history="1">
        <w:r w:rsidR="00D16B48" w:rsidRPr="00F803C6">
          <w:rPr>
            <w:rStyle w:val="Hyperlink"/>
            <w:rFonts w:cstheme="minorHAnsi"/>
            <w:noProof/>
            <w:sz w:val="24"/>
          </w:rPr>
          <w:t>3.3.7</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Engineers Registration Act and its Amendments 1997 and 2007</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_Toc156570771 \h </w:instrText>
        </w:r>
        <w:r w:rsidR="00D16B48" w:rsidRPr="00F803C6">
          <w:rPr>
            <w:noProof/>
            <w:webHidden/>
            <w:sz w:val="24"/>
          </w:rPr>
        </w:r>
        <w:r w:rsidR="00D16B48" w:rsidRPr="00F803C6">
          <w:rPr>
            <w:noProof/>
            <w:webHidden/>
            <w:sz w:val="24"/>
          </w:rPr>
          <w:fldChar w:fldCharType="separate"/>
        </w:r>
        <w:r w:rsidR="00D16B48">
          <w:rPr>
            <w:noProof/>
            <w:webHidden/>
            <w:sz w:val="24"/>
          </w:rPr>
          <w:t>30</w:t>
        </w:r>
        <w:r w:rsidR="00D16B48" w:rsidRPr="00F803C6">
          <w:rPr>
            <w:noProof/>
            <w:webHidden/>
            <w:sz w:val="24"/>
          </w:rPr>
          <w:fldChar w:fldCharType="end"/>
        </w:r>
      </w:hyperlink>
    </w:p>
    <w:p w14:paraId="73D17B80"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72" w:history="1">
        <w:r w:rsidR="00D16B48" w:rsidRPr="00F803C6">
          <w:rPr>
            <w:rStyle w:val="Hyperlink"/>
            <w:rFonts w:cstheme="minorHAnsi"/>
            <w:noProof/>
            <w:sz w:val="24"/>
          </w:rPr>
          <w:t>3.3.8</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The Contractors Registration Act (1997)</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_Toc156570772 \h </w:instrText>
        </w:r>
        <w:r w:rsidR="00D16B48" w:rsidRPr="00F803C6">
          <w:rPr>
            <w:noProof/>
            <w:webHidden/>
            <w:sz w:val="24"/>
          </w:rPr>
        </w:r>
        <w:r w:rsidR="00D16B48" w:rsidRPr="00F803C6">
          <w:rPr>
            <w:noProof/>
            <w:webHidden/>
            <w:sz w:val="24"/>
          </w:rPr>
          <w:fldChar w:fldCharType="separate"/>
        </w:r>
        <w:r w:rsidR="00D16B48">
          <w:rPr>
            <w:noProof/>
            <w:webHidden/>
            <w:sz w:val="24"/>
          </w:rPr>
          <w:t>30</w:t>
        </w:r>
        <w:r w:rsidR="00D16B48" w:rsidRPr="00F803C6">
          <w:rPr>
            <w:noProof/>
            <w:webHidden/>
            <w:sz w:val="24"/>
          </w:rPr>
          <w:fldChar w:fldCharType="end"/>
        </w:r>
      </w:hyperlink>
    </w:p>
    <w:p w14:paraId="467BDCCE"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73" w:history="1">
        <w:r w:rsidR="00D16B48" w:rsidRPr="00F803C6">
          <w:rPr>
            <w:rStyle w:val="Hyperlink"/>
            <w:rFonts w:cstheme="minorHAnsi"/>
            <w:noProof/>
            <w:sz w:val="24"/>
          </w:rPr>
          <w:t>3.3.9</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The Local Government Laws (Urban Authorities) Act (1999)</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_Toc156570773 \h </w:instrText>
        </w:r>
        <w:r w:rsidR="00D16B48" w:rsidRPr="00F803C6">
          <w:rPr>
            <w:noProof/>
            <w:webHidden/>
            <w:sz w:val="24"/>
          </w:rPr>
        </w:r>
        <w:r w:rsidR="00D16B48" w:rsidRPr="00F803C6">
          <w:rPr>
            <w:noProof/>
            <w:webHidden/>
            <w:sz w:val="24"/>
          </w:rPr>
          <w:fldChar w:fldCharType="separate"/>
        </w:r>
        <w:r w:rsidR="00D16B48">
          <w:rPr>
            <w:noProof/>
            <w:webHidden/>
            <w:sz w:val="24"/>
          </w:rPr>
          <w:t>31</w:t>
        </w:r>
        <w:r w:rsidR="00D16B48" w:rsidRPr="00F803C6">
          <w:rPr>
            <w:noProof/>
            <w:webHidden/>
            <w:sz w:val="24"/>
          </w:rPr>
          <w:fldChar w:fldCharType="end"/>
        </w:r>
      </w:hyperlink>
    </w:p>
    <w:p w14:paraId="18D295B1"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74" w:history="1">
        <w:r w:rsidR="00D16B48" w:rsidRPr="00F803C6">
          <w:rPr>
            <w:rStyle w:val="Hyperlink"/>
            <w:rFonts w:cstheme="minorHAnsi"/>
            <w:noProof/>
            <w:sz w:val="24"/>
          </w:rPr>
          <w:t>3.3.10</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Public Health Act 2009</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_Toc156570774 \h </w:instrText>
        </w:r>
        <w:r w:rsidR="00D16B48" w:rsidRPr="00F803C6">
          <w:rPr>
            <w:noProof/>
            <w:webHidden/>
            <w:sz w:val="24"/>
          </w:rPr>
        </w:r>
        <w:r w:rsidR="00D16B48" w:rsidRPr="00F803C6">
          <w:rPr>
            <w:noProof/>
            <w:webHidden/>
            <w:sz w:val="24"/>
          </w:rPr>
          <w:fldChar w:fldCharType="separate"/>
        </w:r>
        <w:r w:rsidR="00D16B48">
          <w:rPr>
            <w:noProof/>
            <w:webHidden/>
            <w:sz w:val="24"/>
          </w:rPr>
          <w:t>31</w:t>
        </w:r>
        <w:r w:rsidR="00D16B48" w:rsidRPr="00F803C6">
          <w:rPr>
            <w:noProof/>
            <w:webHidden/>
            <w:sz w:val="24"/>
          </w:rPr>
          <w:fldChar w:fldCharType="end"/>
        </w:r>
      </w:hyperlink>
    </w:p>
    <w:p w14:paraId="61C56C62"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75" w:history="1">
        <w:r w:rsidR="00D16B48" w:rsidRPr="00F803C6">
          <w:rPr>
            <w:rStyle w:val="Hyperlink"/>
            <w:rFonts w:cstheme="minorHAnsi"/>
            <w:noProof/>
            <w:sz w:val="24"/>
          </w:rPr>
          <w:t>3.3.11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Fire and Rescue Act (2007)</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_Toc156570775 \h </w:instrText>
        </w:r>
        <w:r w:rsidR="00D16B48" w:rsidRPr="00F803C6">
          <w:rPr>
            <w:noProof/>
            <w:webHidden/>
            <w:sz w:val="24"/>
          </w:rPr>
        </w:r>
        <w:r w:rsidR="00D16B48" w:rsidRPr="00F803C6">
          <w:rPr>
            <w:noProof/>
            <w:webHidden/>
            <w:sz w:val="24"/>
          </w:rPr>
          <w:fldChar w:fldCharType="separate"/>
        </w:r>
        <w:r w:rsidR="00D16B48">
          <w:rPr>
            <w:noProof/>
            <w:webHidden/>
            <w:sz w:val="24"/>
          </w:rPr>
          <w:t>31</w:t>
        </w:r>
        <w:r w:rsidR="00D16B48" w:rsidRPr="00F803C6">
          <w:rPr>
            <w:noProof/>
            <w:webHidden/>
            <w:sz w:val="24"/>
          </w:rPr>
          <w:fldChar w:fldCharType="end"/>
        </w:r>
      </w:hyperlink>
    </w:p>
    <w:p w14:paraId="6DDBD792"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76" w:history="1">
        <w:r w:rsidR="00D16B48" w:rsidRPr="00F803C6">
          <w:rPr>
            <w:rStyle w:val="Hyperlink"/>
            <w:rFonts w:cstheme="minorHAnsi"/>
            <w:noProof/>
            <w:sz w:val="24"/>
          </w:rPr>
          <w:t>3.3.12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The workman’s Compensation Act, 2015</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_Toc156570776 \h </w:instrText>
        </w:r>
        <w:r w:rsidR="00D16B48" w:rsidRPr="00F803C6">
          <w:rPr>
            <w:noProof/>
            <w:webHidden/>
            <w:sz w:val="24"/>
          </w:rPr>
        </w:r>
        <w:r w:rsidR="00D16B48" w:rsidRPr="00F803C6">
          <w:rPr>
            <w:noProof/>
            <w:webHidden/>
            <w:sz w:val="24"/>
          </w:rPr>
          <w:fldChar w:fldCharType="separate"/>
        </w:r>
        <w:r w:rsidR="00D16B48">
          <w:rPr>
            <w:noProof/>
            <w:webHidden/>
            <w:sz w:val="24"/>
          </w:rPr>
          <w:t>32</w:t>
        </w:r>
        <w:r w:rsidR="00D16B48" w:rsidRPr="00F803C6">
          <w:rPr>
            <w:noProof/>
            <w:webHidden/>
            <w:sz w:val="24"/>
          </w:rPr>
          <w:fldChar w:fldCharType="end"/>
        </w:r>
      </w:hyperlink>
    </w:p>
    <w:p w14:paraId="25E9F26D"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77" w:history="1">
        <w:r w:rsidR="00D16B48" w:rsidRPr="00F803C6">
          <w:rPr>
            <w:rStyle w:val="Hyperlink"/>
            <w:rFonts w:cstheme="minorHAnsi"/>
            <w:noProof/>
            <w:sz w:val="24"/>
          </w:rPr>
          <w:t>3.3.13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The HIV and AIDS (Prevention and Control) Act of 2008</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_Toc156570777 \h </w:instrText>
        </w:r>
        <w:r w:rsidR="00D16B48" w:rsidRPr="00F803C6">
          <w:rPr>
            <w:noProof/>
            <w:webHidden/>
            <w:sz w:val="24"/>
          </w:rPr>
        </w:r>
        <w:r w:rsidR="00D16B48" w:rsidRPr="00F803C6">
          <w:rPr>
            <w:noProof/>
            <w:webHidden/>
            <w:sz w:val="24"/>
          </w:rPr>
          <w:fldChar w:fldCharType="separate"/>
        </w:r>
        <w:r w:rsidR="00D16B48">
          <w:rPr>
            <w:noProof/>
            <w:webHidden/>
            <w:sz w:val="24"/>
          </w:rPr>
          <w:t>32</w:t>
        </w:r>
        <w:r w:rsidR="00D16B48" w:rsidRPr="00F803C6">
          <w:rPr>
            <w:noProof/>
            <w:webHidden/>
            <w:sz w:val="24"/>
          </w:rPr>
          <w:fldChar w:fldCharType="end"/>
        </w:r>
      </w:hyperlink>
    </w:p>
    <w:p w14:paraId="1B061924"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78" w:history="1">
        <w:r w:rsidR="00D16B48" w:rsidRPr="00F803C6">
          <w:rPr>
            <w:rStyle w:val="Hyperlink"/>
            <w:rFonts w:cstheme="minorHAnsi"/>
            <w:noProof/>
            <w:sz w:val="24"/>
          </w:rPr>
          <w:t>3.3.14</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The Child Act, 2009</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_Toc156570778 \h </w:instrText>
        </w:r>
        <w:r w:rsidR="00D16B48" w:rsidRPr="00F803C6">
          <w:rPr>
            <w:noProof/>
            <w:webHidden/>
            <w:sz w:val="24"/>
          </w:rPr>
        </w:r>
        <w:r w:rsidR="00D16B48" w:rsidRPr="00F803C6">
          <w:rPr>
            <w:noProof/>
            <w:webHidden/>
            <w:sz w:val="24"/>
          </w:rPr>
          <w:fldChar w:fldCharType="separate"/>
        </w:r>
        <w:r w:rsidR="00D16B48">
          <w:rPr>
            <w:noProof/>
            <w:webHidden/>
            <w:sz w:val="24"/>
          </w:rPr>
          <w:t>32</w:t>
        </w:r>
        <w:r w:rsidR="00D16B48" w:rsidRPr="00F803C6">
          <w:rPr>
            <w:noProof/>
            <w:webHidden/>
            <w:sz w:val="24"/>
          </w:rPr>
          <w:fldChar w:fldCharType="end"/>
        </w:r>
      </w:hyperlink>
    </w:p>
    <w:p w14:paraId="53FF2FE0"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79" w:history="1">
        <w:r w:rsidR="00D16B48" w:rsidRPr="00F803C6">
          <w:rPr>
            <w:rStyle w:val="Hyperlink"/>
            <w:rFonts w:cstheme="minorHAnsi"/>
            <w:noProof/>
            <w:sz w:val="24"/>
          </w:rPr>
          <w:t>3.3.15</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Sexual Offences (Special Provisions) Act (1998</w:t>
        </w:r>
        <w:r w:rsidR="00D16B48" w:rsidRPr="00F803C6">
          <w:rPr>
            <w:rStyle w:val="Hyperlink"/>
            <w:rFonts w:cstheme="minorHAnsi"/>
            <w:i/>
            <w:iCs/>
            <w:noProof/>
            <w:sz w:val="24"/>
          </w:rPr>
          <w: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_Toc156570779 \h </w:instrText>
        </w:r>
        <w:r w:rsidR="00D16B48" w:rsidRPr="00F803C6">
          <w:rPr>
            <w:noProof/>
            <w:webHidden/>
            <w:sz w:val="24"/>
          </w:rPr>
        </w:r>
        <w:r w:rsidR="00D16B48" w:rsidRPr="00F803C6">
          <w:rPr>
            <w:noProof/>
            <w:webHidden/>
            <w:sz w:val="24"/>
          </w:rPr>
          <w:fldChar w:fldCharType="separate"/>
        </w:r>
        <w:r w:rsidR="00D16B48">
          <w:rPr>
            <w:noProof/>
            <w:webHidden/>
            <w:sz w:val="24"/>
          </w:rPr>
          <w:t>32</w:t>
        </w:r>
        <w:r w:rsidR="00D16B48" w:rsidRPr="00F803C6">
          <w:rPr>
            <w:noProof/>
            <w:webHidden/>
            <w:sz w:val="24"/>
          </w:rPr>
          <w:fldChar w:fldCharType="end"/>
        </w:r>
      </w:hyperlink>
    </w:p>
    <w:p w14:paraId="7FDC8E3F"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80" w:history="1">
        <w:r w:rsidR="00D16B48" w:rsidRPr="00F803C6">
          <w:rPr>
            <w:rStyle w:val="Hyperlink"/>
            <w:rFonts w:cstheme="minorHAnsi"/>
            <w:noProof/>
            <w:sz w:val="24"/>
          </w:rPr>
          <w:t>3.3.16</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The Prevention and Combating of Corruption Act (2007)</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_Toc156570780 \h </w:instrText>
        </w:r>
        <w:r w:rsidR="00D16B48" w:rsidRPr="00F803C6">
          <w:rPr>
            <w:noProof/>
            <w:webHidden/>
            <w:sz w:val="24"/>
          </w:rPr>
        </w:r>
        <w:r w:rsidR="00D16B48" w:rsidRPr="00F803C6">
          <w:rPr>
            <w:noProof/>
            <w:webHidden/>
            <w:sz w:val="24"/>
          </w:rPr>
          <w:fldChar w:fldCharType="separate"/>
        </w:r>
        <w:r w:rsidR="00D16B48">
          <w:rPr>
            <w:noProof/>
            <w:webHidden/>
            <w:sz w:val="24"/>
          </w:rPr>
          <w:t>32</w:t>
        </w:r>
        <w:r w:rsidR="00D16B48" w:rsidRPr="00F803C6">
          <w:rPr>
            <w:noProof/>
            <w:webHidden/>
            <w:sz w:val="24"/>
          </w:rPr>
          <w:fldChar w:fldCharType="end"/>
        </w:r>
      </w:hyperlink>
    </w:p>
    <w:p w14:paraId="4B49F9FA"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781" w:history="1">
        <w:r w:rsidR="00D16B48" w:rsidRPr="00F803C6">
          <w:rPr>
            <w:rStyle w:val="Hyperlink"/>
            <w:rFonts w:cstheme="minorHAnsi"/>
            <w:noProof/>
            <w:sz w:val="24"/>
          </w:rPr>
          <w:t>3.4</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Relevant Regulations and Guidelines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_Toc156570781 \h </w:instrText>
        </w:r>
        <w:r w:rsidR="00D16B48" w:rsidRPr="00F803C6">
          <w:rPr>
            <w:noProof/>
            <w:webHidden/>
            <w:sz w:val="24"/>
          </w:rPr>
        </w:r>
        <w:r w:rsidR="00D16B48" w:rsidRPr="00F803C6">
          <w:rPr>
            <w:noProof/>
            <w:webHidden/>
            <w:sz w:val="24"/>
          </w:rPr>
          <w:fldChar w:fldCharType="separate"/>
        </w:r>
        <w:r w:rsidR="00D16B48">
          <w:rPr>
            <w:noProof/>
            <w:webHidden/>
            <w:sz w:val="24"/>
          </w:rPr>
          <w:t>33</w:t>
        </w:r>
        <w:r w:rsidR="00D16B48" w:rsidRPr="00F803C6">
          <w:rPr>
            <w:noProof/>
            <w:webHidden/>
            <w:sz w:val="24"/>
          </w:rPr>
          <w:fldChar w:fldCharType="end"/>
        </w:r>
      </w:hyperlink>
    </w:p>
    <w:p w14:paraId="7007C5A8"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82" w:history="1">
        <w:r w:rsidR="00D16B48" w:rsidRPr="00F803C6">
          <w:rPr>
            <w:rStyle w:val="Hyperlink"/>
            <w:rFonts w:cstheme="minorHAnsi"/>
            <w:noProof/>
            <w:sz w:val="24"/>
          </w:rPr>
          <w:t>3.4.1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Environmental Impact Assessment and Auditing Regulations, 2005 (as amended in 2018)</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_Toc156570782 \h </w:instrText>
        </w:r>
        <w:r w:rsidR="00D16B48" w:rsidRPr="00F803C6">
          <w:rPr>
            <w:noProof/>
            <w:webHidden/>
            <w:sz w:val="24"/>
          </w:rPr>
        </w:r>
        <w:r w:rsidR="00D16B48" w:rsidRPr="00F803C6">
          <w:rPr>
            <w:noProof/>
            <w:webHidden/>
            <w:sz w:val="24"/>
          </w:rPr>
          <w:fldChar w:fldCharType="separate"/>
        </w:r>
        <w:r w:rsidR="00D16B48">
          <w:rPr>
            <w:noProof/>
            <w:webHidden/>
            <w:sz w:val="24"/>
          </w:rPr>
          <w:t>33</w:t>
        </w:r>
        <w:r w:rsidR="00D16B48" w:rsidRPr="00F803C6">
          <w:rPr>
            <w:noProof/>
            <w:webHidden/>
            <w:sz w:val="24"/>
          </w:rPr>
          <w:fldChar w:fldCharType="end"/>
        </w:r>
      </w:hyperlink>
    </w:p>
    <w:p w14:paraId="7536B610"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83" w:history="1">
        <w:r w:rsidR="00D16B48" w:rsidRPr="00F803C6">
          <w:rPr>
            <w:rStyle w:val="Hyperlink"/>
            <w:rFonts w:cstheme="minorHAnsi"/>
            <w:noProof/>
            <w:sz w:val="24"/>
          </w:rPr>
          <w:t>3.4.2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The Environmental Management (Solid waste Management) Regulation, 2009 as amended in 2016</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_Toc156570783 \h </w:instrText>
        </w:r>
        <w:r w:rsidR="00D16B48" w:rsidRPr="00F803C6">
          <w:rPr>
            <w:noProof/>
            <w:webHidden/>
            <w:sz w:val="24"/>
          </w:rPr>
        </w:r>
        <w:r w:rsidR="00D16B48" w:rsidRPr="00F803C6">
          <w:rPr>
            <w:noProof/>
            <w:webHidden/>
            <w:sz w:val="24"/>
          </w:rPr>
          <w:fldChar w:fldCharType="separate"/>
        </w:r>
        <w:r w:rsidR="00D16B48">
          <w:rPr>
            <w:noProof/>
            <w:webHidden/>
            <w:sz w:val="24"/>
          </w:rPr>
          <w:t>33</w:t>
        </w:r>
        <w:r w:rsidR="00D16B48" w:rsidRPr="00F803C6">
          <w:rPr>
            <w:noProof/>
            <w:webHidden/>
            <w:sz w:val="24"/>
          </w:rPr>
          <w:fldChar w:fldCharType="end"/>
        </w:r>
      </w:hyperlink>
    </w:p>
    <w:p w14:paraId="4EF383B7"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84" w:history="1">
        <w:r w:rsidR="00D16B48" w:rsidRPr="00F803C6">
          <w:rPr>
            <w:rStyle w:val="Hyperlink"/>
            <w:rFonts w:cstheme="minorHAnsi"/>
            <w:noProof/>
            <w:sz w:val="24"/>
          </w:rPr>
          <w:t>3.4.3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The Environmental Management (Air Quality Standards) Regulations, 2007</w:t>
        </w:r>
        <w:r w:rsidR="00D16B48" w:rsidRPr="00F803C6">
          <w:rPr>
            <w:noProof/>
            <w:webHidden/>
            <w:sz w:val="24"/>
          </w:rPr>
          <w:tab/>
        </w:r>
        <w:r w:rsidR="00D16B48">
          <w:rPr>
            <w:noProof/>
            <w:webHidden/>
            <w:sz w:val="24"/>
          </w:rPr>
          <w:tab/>
        </w:r>
        <w:r w:rsidR="00D16B48" w:rsidRPr="00F803C6">
          <w:rPr>
            <w:noProof/>
            <w:webHidden/>
            <w:sz w:val="24"/>
          </w:rPr>
          <w:fldChar w:fldCharType="begin"/>
        </w:r>
        <w:r w:rsidR="00D16B48" w:rsidRPr="00F803C6">
          <w:rPr>
            <w:noProof/>
            <w:webHidden/>
            <w:sz w:val="24"/>
          </w:rPr>
          <w:instrText xml:space="preserve"> PAGEREF _Toc156570784 \h </w:instrText>
        </w:r>
        <w:r w:rsidR="00D16B48" w:rsidRPr="00F803C6">
          <w:rPr>
            <w:noProof/>
            <w:webHidden/>
            <w:sz w:val="24"/>
          </w:rPr>
        </w:r>
        <w:r w:rsidR="00D16B48" w:rsidRPr="00F803C6">
          <w:rPr>
            <w:noProof/>
            <w:webHidden/>
            <w:sz w:val="24"/>
          </w:rPr>
          <w:fldChar w:fldCharType="separate"/>
        </w:r>
        <w:r w:rsidR="00D16B48">
          <w:rPr>
            <w:noProof/>
            <w:webHidden/>
            <w:sz w:val="24"/>
          </w:rPr>
          <w:t>33</w:t>
        </w:r>
        <w:r w:rsidR="00D16B48" w:rsidRPr="00F803C6">
          <w:rPr>
            <w:noProof/>
            <w:webHidden/>
            <w:sz w:val="24"/>
          </w:rPr>
          <w:fldChar w:fldCharType="end"/>
        </w:r>
      </w:hyperlink>
    </w:p>
    <w:p w14:paraId="6F10DFB7"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85" w:history="1">
        <w:r w:rsidR="00D16B48" w:rsidRPr="00F803C6">
          <w:rPr>
            <w:rStyle w:val="Hyperlink"/>
            <w:rFonts w:cstheme="minorHAnsi"/>
            <w:noProof/>
            <w:sz w:val="24"/>
          </w:rPr>
          <w:t>3.4.4</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lang w:val="en-US"/>
          </w:rPr>
          <w:t>The Environmental Management (Standards for Control of Noise and Vibration Pollution) Regulations, 2015</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_Toc156570785 \h </w:instrText>
        </w:r>
        <w:r w:rsidR="00D16B48" w:rsidRPr="00F803C6">
          <w:rPr>
            <w:noProof/>
            <w:webHidden/>
            <w:sz w:val="24"/>
          </w:rPr>
        </w:r>
        <w:r w:rsidR="00D16B48" w:rsidRPr="00F803C6">
          <w:rPr>
            <w:noProof/>
            <w:webHidden/>
            <w:sz w:val="24"/>
          </w:rPr>
          <w:fldChar w:fldCharType="separate"/>
        </w:r>
        <w:r w:rsidR="00D16B48">
          <w:rPr>
            <w:noProof/>
            <w:webHidden/>
            <w:sz w:val="24"/>
          </w:rPr>
          <w:t>34</w:t>
        </w:r>
        <w:r w:rsidR="00D16B48" w:rsidRPr="00F803C6">
          <w:rPr>
            <w:noProof/>
            <w:webHidden/>
            <w:sz w:val="24"/>
          </w:rPr>
          <w:fldChar w:fldCharType="end"/>
        </w:r>
      </w:hyperlink>
    </w:p>
    <w:p w14:paraId="75636052"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86" w:history="1">
        <w:r w:rsidR="00D16B48" w:rsidRPr="00F803C6">
          <w:rPr>
            <w:rStyle w:val="Hyperlink"/>
            <w:rFonts w:cstheme="minorHAnsi"/>
            <w:noProof/>
            <w:sz w:val="24"/>
          </w:rPr>
          <w:t>3.4.5</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The Environmental Management (Soil Quality Standards) Regulations, 2007</w:t>
        </w:r>
        <w:r w:rsidR="00D16B48" w:rsidRPr="00F803C6">
          <w:rPr>
            <w:noProof/>
            <w:webHidden/>
            <w:sz w:val="24"/>
          </w:rPr>
          <w:tab/>
        </w:r>
        <w:r w:rsidR="00D16B48">
          <w:rPr>
            <w:noProof/>
            <w:webHidden/>
            <w:sz w:val="24"/>
          </w:rPr>
          <w:tab/>
        </w:r>
        <w:r w:rsidR="00D16B48" w:rsidRPr="00F803C6">
          <w:rPr>
            <w:noProof/>
            <w:webHidden/>
            <w:sz w:val="24"/>
          </w:rPr>
          <w:fldChar w:fldCharType="begin"/>
        </w:r>
        <w:r w:rsidR="00D16B48" w:rsidRPr="00F803C6">
          <w:rPr>
            <w:noProof/>
            <w:webHidden/>
            <w:sz w:val="24"/>
          </w:rPr>
          <w:instrText xml:space="preserve"> PAGEREF _Toc156570786 \h </w:instrText>
        </w:r>
        <w:r w:rsidR="00D16B48" w:rsidRPr="00F803C6">
          <w:rPr>
            <w:noProof/>
            <w:webHidden/>
            <w:sz w:val="24"/>
          </w:rPr>
        </w:r>
        <w:r w:rsidR="00D16B48" w:rsidRPr="00F803C6">
          <w:rPr>
            <w:noProof/>
            <w:webHidden/>
            <w:sz w:val="24"/>
          </w:rPr>
          <w:fldChar w:fldCharType="separate"/>
        </w:r>
        <w:r w:rsidR="00D16B48">
          <w:rPr>
            <w:noProof/>
            <w:webHidden/>
            <w:sz w:val="24"/>
          </w:rPr>
          <w:t>34</w:t>
        </w:r>
        <w:r w:rsidR="00D16B48" w:rsidRPr="00F803C6">
          <w:rPr>
            <w:noProof/>
            <w:webHidden/>
            <w:sz w:val="24"/>
          </w:rPr>
          <w:fldChar w:fldCharType="end"/>
        </w:r>
      </w:hyperlink>
    </w:p>
    <w:p w14:paraId="007318E9"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87" w:history="1">
        <w:r w:rsidR="00D16B48" w:rsidRPr="00F803C6">
          <w:rPr>
            <w:rStyle w:val="Hyperlink"/>
            <w:rFonts w:cstheme="minorHAnsi"/>
            <w:noProof/>
            <w:sz w:val="24"/>
          </w:rPr>
          <w:t>3.4.6</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Environmental Management (Water Quality Standards) Regulations, 2019</w:t>
        </w:r>
        <w:r w:rsidR="00D16B48" w:rsidRPr="00F803C6">
          <w:rPr>
            <w:noProof/>
            <w:webHidden/>
            <w:sz w:val="24"/>
          </w:rPr>
          <w:tab/>
        </w:r>
        <w:r w:rsidR="00D16B48">
          <w:rPr>
            <w:noProof/>
            <w:webHidden/>
            <w:sz w:val="24"/>
          </w:rPr>
          <w:tab/>
        </w:r>
        <w:r w:rsidR="00D16B48" w:rsidRPr="00F803C6">
          <w:rPr>
            <w:noProof/>
            <w:webHidden/>
            <w:sz w:val="24"/>
          </w:rPr>
          <w:fldChar w:fldCharType="begin"/>
        </w:r>
        <w:r w:rsidR="00D16B48" w:rsidRPr="00F803C6">
          <w:rPr>
            <w:noProof/>
            <w:webHidden/>
            <w:sz w:val="24"/>
          </w:rPr>
          <w:instrText xml:space="preserve"> PAGEREF _Toc156570787 \h </w:instrText>
        </w:r>
        <w:r w:rsidR="00D16B48" w:rsidRPr="00F803C6">
          <w:rPr>
            <w:noProof/>
            <w:webHidden/>
            <w:sz w:val="24"/>
          </w:rPr>
        </w:r>
        <w:r w:rsidR="00D16B48" w:rsidRPr="00F803C6">
          <w:rPr>
            <w:noProof/>
            <w:webHidden/>
            <w:sz w:val="24"/>
          </w:rPr>
          <w:fldChar w:fldCharType="separate"/>
        </w:r>
        <w:r w:rsidR="00D16B48">
          <w:rPr>
            <w:noProof/>
            <w:webHidden/>
            <w:sz w:val="24"/>
          </w:rPr>
          <w:t>35</w:t>
        </w:r>
        <w:r w:rsidR="00D16B48" w:rsidRPr="00F803C6">
          <w:rPr>
            <w:noProof/>
            <w:webHidden/>
            <w:sz w:val="24"/>
          </w:rPr>
          <w:fldChar w:fldCharType="end"/>
        </w:r>
      </w:hyperlink>
    </w:p>
    <w:p w14:paraId="5A8F6481"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88" w:history="1">
        <w:r w:rsidR="00D16B48" w:rsidRPr="00F803C6">
          <w:rPr>
            <w:rStyle w:val="Hyperlink"/>
            <w:rFonts w:cstheme="minorHAnsi"/>
            <w:noProof/>
            <w:sz w:val="24"/>
          </w:rPr>
          <w:t>3.4.7</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Environmental Management (Hazardous Waste Control and Management) Regulations, 2021</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_Toc156570788 \h </w:instrText>
        </w:r>
        <w:r w:rsidR="00D16B48" w:rsidRPr="00F803C6">
          <w:rPr>
            <w:noProof/>
            <w:webHidden/>
            <w:sz w:val="24"/>
          </w:rPr>
        </w:r>
        <w:r w:rsidR="00D16B48" w:rsidRPr="00F803C6">
          <w:rPr>
            <w:noProof/>
            <w:webHidden/>
            <w:sz w:val="24"/>
          </w:rPr>
          <w:fldChar w:fldCharType="separate"/>
        </w:r>
        <w:r w:rsidR="00D16B48">
          <w:rPr>
            <w:noProof/>
            <w:webHidden/>
            <w:sz w:val="24"/>
          </w:rPr>
          <w:t>36</w:t>
        </w:r>
        <w:r w:rsidR="00D16B48" w:rsidRPr="00F803C6">
          <w:rPr>
            <w:noProof/>
            <w:webHidden/>
            <w:sz w:val="24"/>
          </w:rPr>
          <w:fldChar w:fldCharType="end"/>
        </w:r>
      </w:hyperlink>
    </w:p>
    <w:p w14:paraId="4A0F9C1B"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89" w:history="1">
        <w:r w:rsidR="00D16B48" w:rsidRPr="00F803C6">
          <w:rPr>
            <w:rStyle w:val="Hyperlink"/>
            <w:rFonts w:cstheme="minorHAnsi"/>
            <w:noProof/>
            <w:sz w:val="24"/>
          </w:rPr>
          <w:t>3.4.8</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Urban Planning (Planning and Space Standards) Regulations, 2018</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_Toc156570789 \h </w:instrText>
        </w:r>
        <w:r w:rsidR="00D16B48" w:rsidRPr="00F803C6">
          <w:rPr>
            <w:noProof/>
            <w:webHidden/>
            <w:sz w:val="24"/>
          </w:rPr>
        </w:r>
        <w:r w:rsidR="00D16B48" w:rsidRPr="00F803C6">
          <w:rPr>
            <w:noProof/>
            <w:webHidden/>
            <w:sz w:val="24"/>
          </w:rPr>
          <w:fldChar w:fldCharType="separate"/>
        </w:r>
        <w:r w:rsidR="00D16B48">
          <w:rPr>
            <w:noProof/>
            <w:webHidden/>
            <w:sz w:val="24"/>
          </w:rPr>
          <w:t>36</w:t>
        </w:r>
        <w:r w:rsidR="00D16B48" w:rsidRPr="00F803C6">
          <w:rPr>
            <w:noProof/>
            <w:webHidden/>
            <w:sz w:val="24"/>
          </w:rPr>
          <w:fldChar w:fldCharType="end"/>
        </w:r>
      </w:hyperlink>
    </w:p>
    <w:p w14:paraId="53E484AF"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90" w:history="1">
        <w:r w:rsidR="00D16B48" w:rsidRPr="00F803C6">
          <w:rPr>
            <w:rStyle w:val="Hyperlink"/>
            <w:rFonts w:cstheme="minorHAnsi"/>
            <w:noProof/>
            <w:sz w:val="24"/>
          </w:rPr>
          <w:t>3.4.9</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The Environmental Management (Fees and Charges) Regulations, 2021</w:t>
        </w:r>
        <w:r w:rsidR="00D16B48" w:rsidRPr="00F803C6">
          <w:rPr>
            <w:noProof/>
            <w:webHidden/>
            <w:sz w:val="24"/>
          </w:rPr>
          <w:tab/>
        </w:r>
        <w:r w:rsidR="00D16B48">
          <w:rPr>
            <w:noProof/>
            <w:webHidden/>
            <w:sz w:val="24"/>
          </w:rPr>
          <w:tab/>
        </w:r>
        <w:r w:rsidR="00D16B48">
          <w:rPr>
            <w:noProof/>
            <w:webHidden/>
            <w:sz w:val="24"/>
          </w:rPr>
          <w:tab/>
        </w:r>
        <w:r w:rsidR="00D16B48" w:rsidRPr="00F803C6">
          <w:rPr>
            <w:noProof/>
            <w:webHidden/>
            <w:sz w:val="24"/>
          </w:rPr>
          <w:fldChar w:fldCharType="begin"/>
        </w:r>
        <w:r w:rsidR="00D16B48" w:rsidRPr="00F803C6">
          <w:rPr>
            <w:noProof/>
            <w:webHidden/>
            <w:sz w:val="24"/>
          </w:rPr>
          <w:instrText xml:space="preserve"> PAGEREF _Toc156570790 \h </w:instrText>
        </w:r>
        <w:r w:rsidR="00D16B48" w:rsidRPr="00F803C6">
          <w:rPr>
            <w:noProof/>
            <w:webHidden/>
            <w:sz w:val="24"/>
          </w:rPr>
        </w:r>
        <w:r w:rsidR="00D16B48" w:rsidRPr="00F803C6">
          <w:rPr>
            <w:noProof/>
            <w:webHidden/>
            <w:sz w:val="24"/>
          </w:rPr>
          <w:fldChar w:fldCharType="separate"/>
        </w:r>
        <w:r w:rsidR="00D16B48">
          <w:rPr>
            <w:noProof/>
            <w:webHidden/>
            <w:sz w:val="24"/>
          </w:rPr>
          <w:t>37</w:t>
        </w:r>
        <w:r w:rsidR="00D16B48" w:rsidRPr="00F803C6">
          <w:rPr>
            <w:noProof/>
            <w:webHidden/>
            <w:sz w:val="24"/>
          </w:rPr>
          <w:fldChar w:fldCharType="end"/>
        </w:r>
      </w:hyperlink>
    </w:p>
    <w:p w14:paraId="00C3155B"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791" w:history="1">
        <w:r w:rsidR="00D16B48" w:rsidRPr="00F803C6">
          <w:rPr>
            <w:rStyle w:val="Hyperlink"/>
            <w:noProof/>
            <w:sz w:val="24"/>
          </w:rPr>
          <w:t>3.5</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World Bank Environmental and Social Framework (ESF)</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_Toc156570791 \h </w:instrText>
        </w:r>
        <w:r w:rsidR="00D16B48" w:rsidRPr="00F803C6">
          <w:rPr>
            <w:noProof/>
            <w:webHidden/>
            <w:sz w:val="24"/>
          </w:rPr>
        </w:r>
        <w:r w:rsidR="00D16B48" w:rsidRPr="00F803C6">
          <w:rPr>
            <w:noProof/>
            <w:webHidden/>
            <w:sz w:val="24"/>
          </w:rPr>
          <w:fldChar w:fldCharType="separate"/>
        </w:r>
        <w:r w:rsidR="00D16B48">
          <w:rPr>
            <w:noProof/>
            <w:webHidden/>
            <w:sz w:val="24"/>
          </w:rPr>
          <w:t>38</w:t>
        </w:r>
        <w:r w:rsidR="00D16B48" w:rsidRPr="00F803C6">
          <w:rPr>
            <w:noProof/>
            <w:webHidden/>
            <w:sz w:val="24"/>
          </w:rPr>
          <w:fldChar w:fldCharType="end"/>
        </w:r>
      </w:hyperlink>
    </w:p>
    <w:p w14:paraId="5716E720"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92" w:history="1">
        <w:r w:rsidR="00D16B48" w:rsidRPr="00F803C6">
          <w:rPr>
            <w:rStyle w:val="Hyperlink"/>
            <w:noProof/>
            <w:sz w:val="24"/>
          </w:rPr>
          <w:t>3.5.1</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World Bank Environmental and Social Standards (ESS)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_Toc156570792 \h </w:instrText>
        </w:r>
        <w:r w:rsidR="00D16B48" w:rsidRPr="00F803C6">
          <w:rPr>
            <w:noProof/>
            <w:webHidden/>
            <w:sz w:val="24"/>
          </w:rPr>
        </w:r>
        <w:r w:rsidR="00D16B48" w:rsidRPr="00F803C6">
          <w:rPr>
            <w:noProof/>
            <w:webHidden/>
            <w:sz w:val="24"/>
          </w:rPr>
          <w:fldChar w:fldCharType="separate"/>
        </w:r>
        <w:r w:rsidR="00D16B48">
          <w:rPr>
            <w:noProof/>
            <w:webHidden/>
            <w:sz w:val="24"/>
          </w:rPr>
          <w:t>38</w:t>
        </w:r>
        <w:r w:rsidR="00D16B48" w:rsidRPr="00F803C6">
          <w:rPr>
            <w:noProof/>
            <w:webHidden/>
            <w:sz w:val="24"/>
          </w:rPr>
          <w:fldChar w:fldCharType="end"/>
        </w:r>
      </w:hyperlink>
    </w:p>
    <w:p w14:paraId="24AD90C4"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93" w:history="1">
        <w:r w:rsidR="00D16B48" w:rsidRPr="00F803C6">
          <w:rPr>
            <w:rStyle w:val="Hyperlink"/>
            <w:noProof/>
            <w:sz w:val="24"/>
          </w:rPr>
          <w:t>3.5.2</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World Bank Environmental and Social Standards Applicable to the project</w:t>
        </w:r>
        <w:r w:rsidR="00D16B48" w:rsidRPr="00F803C6">
          <w:rPr>
            <w:noProof/>
            <w:webHidden/>
            <w:sz w:val="24"/>
          </w:rPr>
          <w:tab/>
        </w:r>
        <w:r w:rsidR="00D16B48">
          <w:rPr>
            <w:noProof/>
            <w:webHidden/>
            <w:sz w:val="24"/>
          </w:rPr>
          <w:tab/>
        </w:r>
        <w:r w:rsidR="00D16B48" w:rsidRPr="00F803C6">
          <w:rPr>
            <w:noProof/>
            <w:webHidden/>
            <w:sz w:val="24"/>
          </w:rPr>
          <w:fldChar w:fldCharType="begin"/>
        </w:r>
        <w:r w:rsidR="00D16B48" w:rsidRPr="00F803C6">
          <w:rPr>
            <w:noProof/>
            <w:webHidden/>
            <w:sz w:val="24"/>
          </w:rPr>
          <w:instrText xml:space="preserve"> PAGEREF _Toc156570793 \h </w:instrText>
        </w:r>
        <w:r w:rsidR="00D16B48" w:rsidRPr="00F803C6">
          <w:rPr>
            <w:noProof/>
            <w:webHidden/>
            <w:sz w:val="24"/>
          </w:rPr>
        </w:r>
        <w:r w:rsidR="00D16B48" w:rsidRPr="00F803C6">
          <w:rPr>
            <w:noProof/>
            <w:webHidden/>
            <w:sz w:val="24"/>
          </w:rPr>
          <w:fldChar w:fldCharType="separate"/>
        </w:r>
        <w:r w:rsidR="00D16B48">
          <w:rPr>
            <w:noProof/>
            <w:webHidden/>
            <w:sz w:val="24"/>
          </w:rPr>
          <w:t>39</w:t>
        </w:r>
        <w:r w:rsidR="00D16B48" w:rsidRPr="00F803C6">
          <w:rPr>
            <w:noProof/>
            <w:webHidden/>
            <w:sz w:val="24"/>
          </w:rPr>
          <w:fldChar w:fldCharType="end"/>
        </w:r>
      </w:hyperlink>
    </w:p>
    <w:p w14:paraId="319781DA"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94" w:history="1">
        <w:r w:rsidR="00D16B48" w:rsidRPr="00F803C6">
          <w:rPr>
            <w:rStyle w:val="Hyperlink"/>
            <w:noProof/>
            <w:sz w:val="24"/>
          </w:rPr>
          <w:t>3.5.3</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Project Classification According to the World Bank ESF</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_Toc156570794 \h </w:instrText>
        </w:r>
        <w:r w:rsidR="00D16B48" w:rsidRPr="00F803C6">
          <w:rPr>
            <w:noProof/>
            <w:webHidden/>
            <w:sz w:val="24"/>
          </w:rPr>
        </w:r>
        <w:r w:rsidR="00D16B48" w:rsidRPr="00F803C6">
          <w:rPr>
            <w:noProof/>
            <w:webHidden/>
            <w:sz w:val="24"/>
          </w:rPr>
          <w:fldChar w:fldCharType="separate"/>
        </w:r>
        <w:r w:rsidR="00D16B48">
          <w:rPr>
            <w:noProof/>
            <w:webHidden/>
            <w:sz w:val="24"/>
          </w:rPr>
          <w:t>44</w:t>
        </w:r>
        <w:r w:rsidR="00D16B48" w:rsidRPr="00F803C6">
          <w:rPr>
            <w:noProof/>
            <w:webHidden/>
            <w:sz w:val="24"/>
          </w:rPr>
          <w:fldChar w:fldCharType="end"/>
        </w:r>
      </w:hyperlink>
    </w:p>
    <w:p w14:paraId="1C5D4916"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95" w:history="1">
        <w:r w:rsidR="00D16B48" w:rsidRPr="00F803C6">
          <w:rPr>
            <w:rStyle w:val="Hyperlink"/>
            <w:noProof/>
            <w:sz w:val="24"/>
          </w:rPr>
          <w:t>3.5.4</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World Bank Group ESHS Guidelines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_Toc156570795 \h </w:instrText>
        </w:r>
        <w:r w:rsidR="00D16B48" w:rsidRPr="00F803C6">
          <w:rPr>
            <w:noProof/>
            <w:webHidden/>
            <w:sz w:val="24"/>
          </w:rPr>
        </w:r>
        <w:r w:rsidR="00D16B48" w:rsidRPr="00F803C6">
          <w:rPr>
            <w:noProof/>
            <w:webHidden/>
            <w:sz w:val="24"/>
          </w:rPr>
          <w:fldChar w:fldCharType="separate"/>
        </w:r>
        <w:r w:rsidR="00D16B48">
          <w:rPr>
            <w:noProof/>
            <w:webHidden/>
            <w:sz w:val="24"/>
          </w:rPr>
          <w:t>44</w:t>
        </w:r>
        <w:r w:rsidR="00D16B48" w:rsidRPr="00F803C6">
          <w:rPr>
            <w:noProof/>
            <w:webHidden/>
            <w:sz w:val="24"/>
          </w:rPr>
          <w:fldChar w:fldCharType="end"/>
        </w:r>
      </w:hyperlink>
    </w:p>
    <w:p w14:paraId="41C99002"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796" w:history="1">
        <w:r w:rsidR="00D16B48" w:rsidRPr="00F803C6">
          <w:rPr>
            <w:rStyle w:val="Hyperlink"/>
            <w:rFonts w:cstheme="minorHAnsi"/>
            <w:noProof/>
            <w:sz w:val="24"/>
          </w:rPr>
          <w:t>3.6</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Other International Co-operation in Environment and Social</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_Toc156570796 \h </w:instrText>
        </w:r>
        <w:r w:rsidR="00D16B48" w:rsidRPr="00F803C6">
          <w:rPr>
            <w:noProof/>
            <w:webHidden/>
            <w:sz w:val="24"/>
          </w:rPr>
        </w:r>
        <w:r w:rsidR="00D16B48" w:rsidRPr="00F803C6">
          <w:rPr>
            <w:noProof/>
            <w:webHidden/>
            <w:sz w:val="24"/>
          </w:rPr>
          <w:fldChar w:fldCharType="separate"/>
        </w:r>
        <w:r w:rsidR="00D16B48">
          <w:rPr>
            <w:noProof/>
            <w:webHidden/>
            <w:sz w:val="24"/>
          </w:rPr>
          <w:t>46</w:t>
        </w:r>
        <w:r w:rsidR="00D16B48" w:rsidRPr="00F803C6">
          <w:rPr>
            <w:noProof/>
            <w:webHidden/>
            <w:sz w:val="24"/>
          </w:rPr>
          <w:fldChar w:fldCharType="end"/>
        </w:r>
      </w:hyperlink>
    </w:p>
    <w:p w14:paraId="6CA66D59"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797" w:history="1">
        <w:r w:rsidR="00D16B48" w:rsidRPr="00F803C6">
          <w:rPr>
            <w:rStyle w:val="Hyperlink"/>
            <w:rFonts w:cstheme="minorHAnsi"/>
            <w:noProof/>
            <w:sz w:val="24"/>
          </w:rPr>
          <w:t>3.7</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Institutional Framework for the Management of Environment</w:t>
        </w:r>
        <w:r w:rsidR="00D16B48" w:rsidRPr="00F803C6">
          <w:rPr>
            <w:noProof/>
            <w:webHidden/>
            <w:sz w:val="24"/>
          </w:rPr>
          <w:tab/>
        </w:r>
      </w:hyperlink>
      <w:r w:rsidR="00D16B48">
        <w:rPr>
          <w:noProof/>
          <w:sz w:val="24"/>
        </w:rPr>
        <w:t>46</w:t>
      </w:r>
    </w:p>
    <w:p w14:paraId="47BDDA41" w14:textId="77777777" w:rsidR="00D16B48" w:rsidRDefault="000C2D5A" w:rsidP="00D16B48">
      <w:pPr>
        <w:pStyle w:val="TOC3"/>
        <w:tabs>
          <w:tab w:val="left" w:pos="1320"/>
          <w:tab w:val="right" w:leader="dot" w:pos="8296"/>
        </w:tabs>
        <w:rPr>
          <w:noProof/>
          <w:sz w:val="24"/>
        </w:rPr>
      </w:pPr>
      <w:hyperlink w:anchor="_Toc156570798" w:history="1">
        <w:r w:rsidR="00D16B48" w:rsidRPr="00F803C6">
          <w:rPr>
            <w:rStyle w:val="Hyperlink"/>
            <w:rFonts w:cstheme="minorHAnsi"/>
            <w:noProof/>
            <w:sz w:val="24"/>
          </w:rPr>
          <w:t>3.7.1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Overall Management Responsibility at National Level</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_Toc156570798 \h </w:instrText>
        </w:r>
        <w:r w:rsidR="00D16B48" w:rsidRPr="00F803C6">
          <w:rPr>
            <w:noProof/>
            <w:webHidden/>
            <w:sz w:val="24"/>
          </w:rPr>
        </w:r>
        <w:r w:rsidR="00D16B48" w:rsidRPr="00F803C6">
          <w:rPr>
            <w:noProof/>
            <w:webHidden/>
            <w:sz w:val="24"/>
          </w:rPr>
          <w:fldChar w:fldCharType="separate"/>
        </w:r>
        <w:r w:rsidR="00D16B48">
          <w:rPr>
            <w:noProof/>
            <w:webHidden/>
            <w:sz w:val="24"/>
          </w:rPr>
          <w:t>46</w:t>
        </w:r>
        <w:r w:rsidR="00D16B48">
          <w:rPr>
            <w:b/>
            <w:bCs/>
            <w:noProof/>
            <w:webHidden/>
            <w:sz w:val="24"/>
            <w:lang w:val="en-US"/>
          </w:rPr>
          <w:t xml:space="preserve"> </w:t>
        </w:r>
        <w:r w:rsidR="00D16B48" w:rsidRPr="00F803C6">
          <w:rPr>
            <w:noProof/>
            <w:webHidden/>
            <w:sz w:val="24"/>
          </w:rPr>
          <w:fldChar w:fldCharType="end"/>
        </w:r>
      </w:hyperlink>
    </w:p>
    <w:p w14:paraId="596AD13E"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799" w:history="1">
        <w:r w:rsidR="00D16B48" w:rsidRPr="00F803C6">
          <w:rPr>
            <w:rStyle w:val="Hyperlink"/>
            <w:rFonts w:cstheme="minorHAnsi"/>
            <w:noProof/>
            <w:sz w:val="24"/>
          </w:rPr>
          <w:t>3.7.1.1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National Environmental Advisory Committee</w:t>
        </w:r>
        <w:r w:rsidR="00D16B48" w:rsidRPr="00F803C6">
          <w:rPr>
            <w:noProof/>
            <w:webHidden/>
            <w:sz w:val="24"/>
          </w:rPr>
          <w:tab/>
        </w:r>
      </w:hyperlink>
      <w:r w:rsidR="00D16B48">
        <w:rPr>
          <w:noProof/>
          <w:sz w:val="24"/>
        </w:rPr>
        <w:t>46</w:t>
      </w:r>
    </w:p>
    <w:p w14:paraId="71EA2B5C"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00" w:history="1">
        <w:r w:rsidR="00D16B48" w:rsidRPr="00F803C6">
          <w:rPr>
            <w:rStyle w:val="Hyperlink"/>
            <w:rFonts w:cstheme="minorHAnsi"/>
            <w:noProof/>
            <w:sz w:val="24"/>
          </w:rPr>
          <w:t>3.7.7.2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Minister responsible for Environment</w:t>
        </w:r>
        <w:r w:rsidR="00D16B48" w:rsidRPr="00F803C6">
          <w:rPr>
            <w:noProof/>
            <w:webHidden/>
            <w:sz w:val="24"/>
          </w:rPr>
          <w:tab/>
        </w:r>
      </w:hyperlink>
      <w:r w:rsidR="00D16B48">
        <w:rPr>
          <w:noProof/>
          <w:sz w:val="24"/>
        </w:rPr>
        <w:t>46</w:t>
      </w:r>
    </w:p>
    <w:p w14:paraId="3F8E6195"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01" w:history="1">
        <w:r w:rsidR="00D16B48" w:rsidRPr="00F803C6">
          <w:rPr>
            <w:rStyle w:val="Hyperlink"/>
            <w:rFonts w:cstheme="minorHAnsi"/>
            <w:noProof/>
            <w:sz w:val="24"/>
          </w:rPr>
          <w:t>3.7.7.3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Director of Environment</w:t>
        </w:r>
        <w:r w:rsidR="00D16B48" w:rsidRPr="00F803C6">
          <w:rPr>
            <w:noProof/>
            <w:webHidden/>
            <w:sz w:val="24"/>
          </w:rPr>
          <w:tab/>
        </w:r>
      </w:hyperlink>
      <w:r w:rsidR="00D16B48">
        <w:rPr>
          <w:noProof/>
          <w:sz w:val="24"/>
        </w:rPr>
        <w:t>46</w:t>
      </w:r>
    </w:p>
    <w:p w14:paraId="54426007" w14:textId="77777777" w:rsidR="00D16B48" w:rsidRDefault="000C2D5A" w:rsidP="00D16B48">
      <w:pPr>
        <w:pStyle w:val="TOC3"/>
        <w:tabs>
          <w:tab w:val="left" w:pos="1320"/>
          <w:tab w:val="right" w:leader="dot" w:pos="8296"/>
        </w:tabs>
        <w:rPr>
          <w:noProof/>
          <w:sz w:val="24"/>
        </w:rPr>
      </w:pPr>
      <w:hyperlink w:anchor="_Toc156570802" w:history="1">
        <w:r w:rsidR="00D16B48" w:rsidRPr="00F803C6">
          <w:rPr>
            <w:rStyle w:val="Hyperlink"/>
            <w:rFonts w:cstheme="minorHAnsi"/>
            <w:noProof/>
            <w:sz w:val="24"/>
          </w:rPr>
          <w:t>3.5.7.4</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National Environment Management Council (NEMC</w:t>
        </w:r>
        <w:r w:rsidR="00D16B48" w:rsidRPr="00F803C6">
          <w:rPr>
            <w:noProof/>
            <w:webHidden/>
            <w:sz w:val="24"/>
          </w:rPr>
          <w:tab/>
        </w:r>
      </w:hyperlink>
      <w:r w:rsidR="00D16B48">
        <w:rPr>
          <w:noProof/>
          <w:sz w:val="24"/>
        </w:rPr>
        <w:t>47</w:t>
      </w:r>
    </w:p>
    <w:p w14:paraId="116AD0A6"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03" w:history="1">
        <w:r w:rsidR="00D16B48" w:rsidRPr="00F803C6">
          <w:rPr>
            <w:rStyle w:val="Hyperlink"/>
            <w:rFonts w:cstheme="minorHAnsi"/>
            <w:noProof/>
            <w:sz w:val="24"/>
          </w:rPr>
          <w:t>3.7.7.5</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Sector Ministries and their environmental sections;</w:t>
        </w:r>
      </w:hyperlink>
      <w:r w:rsidR="00D16B48">
        <w:rPr>
          <w:noProof/>
          <w:sz w:val="24"/>
        </w:rPr>
        <w:tab/>
        <w:t>48</w:t>
      </w:r>
      <w:r w:rsidR="00D16B48" w:rsidRPr="00F803C6">
        <w:rPr>
          <w:rFonts w:eastAsiaTheme="minorEastAsia" w:cstheme="minorBidi"/>
          <w:noProof/>
          <w:kern w:val="2"/>
          <w:sz w:val="24"/>
          <w:lang w:eastAsia="en-GB"/>
          <w14:ligatures w14:val="standardContextual"/>
        </w:rPr>
        <w:t xml:space="preserve"> </w:t>
      </w:r>
    </w:p>
    <w:p w14:paraId="49D33D8E"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04" w:history="1">
        <w:r w:rsidR="00D16B48" w:rsidRPr="00F803C6">
          <w:rPr>
            <w:rStyle w:val="Hyperlink"/>
            <w:rFonts w:cstheme="minorHAnsi"/>
            <w:noProof/>
            <w:sz w:val="24"/>
          </w:rPr>
          <w:t>3.7.7.6</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Local Government Authorities (LGA)</w:t>
        </w:r>
        <w:r w:rsidR="00D16B48" w:rsidRPr="00F803C6">
          <w:rPr>
            <w:noProof/>
            <w:webHidden/>
            <w:sz w:val="24"/>
          </w:rPr>
          <w:tab/>
        </w:r>
      </w:hyperlink>
      <w:r w:rsidR="00D16B48">
        <w:rPr>
          <w:noProof/>
          <w:sz w:val="24"/>
        </w:rPr>
        <w:t>48</w:t>
      </w:r>
    </w:p>
    <w:p w14:paraId="47ED54D7"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805" w:history="1">
        <w:r w:rsidR="00D16B48" w:rsidRPr="00F803C6">
          <w:rPr>
            <w:rStyle w:val="Hyperlink"/>
            <w:rFonts w:cstheme="minorHAnsi"/>
            <w:noProof/>
            <w:sz w:val="24"/>
            <w:szCs w:val="24"/>
          </w:rPr>
          <w:t>CHAPTER FOUR</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_Toc156570805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49</w:t>
        </w:r>
        <w:r w:rsidR="00D16B48" w:rsidRPr="00F803C6">
          <w:rPr>
            <w:noProof/>
            <w:webHidden/>
            <w:sz w:val="24"/>
            <w:szCs w:val="24"/>
          </w:rPr>
          <w:fldChar w:fldCharType="end"/>
        </w:r>
      </w:hyperlink>
    </w:p>
    <w:p w14:paraId="76DC974A"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806" w:history="1">
        <w:r w:rsidR="00D16B48" w:rsidRPr="00F803C6">
          <w:rPr>
            <w:rStyle w:val="Hyperlink"/>
            <w:rFonts w:cstheme="minorHAnsi"/>
            <w:noProof/>
            <w:sz w:val="24"/>
            <w:szCs w:val="24"/>
          </w:rPr>
          <w:t>4.0</w:t>
        </w:r>
        <w:r w:rsidR="00D16B48" w:rsidRPr="00F803C6">
          <w:rPr>
            <w:rFonts w:eastAsiaTheme="minorEastAsia" w:cstheme="minorBidi"/>
            <w:bCs w:val="0"/>
            <w:caps w:val="0"/>
            <w:noProof/>
            <w:kern w:val="2"/>
            <w:sz w:val="24"/>
            <w:szCs w:val="24"/>
            <w:lang w:eastAsia="en-GB"/>
            <w14:ligatures w14:val="standardContextual"/>
          </w:rPr>
          <w:tab/>
        </w:r>
        <w:r w:rsidR="00D16B48" w:rsidRPr="00F803C6">
          <w:rPr>
            <w:rStyle w:val="Hyperlink"/>
            <w:rFonts w:cstheme="minorHAnsi"/>
            <w:noProof/>
            <w:sz w:val="24"/>
            <w:szCs w:val="24"/>
          </w:rPr>
          <w:t>BASELINE ENVIRONMENTAL AND SOCIAL CONDITIONS</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_Toc156570806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49</w:t>
        </w:r>
        <w:r w:rsidR="00D16B48" w:rsidRPr="00F803C6">
          <w:rPr>
            <w:noProof/>
            <w:webHidden/>
            <w:sz w:val="24"/>
            <w:szCs w:val="24"/>
          </w:rPr>
          <w:fldChar w:fldCharType="end"/>
        </w:r>
      </w:hyperlink>
    </w:p>
    <w:p w14:paraId="07A4F443"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807" w:history="1">
        <w:r w:rsidR="00D16B48" w:rsidRPr="00F803C6">
          <w:rPr>
            <w:rStyle w:val="Hyperlink"/>
            <w:rFonts w:cstheme="minorHAnsi"/>
            <w:noProof/>
            <w:sz w:val="24"/>
            <w:szCs w:val="24"/>
          </w:rPr>
          <w:t>4.0</w:t>
        </w:r>
        <w:r w:rsidR="00D16B48" w:rsidRPr="00F803C6">
          <w:rPr>
            <w:rFonts w:eastAsiaTheme="minorEastAsia" w:cstheme="minorBidi"/>
            <w:bCs w:val="0"/>
            <w:caps w:val="0"/>
            <w:noProof/>
            <w:kern w:val="2"/>
            <w:sz w:val="24"/>
            <w:szCs w:val="24"/>
            <w:lang w:eastAsia="en-GB"/>
            <w14:ligatures w14:val="standardContextual"/>
          </w:rPr>
          <w:tab/>
        </w:r>
        <w:r w:rsidR="00D16B48" w:rsidRPr="00F803C6">
          <w:rPr>
            <w:rStyle w:val="Hyperlink"/>
            <w:rFonts w:cstheme="minorHAnsi"/>
            <w:noProof/>
            <w:sz w:val="24"/>
            <w:szCs w:val="24"/>
          </w:rPr>
          <w:t>Introduction</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_Toc156570807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49</w:t>
        </w:r>
        <w:r w:rsidR="00D16B48" w:rsidRPr="00F803C6">
          <w:rPr>
            <w:noProof/>
            <w:webHidden/>
            <w:sz w:val="24"/>
            <w:szCs w:val="24"/>
          </w:rPr>
          <w:fldChar w:fldCharType="end"/>
        </w:r>
      </w:hyperlink>
    </w:p>
    <w:p w14:paraId="5E3B63E9"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808" w:history="1">
        <w:r w:rsidR="00D16B48" w:rsidRPr="00F803C6">
          <w:rPr>
            <w:rStyle w:val="Hyperlink"/>
            <w:rFonts w:cstheme="minorHAnsi"/>
            <w:noProof/>
            <w:sz w:val="24"/>
          </w:rPr>
          <w:t>4.1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DUCE General baseline Environment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_Toc156570808 \h </w:instrText>
        </w:r>
        <w:r w:rsidR="00D16B48" w:rsidRPr="00F803C6">
          <w:rPr>
            <w:noProof/>
            <w:webHidden/>
            <w:sz w:val="24"/>
          </w:rPr>
        </w:r>
        <w:r w:rsidR="00D16B48" w:rsidRPr="00F803C6">
          <w:rPr>
            <w:noProof/>
            <w:webHidden/>
            <w:sz w:val="24"/>
          </w:rPr>
          <w:fldChar w:fldCharType="separate"/>
        </w:r>
        <w:r w:rsidR="00D16B48">
          <w:rPr>
            <w:noProof/>
            <w:webHidden/>
            <w:sz w:val="24"/>
          </w:rPr>
          <w:t>49</w:t>
        </w:r>
        <w:r w:rsidR="00D16B48" w:rsidRPr="00F803C6">
          <w:rPr>
            <w:noProof/>
            <w:webHidden/>
            <w:sz w:val="24"/>
          </w:rPr>
          <w:fldChar w:fldCharType="end"/>
        </w:r>
      </w:hyperlink>
    </w:p>
    <w:p w14:paraId="2774DCFA"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09" w:history="1">
        <w:r w:rsidR="00D16B48" w:rsidRPr="00F803C6">
          <w:rPr>
            <w:rStyle w:val="Hyperlink"/>
            <w:rFonts w:cstheme="minorHAnsi"/>
            <w:noProof/>
            <w:sz w:val="24"/>
          </w:rPr>
          <w:t>4.1.1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Climate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_Toc156570809 \h </w:instrText>
        </w:r>
        <w:r w:rsidR="00D16B48" w:rsidRPr="00F803C6">
          <w:rPr>
            <w:noProof/>
            <w:webHidden/>
            <w:sz w:val="24"/>
          </w:rPr>
        </w:r>
        <w:r w:rsidR="00D16B48" w:rsidRPr="00F803C6">
          <w:rPr>
            <w:noProof/>
            <w:webHidden/>
            <w:sz w:val="24"/>
          </w:rPr>
          <w:fldChar w:fldCharType="separate"/>
        </w:r>
        <w:r w:rsidR="00D16B48">
          <w:rPr>
            <w:noProof/>
            <w:webHidden/>
            <w:sz w:val="24"/>
          </w:rPr>
          <w:t>49</w:t>
        </w:r>
        <w:r w:rsidR="00D16B48" w:rsidRPr="00F803C6">
          <w:rPr>
            <w:noProof/>
            <w:webHidden/>
            <w:sz w:val="24"/>
          </w:rPr>
          <w:fldChar w:fldCharType="end"/>
        </w:r>
      </w:hyperlink>
    </w:p>
    <w:p w14:paraId="494E3BE9"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10" w:history="1">
        <w:r w:rsidR="00D16B48" w:rsidRPr="00F803C6">
          <w:rPr>
            <w:rStyle w:val="Hyperlink"/>
            <w:noProof/>
            <w:sz w:val="24"/>
          </w:rPr>
          <w:t>4.1.1.1</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Rainfall</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_Toc156570810 \h </w:instrText>
        </w:r>
        <w:r w:rsidR="00D16B48" w:rsidRPr="00F803C6">
          <w:rPr>
            <w:noProof/>
            <w:webHidden/>
            <w:sz w:val="24"/>
          </w:rPr>
        </w:r>
        <w:r w:rsidR="00D16B48" w:rsidRPr="00F803C6">
          <w:rPr>
            <w:noProof/>
            <w:webHidden/>
            <w:sz w:val="24"/>
          </w:rPr>
          <w:fldChar w:fldCharType="separate"/>
        </w:r>
        <w:r w:rsidR="00D16B48">
          <w:rPr>
            <w:noProof/>
            <w:webHidden/>
            <w:sz w:val="24"/>
          </w:rPr>
          <w:t>49</w:t>
        </w:r>
        <w:r w:rsidR="00D16B48" w:rsidRPr="00F803C6">
          <w:rPr>
            <w:noProof/>
            <w:webHidden/>
            <w:sz w:val="24"/>
          </w:rPr>
          <w:fldChar w:fldCharType="end"/>
        </w:r>
      </w:hyperlink>
    </w:p>
    <w:p w14:paraId="595D325C"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11" w:history="1">
        <w:r w:rsidR="00D16B48" w:rsidRPr="00F803C6">
          <w:rPr>
            <w:rStyle w:val="Hyperlink"/>
            <w:noProof/>
            <w:sz w:val="24"/>
          </w:rPr>
          <w:t>4.1.1.2</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Temperature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_Toc156570811 \h </w:instrText>
        </w:r>
        <w:r w:rsidR="00D16B48" w:rsidRPr="00F803C6">
          <w:rPr>
            <w:noProof/>
            <w:webHidden/>
            <w:sz w:val="24"/>
          </w:rPr>
        </w:r>
        <w:r w:rsidR="00D16B48" w:rsidRPr="00F803C6">
          <w:rPr>
            <w:noProof/>
            <w:webHidden/>
            <w:sz w:val="24"/>
          </w:rPr>
          <w:fldChar w:fldCharType="separate"/>
        </w:r>
        <w:r w:rsidR="00D16B48">
          <w:rPr>
            <w:noProof/>
            <w:webHidden/>
            <w:sz w:val="24"/>
          </w:rPr>
          <w:t>49</w:t>
        </w:r>
        <w:r w:rsidR="00D16B48" w:rsidRPr="00F803C6">
          <w:rPr>
            <w:noProof/>
            <w:webHidden/>
            <w:sz w:val="24"/>
          </w:rPr>
          <w:fldChar w:fldCharType="end"/>
        </w:r>
      </w:hyperlink>
    </w:p>
    <w:p w14:paraId="6761CFA8"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12" w:history="1">
        <w:r w:rsidR="00D16B48" w:rsidRPr="00F803C6">
          <w:rPr>
            <w:rStyle w:val="Hyperlink"/>
            <w:noProof/>
            <w:sz w:val="24"/>
          </w:rPr>
          <w:t>4.1.1.3</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Humidity</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_Toc156570812 \h </w:instrText>
        </w:r>
        <w:r w:rsidR="00D16B48" w:rsidRPr="00F803C6">
          <w:rPr>
            <w:noProof/>
            <w:webHidden/>
            <w:sz w:val="24"/>
          </w:rPr>
        </w:r>
        <w:r w:rsidR="00D16B48" w:rsidRPr="00F803C6">
          <w:rPr>
            <w:noProof/>
            <w:webHidden/>
            <w:sz w:val="24"/>
          </w:rPr>
          <w:fldChar w:fldCharType="separate"/>
        </w:r>
        <w:r w:rsidR="00D16B48">
          <w:rPr>
            <w:noProof/>
            <w:webHidden/>
            <w:sz w:val="24"/>
          </w:rPr>
          <w:t>49</w:t>
        </w:r>
        <w:r w:rsidR="00D16B48" w:rsidRPr="00F803C6">
          <w:rPr>
            <w:noProof/>
            <w:webHidden/>
            <w:sz w:val="24"/>
          </w:rPr>
          <w:fldChar w:fldCharType="end"/>
        </w:r>
      </w:hyperlink>
    </w:p>
    <w:p w14:paraId="2E6850E0"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13" w:history="1">
        <w:r w:rsidR="00D16B48" w:rsidRPr="00F803C6">
          <w:rPr>
            <w:rStyle w:val="Hyperlink"/>
            <w:noProof/>
            <w:sz w:val="24"/>
          </w:rPr>
          <w:t>4.1.1.4</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Wind characteristics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_Toc156570813 \h </w:instrText>
        </w:r>
        <w:r w:rsidR="00D16B48" w:rsidRPr="00F803C6">
          <w:rPr>
            <w:noProof/>
            <w:webHidden/>
            <w:sz w:val="24"/>
          </w:rPr>
        </w:r>
        <w:r w:rsidR="00D16B48" w:rsidRPr="00F803C6">
          <w:rPr>
            <w:noProof/>
            <w:webHidden/>
            <w:sz w:val="24"/>
          </w:rPr>
          <w:fldChar w:fldCharType="separate"/>
        </w:r>
        <w:r w:rsidR="00D16B48">
          <w:rPr>
            <w:noProof/>
            <w:webHidden/>
            <w:sz w:val="24"/>
          </w:rPr>
          <w:t>49</w:t>
        </w:r>
        <w:r w:rsidR="00D16B48" w:rsidRPr="00F803C6">
          <w:rPr>
            <w:noProof/>
            <w:webHidden/>
            <w:sz w:val="24"/>
          </w:rPr>
          <w:fldChar w:fldCharType="end"/>
        </w:r>
      </w:hyperlink>
    </w:p>
    <w:p w14:paraId="72F369FA"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14" w:history="1">
        <w:r w:rsidR="00D16B48" w:rsidRPr="00F803C6">
          <w:rPr>
            <w:rStyle w:val="Hyperlink"/>
            <w:rFonts w:cstheme="minorHAnsi"/>
            <w:noProof/>
            <w:sz w:val="24"/>
          </w:rPr>
          <w:t>4.1.2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DUCE Community</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_Toc156570814 \h </w:instrText>
        </w:r>
        <w:r w:rsidR="00D16B48" w:rsidRPr="00F803C6">
          <w:rPr>
            <w:noProof/>
            <w:webHidden/>
            <w:sz w:val="24"/>
          </w:rPr>
        </w:r>
        <w:r w:rsidR="00D16B48" w:rsidRPr="00F803C6">
          <w:rPr>
            <w:noProof/>
            <w:webHidden/>
            <w:sz w:val="24"/>
          </w:rPr>
          <w:fldChar w:fldCharType="separate"/>
        </w:r>
        <w:r w:rsidR="00D16B48">
          <w:rPr>
            <w:noProof/>
            <w:webHidden/>
            <w:sz w:val="24"/>
          </w:rPr>
          <w:t>50</w:t>
        </w:r>
        <w:r w:rsidR="00D16B48" w:rsidRPr="00F803C6">
          <w:rPr>
            <w:noProof/>
            <w:webHidden/>
            <w:sz w:val="24"/>
          </w:rPr>
          <w:fldChar w:fldCharType="end"/>
        </w:r>
      </w:hyperlink>
    </w:p>
    <w:p w14:paraId="7F359C65"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15" w:history="1">
        <w:r w:rsidR="00D16B48" w:rsidRPr="00F803C6">
          <w:rPr>
            <w:rStyle w:val="Hyperlink"/>
            <w:rFonts w:cstheme="minorHAnsi"/>
            <w:noProof/>
            <w:sz w:val="24"/>
          </w:rPr>
          <w:t>4.1.3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Topography and Soil</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_Toc156570815 \h </w:instrText>
        </w:r>
        <w:r w:rsidR="00D16B48" w:rsidRPr="00F803C6">
          <w:rPr>
            <w:noProof/>
            <w:webHidden/>
            <w:sz w:val="24"/>
          </w:rPr>
        </w:r>
        <w:r w:rsidR="00D16B48" w:rsidRPr="00F803C6">
          <w:rPr>
            <w:noProof/>
            <w:webHidden/>
            <w:sz w:val="24"/>
          </w:rPr>
          <w:fldChar w:fldCharType="separate"/>
        </w:r>
        <w:r w:rsidR="00D16B48">
          <w:rPr>
            <w:noProof/>
            <w:webHidden/>
            <w:sz w:val="24"/>
          </w:rPr>
          <w:t>50</w:t>
        </w:r>
        <w:r w:rsidR="00D16B48" w:rsidRPr="00F803C6">
          <w:rPr>
            <w:noProof/>
            <w:webHidden/>
            <w:sz w:val="24"/>
          </w:rPr>
          <w:fldChar w:fldCharType="end"/>
        </w:r>
      </w:hyperlink>
    </w:p>
    <w:p w14:paraId="46BDC334"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16" w:history="1">
        <w:r w:rsidR="00D16B48" w:rsidRPr="00F803C6">
          <w:rPr>
            <w:rStyle w:val="Hyperlink"/>
            <w:rFonts w:cstheme="minorHAnsi"/>
            <w:noProof/>
            <w:sz w:val="24"/>
          </w:rPr>
          <w:t>4.1.4</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Land Use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_Toc156570816 \h </w:instrText>
        </w:r>
        <w:r w:rsidR="00D16B48" w:rsidRPr="00F803C6">
          <w:rPr>
            <w:noProof/>
            <w:webHidden/>
            <w:sz w:val="24"/>
          </w:rPr>
        </w:r>
        <w:r w:rsidR="00D16B48" w:rsidRPr="00F803C6">
          <w:rPr>
            <w:noProof/>
            <w:webHidden/>
            <w:sz w:val="24"/>
          </w:rPr>
          <w:fldChar w:fldCharType="separate"/>
        </w:r>
        <w:r w:rsidR="00D16B48">
          <w:rPr>
            <w:noProof/>
            <w:webHidden/>
            <w:sz w:val="24"/>
          </w:rPr>
          <w:t>50</w:t>
        </w:r>
        <w:r w:rsidR="00D16B48" w:rsidRPr="00F803C6">
          <w:rPr>
            <w:noProof/>
            <w:webHidden/>
            <w:sz w:val="24"/>
          </w:rPr>
          <w:fldChar w:fldCharType="end"/>
        </w:r>
      </w:hyperlink>
    </w:p>
    <w:p w14:paraId="78F68D1C"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17" w:history="1">
        <w:r w:rsidR="00D16B48" w:rsidRPr="00F803C6">
          <w:rPr>
            <w:rStyle w:val="Hyperlink"/>
            <w:rFonts w:cstheme="minorHAnsi"/>
            <w:noProof/>
            <w:sz w:val="24"/>
          </w:rPr>
          <w:t>4.1.5</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Utilities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_Toc156570817 \h </w:instrText>
        </w:r>
        <w:r w:rsidR="00D16B48" w:rsidRPr="00F803C6">
          <w:rPr>
            <w:noProof/>
            <w:webHidden/>
            <w:sz w:val="24"/>
          </w:rPr>
        </w:r>
        <w:r w:rsidR="00D16B48" w:rsidRPr="00F803C6">
          <w:rPr>
            <w:noProof/>
            <w:webHidden/>
            <w:sz w:val="24"/>
          </w:rPr>
          <w:fldChar w:fldCharType="separate"/>
        </w:r>
        <w:r w:rsidR="00D16B48">
          <w:rPr>
            <w:noProof/>
            <w:webHidden/>
            <w:sz w:val="24"/>
          </w:rPr>
          <w:t>51</w:t>
        </w:r>
        <w:r w:rsidR="00D16B48" w:rsidRPr="00F803C6">
          <w:rPr>
            <w:noProof/>
            <w:webHidden/>
            <w:sz w:val="24"/>
          </w:rPr>
          <w:fldChar w:fldCharType="end"/>
        </w:r>
      </w:hyperlink>
    </w:p>
    <w:p w14:paraId="2590689B"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18" w:history="1">
        <w:r w:rsidR="00D16B48" w:rsidRPr="00F803C6">
          <w:rPr>
            <w:rStyle w:val="Hyperlink"/>
            <w:noProof/>
            <w:sz w:val="24"/>
          </w:rPr>
          <w:t>4.1.5.1</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Electricity</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_Toc156570818 \h </w:instrText>
        </w:r>
        <w:r w:rsidR="00D16B48" w:rsidRPr="00F803C6">
          <w:rPr>
            <w:noProof/>
            <w:webHidden/>
            <w:sz w:val="24"/>
          </w:rPr>
        </w:r>
        <w:r w:rsidR="00D16B48" w:rsidRPr="00F803C6">
          <w:rPr>
            <w:noProof/>
            <w:webHidden/>
            <w:sz w:val="24"/>
          </w:rPr>
          <w:fldChar w:fldCharType="separate"/>
        </w:r>
        <w:r w:rsidR="00D16B48">
          <w:rPr>
            <w:noProof/>
            <w:webHidden/>
            <w:sz w:val="24"/>
          </w:rPr>
          <w:t>51</w:t>
        </w:r>
        <w:r w:rsidR="00D16B48" w:rsidRPr="00F803C6">
          <w:rPr>
            <w:noProof/>
            <w:webHidden/>
            <w:sz w:val="24"/>
          </w:rPr>
          <w:fldChar w:fldCharType="end"/>
        </w:r>
      </w:hyperlink>
    </w:p>
    <w:p w14:paraId="3009B87C"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19" w:history="1">
        <w:r w:rsidR="00D16B48" w:rsidRPr="00F803C6">
          <w:rPr>
            <w:rStyle w:val="Hyperlink"/>
            <w:noProof/>
            <w:sz w:val="24"/>
          </w:rPr>
          <w:t>4.1.5.2</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Water Supply</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_Toc156570819 \h </w:instrText>
        </w:r>
        <w:r w:rsidR="00D16B48" w:rsidRPr="00F803C6">
          <w:rPr>
            <w:noProof/>
            <w:webHidden/>
            <w:sz w:val="24"/>
          </w:rPr>
        </w:r>
        <w:r w:rsidR="00D16B48" w:rsidRPr="00F803C6">
          <w:rPr>
            <w:noProof/>
            <w:webHidden/>
            <w:sz w:val="24"/>
          </w:rPr>
          <w:fldChar w:fldCharType="separate"/>
        </w:r>
        <w:r w:rsidR="00D16B48">
          <w:rPr>
            <w:noProof/>
            <w:webHidden/>
            <w:sz w:val="24"/>
          </w:rPr>
          <w:t>51</w:t>
        </w:r>
        <w:r w:rsidR="00D16B48" w:rsidRPr="00F803C6">
          <w:rPr>
            <w:noProof/>
            <w:webHidden/>
            <w:sz w:val="24"/>
          </w:rPr>
          <w:fldChar w:fldCharType="end"/>
        </w:r>
      </w:hyperlink>
    </w:p>
    <w:p w14:paraId="7FF72D08"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20" w:history="1">
        <w:r w:rsidR="00D16B48" w:rsidRPr="00F803C6">
          <w:rPr>
            <w:rStyle w:val="Hyperlink"/>
            <w:rFonts w:cstheme="minorHAnsi"/>
            <w:noProof/>
            <w:sz w:val="24"/>
          </w:rPr>
          <w:t>4.1.6</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Biological features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_Toc156570820 \h </w:instrText>
        </w:r>
        <w:r w:rsidR="00D16B48" w:rsidRPr="00F803C6">
          <w:rPr>
            <w:noProof/>
            <w:webHidden/>
            <w:sz w:val="24"/>
          </w:rPr>
        </w:r>
        <w:r w:rsidR="00D16B48" w:rsidRPr="00F803C6">
          <w:rPr>
            <w:noProof/>
            <w:webHidden/>
            <w:sz w:val="24"/>
          </w:rPr>
          <w:fldChar w:fldCharType="separate"/>
        </w:r>
        <w:r w:rsidR="00D16B48">
          <w:rPr>
            <w:noProof/>
            <w:webHidden/>
            <w:sz w:val="24"/>
          </w:rPr>
          <w:t>52</w:t>
        </w:r>
        <w:r w:rsidR="00D16B48" w:rsidRPr="00F803C6">
          <w:rPr>
            <w:noProof/>
            <w:webHidden/>
            <w:sz w:val="24"/>
          </w:rPr>
          <w:fldChar w:fldCharType="end"/>
        </w:r>
      </w:hyperlink>
    </w:p>
    <w:p w14:paraId="488790C1"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21" w:history="1">
        <w:r w:rsidR="00D16B48" w:rsidRPr="00F803C6">
          <w:rPr>
            <w:rStyle w:val="Hyperlink"/>
            <w:noProof/>
            <w:sz w:val="24"/>
          </w:rPr>
          <w:t>4.1.6.1</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Flora</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_Toc156570821 \h </w:instrText>
        </w:r>
        <w:r w:rsidR="00D16B48" w:rsidRPr="00F803C6">
          <w:rPr>
            <w:noProof/>
            <w:webHidden/>
            <w:sz w:val="24"/>
          </w:rPr>
        </w:r>
        <w:r w:rsidR="00D16B48" w:rsidRPr="00F803C6">
          <w:rPr>
            <w:noProof/>
            <w:webHidden/>
            <w:sz w:val="24"/>
          </w:rPr>
          <w:fldChar w:fldCharType="separate"/>
        </w:r>
        <w:r w:rsidR="00D16B48">
          <w:rPr>
            <w:noProof/>
            <w:webHidden/>
            <w:sz w:val="24"/>
          </w:rPr>
          <w:t>52</w:t>
        </w:r>
        <w:r w:rsidR="00D16B48" w:rsidRPr="00F803C6">
          <w:rPr>
            <w:noProof/>
            <w:webHidden/>
            <w:sz w:val="24"/>
          </w:rPr>
          <w:fldChar w:fldCharType="end"/>
        </w:r>
      </w:hyperlink>
    </w:p>
    <w:p w14:paraId="13C917E7"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22" w:history="1">
        <w:r w:rsidR="00D16B48" w:rsidRPr="00F803C6">
          <w:rPr>
            <w:rStyle w:val="Hyperlink"/>
            <w:noProof/>
            <w:sz w:val="24"/>
          </w:rPr>
          <w:t>4.1.6.1</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Fauna</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_Toc156570822 \h </w:instrText>
        </w:r>
        <w:r w:rsidR="00D16B48" w:rsidRPr="00F803C6">
          <w:rPr>
            <w:noProof/>
            <w:webHidden/>
            <w:sz w:val="24"/>
          </w:rPr>
        </w:r>
        <w:r w:rsidR="00D16B48" w:rsidRPr="00F803C6">
          <w:rPr>
            <w:noProof/>
            <w:webHidden/>
            <w:sz w:val="24"/>
          </w:rPr>
          <w:fldChar w:fldCharType="separate"/>
        </w:r>
        <w:r w:rsidR="00D16B48">
          <w:rPr>
            <w:noProof/>
            <w:webHidden/>
            <w:sz w:val="24"/>
          </w:rPr>
          <w:t>52</w:t>
        </w:r>
        <w:r w:rsidR="00D16B48" w:rsidRPr="00F803C6">
          <w:rPr>
            <w:noProof/>
            <w:webHidden/>
            <w:sz w:val="24"/>
          </w:rPr>
          <w:fldChar w:fldCharType="end"/>
        </w:r>
      </w:hyperlink>
    </w:p>
    <w:p w14:paraId="24A6BFF4"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23" w:history="1">
        <w:r w:rsidR="00D16B48" w:rsidRPr="00F803C6">
          <w:rPr>
            <w:rStyle w:val="Hyperlink"/>
            <w:rFonts w:cstheme="minorHAnsi"/>
            <w:noProof/>
            <w:sz w:val="24"/>
          </w:rPr>
          <w:t>4.1.7</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Access Roads and Parking Lots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_Toc156570823 \h </w:instrText>
        </w:r>
        <w:r w:rsidR="00D16B48" w:rsidRPr="00F803C6">
          <w:rPr>
            <w:noProof/>
            <w:webHidden/>
            <w:sz w:val="24"/>
          </w:rPr>
        </w:r>
        <w:r w:rsidR="00D16B48" w:rsidRPr="00F803C6">
          <w:rPr>
            <w:noProof/>
            <w:webHidden/>
            <w:sz w:val="24"/>
          </w:rPr>
          <w:fldChar w:fldCharType="separate"/>
        </w:r>
        <w:r w:rsidR="00D16B48">
          <w:rPr>
            <w:noProof/>
            <w:webHidden/>
            <w:sz w:val="24"/>
          </w:rPr>
          <w:t>52</w:t>
        </w:r>
        <w:r w:rsidR="00D16B48" w:rsidRPr="00F803C6">
          <w:rPr>
            <w:noProof/>
            <w:webHidden/>
            <w:sz w:val="24"/>
          </w:rPr>
          <w:fldChar w:fldCharType="end"/>
        </w:r>
      </w:hyperlink>
    </w:p>
    <w:p w14:paraId="2C1EAE9C" w14:textId="77777777" w:rsidR="00D16B48" w:rsidRPr="00F803C6" w:rsidRDefault="000C2D5A" w:rsidP="00D16B48">
      <w:pPr>
        <w:pStyle w:val="TOC3"/>
        <w:tabs>
          <w:tab w:val="right" w:leader="dot" w:pos="8296"/>
        </w:tabs>
        <w:rPr>
          <w:rFonts w:eastAsiaTheme="minorEastAsia" w:cstheme="minorBidi"/>
          <w:noProof/>
          <w:kern w:val="2"/>
          <w:sz w:val="24"/>
          <w:lang w:eastAsia="en-GB"/>
          <w14:ligatures w14:val="standardContextual"/>
        </w:rPr>
      </w:pPr>
      <w:hyperlink w:anchor="_Toc156570824" w:history="1">
        <w:r w:rsidR="00D16B48" w:rsidRPr="00F803C6">
          <w:rPr>
            <w:rStyle w:val="Hyperlink"/>
            <w:rFonts w:cstheme="minorHAnsi"/>
            <w:noProof/>
            <w:sz w:val="24"/>
          </w:rPr>
          <w:t>4.1.8 Solid Waste Management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_Toc156570824 \h </w:instrText>
        </w:r>
        <w:r w:rsidR="00D16B48" w:rsidRPr="00F803C6">
          <w:rPr>
            <w:noProof/>
            <w:webHidden/>
            <w:sz w:val="24"/>
          </w:rPr>
        </w:r>
        <w:r w:rsidR="00D16B48" w:rsidRPr="00F803C6">
          <w:rPr>
            <w:noProof/>
            <w:webHidden/>
            <w:sz w:val="24"/>
          </w:rPr>
          <w:fldChar w:fldCharType="separate"/>
        </w:r>
        <w:r w:rsidR="00D16B48">
          <w:rPr>
            <w:noProof/>
            <w:webHidden/>
            <w:sz w:val="24"/>
          </w:rPr>
          <w:t>52</w:t>
        </w:r>
        <w:r w:rsidR="00D16B48" w:rsidRPr="00F803C6">
          <w:rPr>
            <w:noProof/>
            <w:webHidden/>
            <w:sz w:val="24"/>
          </w:rPr>
          <w:fldChar w:fldCharType="end"/>
        </w:r>
      </w:hyperlink>
    </w:p>
    <w:p w14:paraId="301D6EA4"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25" w:history="1">
        <w:r w:rsidR="00D16B48" w:rsidRPr="00F803C6">
          <w:rPr>
            <w:rStyle w:val="Hyperlink"/>
            <w:rFonts w:cstheme="minorHAnsi"/>
            <w:noProof/>
            <w:sz w:val="24"/>
          </w:rPr>
          <w:t>4.1.9</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Liquid Waste Management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_Toc156570825 \h </w:instrText>
        </w:r>
        <w:r w:rsidR="00D16B48" w:rsidRPr="00F803C6">
          <w:rPr>
            <w:noProof/>
            <w:webHidden/>
            <w:sz w:val="24"/>
          </w:rPr>
        </w:r>
        <w:r w:rsidR="00D16B48" w:rsidRPr="00F803C6">
          <w:rPr>
            <w:noProof/>
            <w:webHidden/>
            <w:sz w:val="24"/>
          </w:rPr>
          <w:fldChar w:fldCharType="separate"/>
        </w:r>
        <w:r w:rsidR="00D16B48">
          <w:rPr>
            <w:noProof/>
            <w:webHidden/>
            <w:sz w:val="24"/>
          </w:rPr>
          <w:t>52</w:t>
        </w:r>
        <w:r w:rsidR="00D16B48" w:rsidRPr="00F803C6">
          <w:rPr>
            <w:noProof/>
            <w:webHidden/>
            <w:sz w:val="24"/>
          </w:rPr>
          <w:fldChar w:fldCharType="end"/>
        </w:r>
      </w:hyperlink>
    </w:p>
    <w:p w14:paraId="742A467E"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26" w:history="1">
        <w:r w:rsidR="00D16B48" w:rsidRPr="00F803C6">
          <w:rPr>
            <w:rStyle w:val="Hyperlink"/>
            <w:rFonts w:cstheme="minorHAnsi"/>
            <w:noProof/>
            <w:sz w:val="24"/>
          </w:rPr>
          <w:t>4.1.10</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Hazardous Waste Management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_Toc156570826 \h </w:instrText>
        </w:r>
        <w:r w:rsidR="00D16B48" w:rsidRPr="00F803C6">
          <w:rPr>
            <w:noProof/>
            <w:webHidden/>
            <w:sz w:val="24"/>
          </w:rPr>
        </w:r>
        <w:r w:rsidR="00D16B48" w:rsidRPr="00F803C6">
          <w:rPr>
            <w:noProof/>
            <w:webHidden/>
            <w:sz w:val="24"/>
          </w:rPr>
          <w:fldChar w:fldCharType="separate"/>
        </w:r>
        <w:r w:rsidR="00D16B48">
          <w:rPr>
            <w:noProof/>
            <w:webHidden/>
            <w:sz w:val="24"/>
          </w:rPr>
          <w:t>53</w:t>
        </w:r>
        <w:r w:rsidR="00D16B48" w:rsidRPr="00F803C6">
          <w:rPr>
            <w:noProof/>
            <w:webHidden/>
            <w:sz w:val="24"/>
          </w:rPr>
          <w:fldChar w:fldCharType="end"/>
        </w:r>
      </w:hyperlink>
    </w:p>
    <w:p w14:paraId="14DF4377"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27" w:history="1">
        <w:r w:rsidR="00D16B48" w:rsidRPr="00F803C6">
          <w:rPr>
            <w:rStyle w:val="Hyperlink"/>
            <w:rFonts w:cstheme="minorHAnsi"/>
            <w:noProof/>
            <w:sz w:val="24"/>
          </w:rPr>
          <w:t>4.1.11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Health, Safety and Security</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_Toc156570827 \h </w:instrText>
        </w:r>
        <w:r w:rsidR="00D16B48" w:rsidRPr="00F803C6">
          <w:rPr>
            <w:noProof/>
            <w:webHidden/>
            <w:sz w:val="24"/>
          </w:rPr>
        </w:r>
        <w:r w:rsidR="00D16B48" w:rsidRPr="00F803C6">
          <w:rPr>
            <w:noProof/>
            <w:webHidden/>
            <w:sz w:val="24"/>
          </w:rPr>
          <w:fldChar w:fldCharType="separate"/>
        </w:r>
        <w:r w:rsidR="00D16B48">
          <w:rPr>
            <w:noProof/>
            <w:webHidden/>
            <w:sz w:val="24"/>
          </w:rPr>
          <w:t>53</w:t>
        </w:r>
        <w:r w:rsidR="00D16B48" w:rsidRPr="00F803C6">
          <w:rPr>
            <w:noProof/>
            <w:webHidden/>
            <w:sz w:val="24"/>
          </w:rPr>
          <w:fldChar w:fldCharType="end"/>
        </w:r>
      </w:hyperlink>
    </w:p>
    <w:p w14:paraId="542BF117"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28" w:history="1">
        <w:r w:rsidR="00D16B48" w:rsidRPr="00F803C6">
          <w:rPr>
            <w:rStyle w:val="Hyperlink"/>
            <w:rFonts w:cstheme="minorHAnsi"/>
            <w:noProof/>
            <w:sz w:val="24"/>
            <w:lang w:val="en-US"/>
          </w:rPr>
          <w:t>4.1.12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lang w:val="en-US"/>
          </w:rPr>
          <w:t>Neighboring Area</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_Toc156570828 \h </w:instrText>
        </w:r>
        <w:r w:rsidR="00D16B48" w:rsidRPr="00F803C6">
          <w:rPr>
            <w:noProof/>
            <w:webHidden/>
            <w:sz w:val="24"/>
          </w:rPr>
        </w:r>
        <w:r w:rsidR="00D16B48" w:rsidRPr="00F803C6">
          <w:rPr>
            <w:noProof/>
            <w:webHidden/>
            <w:sz w:val="24"/>
          </w:rPr>
          <w:fldChar w:fldCharType="separate"/>
        </w:r>
        <w:r w:rsidR="00D16B48">
          <w:rPr>
            <w:noProof/>
            <w:webHidden/>
            <w:sz w:val="24"/>
          </w:rPr>
          <w:t>54</w:t>
        </w:r>
        <w:r w:rsidR="00D16B48" w:rsidRPr="00F803C6">
          <w:rPr>
            <w:noProof/>
            <w:webHidden/>
            <w:sz w:val="24"/>
          </w:rPr>
          <w:fldChar w:fldCharType="end"/>
        </w:r>
      </w:hyperlink>
    </w:p>
    <w:p w14:paraId="34CCD66C"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29" w:history="1">
        <w:r w:rsidR="00D16B48" w:rsidRPr="00F803C6">
          <w:rPr>
            <w:rStyle w:val="Hyperlink"/>
            <w:rFonts w:cstheme="minorHAnsi"/>
            <w:noProof/>
            <w:sz w:val="24"/>
            <w:lang w:val="en-US"/>
          </w:rPr>
          <w:t>4.1.13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lang w:val="en-US"/>
          </w:rPr>
          <w:t>Ambient Dust (particulate matter) in terms of PM10</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_Toc156570829 \h </w:instrText>
        </w:r>
        <w:r w:rsidR="00D16B48" w:rsidRPr="00F803C6">
          <w:rPr>
            <w:noProof/>
            <w:webHidden/>
            <w:sz w:val="24"/>
          </w:rPr>
        </w:r>
        <w:r w:rsidR="00D16B48" w:rsidRPr="00F803C6">
          <w:rPr>
            <w:noProof/>
            <w:webHidden/>
            <w:sz w:val="24"/>
          </w:rPr>
          <w:fldChar w:fldCharType="separate"/>
        </w:r>
        <w:r w:rsidR="00D16B48">
          <w:rPr>
            <w:noProof/>
            <w:webHidden/>
            <w:sz w:val="24"/>
          </w:rPr>
          <w:t>54</w:t>
        </w:r>
        <w:r w:rsidR="00D16B48" w:rsidRPr="00F803C6">
          <w:rPr>
            <w:noProof/>
            <w:webHidden/>
            <w:sz w:val="24"/>
          </w:rPr>
          <w:fldChar w:fldCharType="end"/>
        </w:r>
      </w:hyperlink>
    </w:p>
    <w:p w14:paraId="314AC99F"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30" w:history="1">
        <w:r w:rsidR="00D16B48" w:rsidRPr="00F803C6">
          <w:rPr>
            <w:rStyle w:val="Hyperlink"/>
            <w:rFonts w:cstheme="minorHAnsi"/>
            <w:noProof/>
            <w:sz w:val="24"/>
          </w:rPr>
          <w:t>4.1.14</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Ambient Pollutant Gases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_Toc156570830 \h </w:instrText>
        </w:r>
        <w:r w:rsidR="00D16B48" w:rsidRPr="00F803C6">
          <w:rPr>
            <w:noProof/>
            <w:webHidden/>
            <w:sz w:val="24"/>
          </w:rPr>
        </w:r>
        <w:r w:rsidR="00D16B48" w:rsidRPr="00F803C6">
          <w:rPr>
            <w:noProof/>
            <w:webHidden/>
            <w:sz w:val="24"/>
          </w:rPr>
          <w:fldChar w:fldCharType="separate"/>
        </w:r>
        <w:r w:rsidR="00D16B48">
          <w:rPr>
            <w:noProof/>
            <w:webHidden/>
            <w:sz w:val="24"/>
          </w:rPr>
          <w:t>55</w:t>
        </w:r>
        <w:r w:rsidR="00D16B48" w:rsidRPr="00F803C6">
          <w:rPr>
            <w:noProof/>
            <w:webHidden/>
            <w:sz w:val="24"/>
          </w:rPr>
          <w:fldChar w:fldCharType="end"/>
        </w:r>
      </w:hyperlink>
    </w:p>
    <w:p w14:paraId="1D25B12E"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31" w:history="1">
        <w:r w:rsidR="00D16B48" w:rsidRPr="00F803C6">
          <w:rPr>
            <w:rStyle w:val="Hyperlink"/>
            <w:rFonts w:cstheme="minorHAnsi"/>
            <w:noProof/>
            <w:sz w:val="24"/>
          </w:rPr>
          <w:t>4.1.15</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lang w:val="en-US"/>
          </w:rPr>
          <w:t>Noise Levels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_Toc156570831 \h </w:instrText>
        </w:r>
        <w:r w:rsidR="00D16B48" w:rsidRPr="00F803C6">
          <w:rPr>
            <w:noProof/>
            <w:webHidden/>
            <w:sz w:val="24"/>
          </w:rPr>
        </w:r>
        <w:r w:rsidR="00D16B48" w:rsidRPr="00F803C6">
          <w:rPr>
            <w:noProof/>
            <w:webHidden/>
            <w:sz w:val="24"/>
          </w:rPr>
          <w:fldChar w:fldCharType="separate"/>
        </w:r>
        <w:r w:rsidR="00D16B48">
          <w:rPr>
            <w:noProof/>
            <w:webHidden/>
            <w:sz w:val="24"/>
          </w:rPr>
          <w:t>56</w:t>
        </w:r>
        <w:r w:rsidR="00D16B48" w:rsidRPr="00F803C6">
          <w:rPr>
            <w:noProof/>
            <w:webHidden/>
            <w:sz w:val="24"/>
          </w:rPr>
          <w:fldChar w:fldCharType="end"/>
        </w:r>
      </w:hyperlink>
    </w:p>
    <w:p w14:paraId="4A0AF213"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32" w:history="1">
        <w:r w:rsidR="00D16B48" w:rsidRPr="00F803C6">
          <w:rPr>
            <w:rStyle w:val="Hyperlink"/>
            <w:rFonts w:cstheme="minorHAnsi"/>
            <w:noProof/>
            <w:sz w:val="24"/>
            <w:lang w:val="en-US"/>
          </w:rPr>
          <w:t>4.1.16</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lang w:val="en-US"/>
          </w:rPr>
          <w:t>Ground Vibrations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_Toc156570832 \h </w:instrText>
        </w:r>
        <w:r w:rsidR="00D16B48" w:rsidRPr="00F803C6">
          <w:rPr>
            <w:noProof/>
            <w:webHidden/>
            <w:sz w:val="24"/>
          </w:rPr>
        </w:r>
        <w:r w:rsidR="00D16B48" w:rsidRPr="00F803C6">
          <w:rPr>
            <w:noProof/>
            <w:webHidden/>
            <w:sz w:val="24"/>
          </w:rPr>
          <w:fldChar w:fldCharType="separate"/>
        </w:r>
        <w:r w:rsidR="00D16B48">
          <w:rPr>
            <w:noProof/>
            <w:webHidden/>
            <w:sz w:val="24"/>
          </w:rPr>
          <w:t>57</w:t>
        </w:r>
        <w:r w:rsidR="00D16B48" w:rsidRPr="00F803C6">
          <w:rPr>
            <w:noProof/>
            <w:webHidden/>
            <w:sz w:val="24"/>
          </w:rPr>
          <w:fldChar w:fldCharType="end"/>
        </w:r>
      </w:hyperlink>
    </w:p>
    <w:p w14:paraId="20F59DDE"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833" w:history="1">
        <w:r w:rsidR="00D16B48" w:rsidRPr="00F803C6">
          <w:rPr>
            <w:rStyle w:val="Hyperlink"/>
            <w:rFonts w:cstheme="minorHAnsi"/>
            <w:noProof/>
            <w:sz w:val="24"/>
          </w:rPr>
          <w:t>4.2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Socio-Economic Environment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_Toc156570833 \h </w:instrText>
        </w:r>
        <w:r w:rsidR="00D16B48" w:rsidRPr="00F803C6">
          <w:rPr>
            <w:noProof/>
            <w:webHidden/>
            <w:sz w:val="24"/>
          </w:rPr>
        </w:r>
        <w:r w:rsidR="00D16B48" w:rsidRPr="00F803C6">
          <w:rPr>
            <w:noProof/>
            <w:webHidden/>
            <w:sz w:val="24"/>
          </w:rPr>
          <w:fldChar w:fldCharType="separate"/>
        </w:r>
        <w:r w:rsidR="00D16B48">
          <w:rPr>
            <w:noProof/>
            <w:webHidden/>
            <w:sz w:val="24"/>
          </w:rPr>
          <w:t>58</w:t>
        </w:r>
        <w:r w:rsidR="00D16B48" w:rsidRPr="00F803C6">
          <w:rPr>
            <w:noProof/>
            <w:webHidden/>
            <w:sz w:val="24"/>
          </w:rPr>
          <w:fldChar w:fldCharType="end"/>
        </w:r>
      </w:hyperlink>
    </w:p>
    <w:p w14:paraId="09B614C2"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34" w:history="1">
        <w:r w:rsidR="00D16B48" w:rsidRPr="00F803C6">
          <w:rPr>
            <w:rStyle w:val="Hyperlink"/>
            <w:rFonts w:cstheme="minorHAnsi"/>
            <w:noProof/>
            <w:sz w:val="24"/>
          </w:rPr>
          <w:t>4.2.1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Site for Postgraduate Building</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_Toc156570834 \h </w:instrText>
        </w:r>
        <w:r w:rsidR="00D16B48" w:rsidRPr="00F803C6">
          <w:rPr>
            <w:noProof/>
            <w:webHidden/>
            <w:sz w:val="24"/>
          </w:rPr>
        </w:r>
        <w:r w:rsidR="00D16B48" w:rsidRPr="00F803C6">
          <w:rPr>
            <w:noProof/>
            <w:webHidden/>
            <w:sz w:val="24"/>
          </w:rPr>
          <w:fldChar w:fldCharType="separate"/>
        </w:r>
        <w:r w:rsidR="00D16B48">
          <w:rPr>
            <w:noProof/>
            <w:webHidden/>
            <w:sz w:val="24"/>
          </w:rPr>
          <w:t>58</w:t>
        </w:r>
        <w:r w:rsidR="00D16B48" w:rsidRPr="00F803C6">
          <w:rPr>
            <w:noProof/>
            <w:webHidden/>
            <w:sz w:val="24"/>
          </w:rPr>
          <w:fldChar w:fldCharType="end"/>
        </w:r>
      </w:hyperlink>
    </w:p>
    <w:p w14:paraId="2947186A"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35" w:history="1">
        <w:r w:rsidR="00D16B48" w:rsidRPr="00F803C6">
          <w:rPr>
            <w:rStyle w:val="Hyperlink"/>
            <w:rFonts w:cstheme="minorHAnsi"/>
            <w:noProof/>
            <w:sz w:val="24"/>
          </w:rPr>
          <w:t>4.2.2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Site for Faculty of Humanities and Social Science Building</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_Toc156570835 \h </w:instrText>
        </w:r>
        <w:r w:rsidR="00D16B48" w:rsidRPr="00F803C6">
          <w:rPr>
            <w:noProof/>
            <w:webHidden/>
            <w:sz w:val="24"/>
          </w:rPr>
        </w:r>
        <w:r w:rsidR="00D16B48" w:rsidRPr="00F803C6">
          <w:rPr>
            <w:noProof/>
            <w:webHidden/>
            <w:sz w:val="24"/>
          </w:rPr>
          <w:fldChar w:fldCharType="separate"/>
        </w:r>
        <w:r w:rsidR="00D16B48">
          <w:rPr>
            <w:noProof/>
            <w:webHidden/>
            <w:sz w:val="24"/>
          </w:rPr>
          <w:t>58</w:t>
        </w:r>
        <w:r w:rsidR="00D16B48" w:rsidRPr="00F803C6">
          <w:rPr>
            <w:noProof/>
            <w:webHidden/>
            <w:sz w:val="24"/>
          </w:rPr>
          <w:fldChar w:fldCharType="end"/>
        </w:r>
      </w:hyperlink>
    </w:p>
    <w:p w14:paraId="27806E5B"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36" w:history="1">
        <w:r w:rsidR="00D16B48" w:rsidRPr="00F803C6">
          <w:rPr>
            <w:rStyle w:val="Hyperlink"/>
            <w:rFonts w:eastAsia="Calibri"/>
            <w:noProof/>
            <w:sz w:val="24"/>
          </w:rPr>
          <w:t>4.2.3</w:t>
        </w:r>
        <w:r w:rsidR="00D16B48" w:rsidRPr="00F803C6">
          <w:rPr>
            <w:rFonts w:eastAsiaTheme="minorEastAsia" w:cstheme="minorBidi"/>
            <w:noProof/>
            <w:kern w:val="2"/>
            <w:sz w:val="24"/>
            <w:lang w:eastAsia="en-GB"/>
            <w14:ligatures w14:val="standardContextual"/>
          </w:rPr>
          <w:tab/>
        </w:r>
        <w:r w:rsidR="00D16B48" w:rsidRPr="00F803C6">
          <w:rPr>
            <w:rStyle w:val="Hyperlink"/>
            <w:rFonts w:eastAsia="Calibri"/>
            <w:noProof/>
            <w:sz w:val="24"/>
          </w:rPr>
          <w:t>Land use and administration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_Toc156570836 \h </w:instrText>
        </w:r>
        <w:r w:rsidR="00D16B48" w:rsidRPr="00F803C6">
          <w:rPr>
            <w:noProof/>
            <w:webHidden/>
            <w:sz w:val="24"/>
          </w:rPr>
        </w:r>
        <w:r w:rsidR="00D16B48" w:rsidRPr="00F803C6">
          <w:rPr>
            <w:noProof/>
            <w:webHidden/>
            <w:sz w:val="24"/>
          </w:rPr>
          <w:fldChar w:fldCharType="separate"/>
        </w:r>
        <w:r w:rsidR="00D16B48">
          <w:rPr>
            <w:noProof/>
            <w:webHidden/>
            <w:sz w:val="24"/>
          </w:rPr>
          <w:t>58</w:t>
        </w:r>
        <w:r w:rsidR="00D16B48" w:rsidRPr="00F803C6">
          <w:rPr>
            <w:noProof/>
            <w:webHidden/>
            <w:sz w:val="24"/>
          </w:rPr>
          <w:fldChar w:fldCharType="end"/>
        </w:r>
      </w:hyperlink>
    </w:p>
    <w:p w14:paraId="0516565B"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37" w:history="1">
        <w:r w:rsidR="00D16B48" w:rsidRPr="00F803C6">
          <w:rPr>
            <w:rStyle w:val="Hyperlink"/>
            <w:rFonts w:eastAsia="Calibri"/>
            <w:noProof/>
            <w:sz w:val="24"/>
          </w:rPr>
          <w:t>4.2.4</w:t>
        </w:r>
        <w:r w:rsidR="00D16B48" w:rsidRPr="00F803C6">
          <w:rPr>
            <w:rFonts w:eastAsiaTheme="minorEastAsia" w:cstheme="minorBidi"/>
            <w:noProof/>
            <w:kern w:val="2"/>
            <w:sz w:val="24"/>
            <w:lang w:eastAsia="en-GB"/>
            <w14:ligatures w14:val="standardContextual"/>
          </w:rPr>
          <w:tab/>
        </w:r>
        <w:r w:rsidR="00D16B48" w:rsidRPr="00F803C6">
          <w:rPr>
            <w:rStyle w:val="Hyperlink"/>
            <w:rFonts w:eastAsia="Calibri"/>
            <w:noProof/>
            <w:sz w:val="24"/>
          </w:rPr>
          <w:t>Population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_Toc156570837 \h </w:instrText>
        </w:r>
        <w:r w:rsidR="00D16B48" w:rsidRPr="00F803C6">
          <w:rPr>
            <w:noProof/>
            <w:webHidden/>
            <w:sz w:val="24"/>
          </w:rPr>
        </w:r>
        <w:r w:rsidR="00D16B48" w:rsidRPr="00F803C6">
          <w:rPr>
            <w:noProof/>
            <w:webHidden/>
            <w:sz w:val="24"/>
          </w:rPr>
          <w:fldChar w:fldCharType="separate"/>
        </w:r>
        <w:r w:rsidR="00D16B48">
          <w:rPr>
            <w:noProof/>
            <w:webHidden/>
            <w:sz w:val="24"/>
          </w:rPr>
          <w:t>58</w:t>
        </w:r>
        <w:r w:rsidR="00D16B48" w:rsidRPr="00F803C6">
          <w:rPr>
            <w:noProof/>
            <w:webHidden/>
            <w:sz w:val="24"/>
          </w:rPr>
          <w:fldChar w:fldCharType="end"/>
        </w:r>
      </w:hyperlink>
    </w:p>
    <w:p w14:paraId="44FB8480"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38" w:history="1">
        <w:r w:rsidR="00D16B48" w:rsidRPr="00F803C6">
          <w:rPr>
            <w:rStyle w:val="Hyperlink"/>
            <w:rFonts w:eastAsia="Calibri"/>
            <w:noProof/>
            <w:sz w:val="24"/>
          </w:rPr>
          <w:t>4.2.5</w:t>
        </w:r>
        <w:r w:rsidR="00D16B48" w:rsidRPr="00F803C6">
          <w:rPr>
            <w:rFonts w:eastAsiaTheme="minorEastAsia" w:cstheme="minorBidi"/>
            <w:noProof/>
            <w:kern w:val="2"/>
            <w:sz w:val="24"/>
            <w:lang w:eastAsia="en-GB"/>
            <w14:ligatures w14:val="standardContextual"/>
          </w:rPr>
          <w:tab/>
        </w:r>
        <w:r w:rsidR="00D16B48" w:rsidRPr="00F803C6">
          <w:rPr>
            <w:rStyle w:val="Hyperlink"/>
            <w:rFonts w:eastAsia="Calibri"/>
            <w:noProof/>
            <w:sz w:val="24"/>
          </w:rPr>
          <w:t>Education Services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_Toc156570838 \h </w:instrText>
        </w:r>
        <w:r w:rsidR="00D16B48" w:rsidRPr="00F803C6">
          <w:rPr>
            <w:noProof/>
            <w:webHidden/>
            <w:sz w:val="24"/>
          </w:rPr>
        </w:r>
        <w:r w:rsidR="00D16B48" w:rsidRPr="00F803C6">
          <w:rPr>
            <w:noProof/>
            <w:webHidden/>
            <w:sz w:val="24"/>
          </w:rPr>
          <w:fldChar w:fldCharType="separate"/>
        </w:r>
        <w:r w:rsidR="00D16B48">
          <w:rPr>
            <w:noProof/>
            <w:webHidden/>
            <w:sz w:val="24"/>
          </w:rPr>
          <w:t>58</w:t>
        </w:r>
        <w:r w:rsidR="00D16B48" w:rsidRPr="00F803C6">
          <w:rPr>
            <w:noProof/>
            <w:webHidden/>
            <w:sz w:val="24"/>
          </w:rPr>
          <w:fldChar w:fldCharType="end"/>
        </w:r>
      </w:hyperlink>
    </w:p>
    <w:p w14:paraId="0016F91F"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39" w:history="1">
        <w:r w:rsidR="00D16B48" w:rsidRPr="00F803C6">
          <w:rPr>
            <w:rStyle w:val="Hyperlink"/>
            <w:rFonts w:eastAsia="Calibri"/>
            <w:noProof/>
            <w:sz w:val="24"/>
          </w:rPr>
          <w:t>4.2.6</w:t>
        </w:r>
        <w:r w:rsidR="00D16B48" w:rsidRPr="00F803C6">
          <w:rPr>
            <w:rFonts w:eastAsiaTheme="minorEastAsia" w:cstheme="minorBidi"/>
            <w:noProof/>
            <w:kern w:val="2"/>
            <w:sz w:val="24"/>
            <w:lang w:eastAsia="en-GB"/>
            <w14:ligatures w14:val="standardContextual"/>
          </w:rPr>
          <w:tab/>
        </w:r>
        <w:r w:rsidR="00D16B48" w:rsidRPr="00F803C6">
          <w:rPr>
            <w:rStyle w:val="Hyperlink"/>
            <w:rFonts w:eastAsia="Calibri"/>
            <w:noProof/>
            <w:sz w:val="24"/>
          </w:rPr>
          <w:t>Health Services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_Toc156570839 \h </w:instrText>
        </w:r>
        <w:r w:rsidR="00D16B48" w:rsidRPr="00F803C6">
          <w:rPr>
            <w:noProof/>
            <w:webHidden/>
            <w:sz w:val="24"/>
          </w:rPr>
        </w:r>
        <w:r w:rsidR="00D16B48" w:rsidRPr="00F803C6">
          <w:rPr>
            <w:noProof/>
            <w:webHidden/>
            <w:sz w:val="24"/>
          </w:rPr>
          <w:fldChar w:fldCharType="separate"/>
        </w:r>
        <w:r w:rsidR="00D16B48">
          <w:rPr>
            <w:noProof/>
            <w:webHidden/>
            <w:sz w:val="24"/>
          </w:rPr>
          <w:t>59</w:t>
        </w:r>
        <w:r w:rsidR="00D16B48" w:rsidRPr="00F803C6">
          <w:rPr>
            <w:noProof/>
            <w:webHidden/>
            <w:sz w:val="24"/>
          </w:rPr>
          <w:fldChar w:fldCharType="end"/>
        </w:r>
      </w:hyperlink>
    </w:p>
    <w:p w14:paraId="0C5FCCD8"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40" w:history="1">
        <w:r w:rsidR="00D16B48" w:rsidRPr="00F803C6">
          <w:rPr>
            <w:rStyle w:val="Hyperlink"/>
            <w:rFonts w:eastAsia="Calibri"/>
            <w:noProof/>
            <w:sz w:val="24"/>
          </w:rPr>
          <w:t>4.2.7</w:t>
        </w:r>
        <w:r w:rsidR="00D16B48" w:rsidRPr="00F803C6">
          <w:rPr>
            <w:rFonts w:eastAsiaTheme="minorEastAsia" w:cstheme="minorBidi"/>
            <w:noProof/>
            <w:kern w:val="2"/>
            <w:sz w:val="24"/>
            <w:lang w:eastAsia="en-GB"/>
            <w14:ligatures w14:val="standardContextual"/>
          </w:rPr>
          <w:tab/>
        </w:r>
        <w:r w:rsidR="00D16B48" w:rsidRPr="00F803C6">
          <w:rPr>
            <w:rStyle w:val="Hyperlink"/>
            <w:rFonts w:eastAsia="Calibri"/>
            <w:noProof/>
            <w:sz w:val="24"/>
          </w:rPr>
          <w:t>Safe and Clean Water Services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_Toc156570840 \h </w:instrText>
        </w:r>
        <w:r w:rsidR="00D16B48" w:rsidRPr="00F803C6">
          <w:rPr>
            <w:noProof/>
            <w:webHidden/>
            <w:sz w:val="24"/>
          </w:rPr>
        </w:r>
        <w:r w:rsidR="00D16B48" w:rsidRPr="00F803C6">
          <w:rPr>
            <w:noProof/>
            <w:webHidden/>
            <w:sz w:val="24"/>
          </w:rPr>
          <w:fldChar w:fldCharType="separate"/>
        </w:r>
        <w:r w:rsidR="00D16B48">
          <w:rPr>
            <w:noProof/>
            <w:webHidden/>
            <w:sz w:val="24"/>
          </w:rPr>
          <w:t>59</w:t>
        </w:r>
        <w:r w:rsidR="00D16B48" w:rsidRPr="00F803C6">
          <w:rPr>
            <w:noProof/>
            <w:webHidden/>
            <w:sz w:val="24"/>
          </w:rPr>
          <w:fldChar w:fldCharType="end"/>
        </w:r>
      </w:hyperlink>
    </w:p>
    <w:p w14:paraId="52421EE2"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41" w:history="1">
        <w:r w:rsidR="00D16B48" w:rsidRPr="00F803C6">
          <w:rPr>
            <w:rStyle w:val="Hyperlink"/>
            <w:rFonts w:eastAsia="Calibri"/>
            <w:noProof/>
            <w:sz w:val="24"/>
          </w:rPr>
          <w:t>4.2.8</w:t>
        </w:r>
        <w:r w:rsidR="00D16B48" w:rsidRPr="00F803C6">
          <w:rPr>
            <w:rFonts w:eastAsiaTheme="minorEastAsia" w:cstheme="minorBidi"/>
            <w:noProof/>
            <w:kern w:val="2"/>
            <w:sz w:val="24"/>
            <w:lang w:eastAsia="en-GB"/>
            <w14:ligatures w14:val="standardContextual"/>
          </w:rPr>
          <w:tab/>
        </w:r>
        <w:r w:rsidR="00D16B48" w:rsidRPr="00F803C6">
          <w:rPr>
            <w:rStyle w:val="Hyperlink"/>
            <w:rFonts w:eastAsia="Calibri"/>
            <w:noProof/>
            <w:sz w:val="24"/>
          </w:rPr>
          <w:t>Energy</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_Toc156570841 \h </w:instrText>
        </w:r>
        <w:r w:rsidR="00D16B48" w:rsidRPr="00F803C6">
          <w:rPr>
            <w:noProof/>
            <w:webHidden/>
            <w:sz w:val="24"/>
          </w:rPr>
        </w:r>
        <w:r w:rsidR="00D16B48" w:rsidRPr="00F803C6">
          <w:rPr>
            <w:noProof/>
            <w:webHidden/>
            <w:sz w:val="24"/>
          </w:rPr>
          <w:fldChar w:fldCharType="separate"/>
        </w:r>
        <w:r w:rsidR="00D16B48">
          <w:rPr>
            <w:noProof/>
            <w:webHidden/>
            <w:sz w:val="24"/>
          </w:rPr>
          <w:t>59</w:t>
        </w:r>
        <w:r w:rsidR="00D16B48" w:rsidRPr="00F803C6">
          <w:rPr>
            <w:noProof/>
            <w:webHidden/>
            <w:sz w:val="24"/>
          </w:rPr>
          <w:fldChar w:fldCharType="end"/>
        </w:r>
      </w:hyperlink>
    </w:p>
    <w:p w14:paraId="4DA7B63C"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842" w:history="1">
        <w:r w:rsidR="00D16B48" w:rsidRPr="00F803C6">
          <w:rPr>
            <w:rStyle w:val="Hyperlink"/>
            <w:rFonts w:cstheme="minorHAnsi"/>
            <w:noProof/>
            <w:sz w:val="24"/>
          </w:rPr>
          <w:t>4.3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Gender issues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_Toc156570842 \h </w:instrText>
        </w:r>
        <w:r w:rsidR="00D16B48" w:rsidRPr="00F803C6">
          <w:rPr>
            <w:noProof/>
            <w:webHidden/>
            <w:sz w:val="24"/>
          </w:rPr>
        </w:r>
        <w:r w:rsidR="00D16B48" w:rsidRPr="00F803C6">
          <w:rPr>
            <w:noProof/>
            <w:webHidden/>
            <w:sz w:val="24"/>
          </w:rPr>
          <w:fldChar w:fldCharType="separate"/>
        </w:r>
        <w:r w:rsidR="00D16B48">
          <w:rPr>
            <w:noProof/>
            <w:webHidden/>
            <w:sz w:val="24"/>
          </w:rPr>
          <w:t>59</w:t>
        </w:r>
        <w:r w:rsidR="00D16B48" w:rsidRPr="00F803C6">
          <w:rPr>
            <w:noProof/>
            <w:webHidden/>
            <w:sz w:val="24"/>
          </w:rPr>
          <w:fldChar w:fldCharType="end"/>
        </w:r>
      </w:hyperlink>
    </w:p>
    <w:p w14:paraId="36070645" w14:textId="77777777" w:rsidR="00D16B48" w:rsidRPr="00F803C6" w:rsidRDefault="000C2D5A" w:rsidP="00D16B48">
      <w:pPr>
        <w:pStyle w:val="TOC3"/>
        <w:tabs>
          <w:tab w:val="right" w:leader="dot" w:pos="8296"/>
        </w:tabs>
        <w:rPr>
          <w:rFonts w:eastAsiaTheme="minorEastAsia" w:cstheme="minorBidi"/>
          <w:noProof/>
          <w:kern w:val="2"/>
          <w:sz w:val="24"/>
          <w:lang w:eastAsia="en-GB"/>
          <w14:ligatures w14:val="standardContextual"/>
        </w:rPr>
      </w:pPr>
      <w:hyperlink w:anchor="_Toc156570843" w:history="1">
        <w:r w:rsidR="00D16B48" w:rsidRPr="00F803C6">
          <w:rPr>
            <w:rStyle w:val="Hyperlink"/>
            <w:rFonts w:cstheme="minorHAnsi"/>
            <w:noProof/>
            <w:sz w:val="24"/>
          </w:rPr>
          <w:t>4.3.1 Gender Equality Issues for Staff and Students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_Toc156570843 \h </w:instrText>
        </w:r>
        <w:r w:rsidR="00D16B48" w:rsidRPr="00F803C6">
          <w:rPr>
            <w:noProof/>
            <w:webHidden/>
            <w:sz w:val="24"/>
          </w:rPr>
        </w:r>
        <w:r w:rsidR="00D16B48" w:rsidRPr="00F803C6">
          <w:rPr>
            <w:noProof/>
            <w:webHidden/>
            <w:sz w:val="24"/>
          </w:rPr>
          <w:fldChar w:fldCharType="separate"/>
        </w:r>
        <w:r w:rsidR="00D16B48">
          <w:rPr>
            <w:noProof/>
            <w:webHidden/>
            <w:sz w:val="24"/>
          </w:rPr>
          <w:t>60</w:t>
        </w:r>
        <w:r w:rsidR="00D16B48" w:rsidRPr="00F803C6">
          <w:rPr>
            <w:noProof/>
            <w:webHidden/>
            <w:sz w:val="24"/>
          </w:rPr>
          <w:fldChar w:fldCharType="end"/>
        </w:r>
      </w:hyperlink>
    </w:p>
    <w:p w14:paraId="4688632D"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44" w:history="1">
        <w:r w:rsidR="00D16B48" w:rsidRPr="00F803C6">
          <w:rPr>
            <w:rStyle w:val="Hyperlink"/>
            <w:rFonts w:cstheme="minorHAnsi"/>
            <w:noProof/>
            <w:sz w:val="24"/>
          </w:rPr>
          <w:t>4.3.2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Gender-Based Violence Status at DUCE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_Toc156570844 \h </w:instrText>
        </w:r>
        <w:r w:rsidR="00D16B48" w:rsidRPr="00F803C6">
          <w:rPr>
            <w:noProof/>
            <w:webHidden/>
            <w:sz w:val="24"/>
          </w:rPr>
        </w:r>
        <w:r w:rsidR="00D16B48" w:rsidRPr="00F803C6">
          <w:rPr>
            <w:noProof/>
            <w:webHidden/>
            <w:sz w:val="24"/>
          </w:rPr>
          <w:fldChar w:fldCharType="separate"/>
        </w:r>
        <w:r w:rsidR="00D16B48">
          <w:rPr>
            <w:noProof/>
            <w:webHidden/>
            <w:sz w:val="24"/>
          </w:rPr>
          <w:t>60</w:t>
        </w:r>
        <w:r w:rsidR="00D16B48" w:rsidRPr="00F803C6">
          <w:rPr>
            <w:noProof/>
            <w:webHidden/>
            <w:sz w:val="24"/>
          </w:rPr>
          <w:fldChar w:fldCharType="end"/>
        </w:r>
      </w:hyperlink>
    </w:p>
    <w:p w14:paraId="79519494"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45" w:history="1">
        <w:r w:rsidR="00D16B48" w:rsidRPr="00F803C6">
          <w:rPr>
            <w:rStyle w:val="Hyperlink"/>
            <w:noProof/>
            <w:sz w:val="24"/>
          </w:rPr>
          <w:t>4.3.2.1</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Gender- Based Violence between Students and Staff</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_Toc156570845 \h </w:instrText>
        </w:r>
        <w:r w:rsidR="00D16B48" w:rsidRPr="00F803C6">
          <w:rPr>
            <w:noProof/>
            <w:webHidden/>
            <w:sz w:val="24"/>
          </w:rPr>
        </w:r>
        <w:r w:rsidR="00D16B48" w:rsidRPr="00F803C6">
          <w:rPr>
            <w:noProof/>
            <w:webHidden/>
            <w:sz w:val="24"/>
          </w:rPr>
          <w:fldChar w:fldCharType="separate"/>
        </w:r>
        <w:r w:rsidR="00D16B48">
          <w:rPr>
            <w:noProof/>
            <w:webHidden/>
            <w:sz w:val="24"/>
          </w:rPr>
          <w:t>60</w:t>
        </w:r>
        <w:r w:rsidR="00D16B48" w:rsidRPr="00F803C6">
          <w:rPr>
            <w:noProof/>
            <w:webHidden/>
            <w:sz w:val="24"/>
          </w:rPr>
          <w:fldChar w:fldCharType="end"/>
        </w:r>
      </w:hyperlink>
    </w:p>
    <w:p w14:paraId="49BDECCC"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46" w:history="1">
        <w:r w:rsidR="00D16B48" w:rsidRPr="00F803C6">
          <w:rPr>
            <w:rStyle w:val="Hyperlink"/>
            <w:noProof/>
            <w:sz w:val="24"/>
          </w:rPr>
          <w:t>4.3.2.2</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Gender- Based Violence between Students and Students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_Toc156570846 \h </w:instrText>
        </w:r>
        <w:r w:rsidR="00D16B48" w:rsidRPr="00F803C6">
          <w:rPr>
            <w:noProof/>
            <w:webHidden/>
            <w:sz w:val="24"/>
          </w:rPr>
        </w:r>
        <w:r w:rsidR="00D16B48" w:rsidRPr="00F803C6">
          <w:rPr>
            <w:noProof/>
            <w:webHidden/>
            <w:sz w:val="24"/>
          </w:rPr>
          <w:fldChar w:fldCharType="separate"/>
        </w:r>
        <w:r w:rsidR="00D16B48">
          <w:rPr>
            <w:noProof/>
            <w:webHidden/>
            <w:sz w:val="24"/>
          </w:rPr>
          <w:t>61</w:t>
        </w:r>
        <w:r w:rsidR="00D16B48" w:rsidRPr="00F803C6">
          <w:rPr>
            <w:noProof/>
            <w:webHidden/>
            <w:sz w:val="24"/>
          </w:rPr>
          <w:fldChar w:fldCharType="end"/>
        </w:r>
      </w:hyperlink>
    </w:p>
    <w:p w14:paraId="163231D8"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47" w:history="1">
        <w:r w:rsidR="00D16B48" w:rsidRPr="00F803C6">
          <w:rPr>
            <w:rStyle w:val="Hyperlink"/>
            <w:rFonts w:cstheme="minorHAnsi"/>
            <w:noProof/>
            <w:sz w:val="24"/>
          </w:rPr>
          <w:t>4.3.3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Gender-Based Violence issues from past Construction Project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_Toc156570847 \h </w:instrText>
        </w:r>
        <w:r w:rsidR="00D16B48" w:rsidRPr="00F803C6">
          <w:rPr>
            <w:noProof/>
            <w:webHidden/>
            <w:sz w:val="24"/>
          </w:rPr>
        </w:r>
        <w:r w:rsidR="00D16B48" w:rsidRPr="00F803C6">
          <w:rPr>
            <w:noProof/>
            <w:webHidden/>
            <w:sz w:val="24"/>
          </w:rPr>
          <w:fldChar w:fldCharType="separate"/>
        </w:r>
        <w:r w:rsidR="00D16B48">
          <w:rPr>
            <w:noProof/>
            <w:webHidden/>
            <w:sz w:val="24"/>
          </w:rPr>
          <w:t>61</w:t>
        </w:r>
        <w:r w:rsidR="00D16B48" w:rsidRPr="00F803C6">
          <w:rPr>
            <w:noProof/>
            <w:webHidden/>
            <w:sz w:val="24"/>
          </w:rPr>
          <w:fldChar w:fldCharType="end"/>
        </w:r>
      </w:hyperlink>
    </w:p>
    <w:p w14:paraId="1EAED5E1"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48" w:history="1">
        <w:r w:rsidR="00D16B48" w:rsidRPr="00F803C6">
          <w:rPr>
            <w:rStyle w:val="Hyperlink"/>
            <w:rFonts w:cstheme="minorHAnsi"/>
            <w:noProof/>
            <w:sz w:val="24"/>
          </w:rPr>
          <w:t xml:space="preserve">4.3.4 </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Awareness of Gender Based Violence among DUCE Communities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_Toc156570848 \h </w:instrText>
        </w:r>
        <w:r w:rsidR="00D16B48" w:rsidRPr="00F803C6">
          <w:rPr>
            <w:noProof/>
            <w:webHidden/>
            <w:sz w:val="24"/>
          </w:rPr>
        </w:r>
        <w:r w:rsidR="00D16B48" w:rsidRPr="00F803C6">
          <w:rPr>
            <w:noProof/>
            <w:webHidden/>
            <w:sz w:val="24"/>
          </w:rPr>
          <w:fldChar w:fldCharType="separate"/>
        </w:r>
        <w:r w:rsidR="00D16B48">
          <w:rPr>
            <w:noProof/>
            <w:webHidden/>
            <w:sz w:val="24"/>
          </w:rPr>
          <w:t>62</w:t>
        </w:r>
        <w:r w:rsidR="00D16B48" w:rsidRPr="00F803C6">
          <w:rPr>
            <w:noProof/>
            <w:webHidden/>
            <w:sz w:val="24"/>
          </w:rPr>
          <w:fldChar w:fldCharType="end"/>
        </w:r>
      </w:hyperlink>
    </w:p>
    <w:p w14:paraId="344FEB3C"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49" w:history="1">
        <w:r w:rsidR="00D16B48" w:rsidRPr="00F803C6">
          <w:rPr>
            <w:rStyle w:val="Hyperlink"/>
            <w:rFonts w:cstheme="minorHAnsi"/>
            <w:noProof/>
            <w:sz w:val="24"/>
          </w:rPr>
          <w:t>4.3.5</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Viewpoint on Gender Based Violence Issues associated to Project Implementation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_Toc156570849 \h </w:instrText>
        </w:r>
        <w:r w:rsidR="00D16B48" w:rsidRPr="00F803C6">
          <w:rPr>
            <w:noProof/>
            <w:webHidden/>
            <w:sz w:val="24"/>
          </w:rPr>
        </w:r>
        <w:r w:rsidR="00D16B48" w:rsidRPr="00F803C6">
          <w:rPr>
            <w:noProof/>
            <w:webHidden/>
            <w:sz w:val="24"/>
          </w:rPr>
          <w:fldChar w:fldCharType="separate"/>
        </w:r>
        <w:r w:rsidR="00D16B48">
          <w:rPr>
            <w:noProof/>
            <w:webHidden/>
            <w:sz w:val="24"/>
          </w:rPr>
          <w:t>62</w:t>
        </w:r>
        <w:r w:rsidR="00D16B48" w:rsidRPr="00F803C6">
          <w:rPr>
            <w:noProof/>
            <w:webHidden/>
            <w:sz w:val="24"/>
          </w:rPr>
          <w:fldChar w:fldCharType="end"/>
        </w:r>
      </w:hyperlink>
    </w:p>
    <w:p w14:paraId="7900361C"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50" w:history="1">
        <w:r w:rsidR="00D16B48" w:rsidRPr="00F803C6">
          <w:rPr>
            <w:rStyle w:val="Hyperlink"/>
            <w:rFonts w:cstheme="minorHAnsi"/>
            <w:noProof/>
            <w:sz w:val="24"/>
          </w:rPr>
          <w:t xml:space="preserve">4.3.6 </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Plans for Gender Mainstreaming at DUCE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_Toc156570850 \h </w:instrText>
        </w:r>
        <w:r w:rsidR="00D16B48" w:rsidRPr="00F803C6">
          <w:rPr>
            <w:noProof/>
            <w:webHidden/>
            <w:sz w:val="24"/>
          </w:rPr>
        </w:r>
        <w:r w:rsidR="00D16B48" w:rsidRPr="00F803C6">
          <w:rPr>
            <w:noProof/>
            <w:webHidden/>
            <w:sz w:val="24"/>
          </w:rPr>
          <w:fldChar w:fldCharType="separate"/>
        </w:r>
        <w:r w:rsidR="00D16B48">
          <w:rPr>
            <w:noProof/>
            <w:webHidden/>
            <w:sz w:val="24"/>
          </w:rPr>
          <w:t>62</w:t>
        </w:r>
        <w:r w:rsidR="00D16B48" w:rsidRPr="00F803C6">
          <w:rPr>
            <w:noProof/>
            <w:webHidden/>
            <w:sz w:val="24"/>
          </w:rPr>
          <w:fldChar w:fldCharType="end"/>
        </w:r>
      </w:hyperlink>
    </w:p>
    <w:p w14:paraId="1828BDCB"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51" w:history="1">
        <w:r w:rsidR="00D16B48" w:rsidRPr="00F803C6">
          <w:rPr>
            <w:rStyle w:val="Hyperlink"/>
            <w:rFonts w:cstheme="minorHAnsi"/>
            <w:noProof/>
            <w:sz w:val="24"/>
          </w:rPr>
          <w:t xml:space="preserve">4.3.4 </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Gender Balance Main Streaming Strategies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_Toc156570851 \h </w:instrText>
        </w:r>
        <w:r w:rsidR="00D16B48" w:rsidRPr="00F803C6">
          <w:rPr>
            <w:noProof/>
            <w:webHidden/>
            <w:sz w:val="24"/>
          </w:rPr>
        </w:r>
        <w:r w:rsidR="00D16B48" w:rsidRPr="00F803C6">
          <w:rPr>
            <w:noProof/>
            <w:webHidden/>
            <w:sz w:val="24"/>
          </w:rPr>
          <w:fldChar w:fldCharType="separate"/>
        </w:r>
        <w:r w:rsidR="00D16B48">
          <w:rPr>
            <w:noProof/>
            <w:webHidden/>
            <w:sz w:val="24"/>
          </w:rPr>
          <w:t>63</w:t>
        </w:r>
        <w:r w:rsidR="00D16B48" w:rsidRPr="00F803C6">
          <w:rPr>
            <w:noProof/>
            <w:webHidden/>
            <w:sz w:val="24"/>
          </w:rPr>
          <w:fldChar w:fldCharType="end"/>
        </w:r>
      </w:hyperlink>
    </w:p>
    <w:p w14:paraId="6E05E4B1"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52" w:history="1">
        <w:r w:rsidR="00D16B48" w:rsidRPr="00F803C6">
          <w:rPr>
            <w:rStyle w:val="Hyperlink"/>
            <w:rFonts w:cstheme="minorHAnsi"/>
            <w:noProof/>
            <w:sz w:val="24"/>
          </w:rPr>
          <w:t>4.3.5</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Reporting and Handling Mechanism of GBV Issues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_Toc156570852 \h </w:instrText>
        </w:r>
        <w:r w:rsidR="00D16B48" w:rsidRPr="00F803C6">
          <w:rPr>
            <w:noProof/>
            <w:webHidden/>
            <w:sz w:val="24"/>
          </w:rPr>
        </w:r>
        <w:r w:rsidR="00D16B48" w:rsidRPr="00F803C6">
          <w:rPr>
            <w:noProof/>
            <w:webHidden/>
            <w:sz w:val="24"/>
          </w:rPr>
          <w:fldChar w:fldCharType="separate"/>
        </w:r>
        <w:r w:rsidR="00D16B48">
          <w:rPr>
            <w:noProof/>
            <w:webHidden/>
            <w:sz w:val="24"/>
          </w:rPr>
          <w:t>63</w:t>
        </w:r>
        <w:r w:rsidR="00D16B48" w:rsidRPr="00F803C6">
          <w:rPr>
            <w:noProof/>
            <w:webHidden/>
            <w:sz w:val="24"/>
          </w:rPr>
          <w:fldChar w:fldCharType="end"/>
        </w:r>
      </w:hyperlink>
    </w:p>
    <w:p w14:paraId="7323533B"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853" w:history="1">
        <w:r w:rsidR="00D16B48" w:rsidRPr="00F803C6">
          <w:rPr>
            <w:rStyle w:val="Hyperlink"/>
            <w:noProof/>
            <w:sz w:val="24"/>
          </w:rPr>
          <w:t>4.3</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Institutional Capacity in implementing ESIA</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_Toc156570853 \h </w:instrText>
        </w:r>
        <w:r w:rsidR="00D16B48" w:rsidRPr="00F803C6">
          <w:rPr>
            <w:noProof/>
            <w:webHidden/>
            <w:sz w:val="24"/>
          </w:rPr>
        </w:r>
        <w:r w:rsidR="00D16B48" w:rsidRPr="00F803C6">
          <w:rPr>
            <w:noProof/>
            <w:webHidden/>
            <w:sz w:val="24"/>
          </w:rPr>
          <w:fldChar w:fldCharType="separate"/>
        </w:r>
        <w:r w:rsidR="00D16B48">
          <w:rPr>
            <w:noProof/>
            <w:webHidden/>
            <w:sz w:val="24"/>
          </w:rPr>
          <w:t>64</w:t>
        </w:r>
        <w:r w:rsidR="00D16B48" w:rsidRPr="00F803C6">
          <w:rPr>
            <w:noProof/>
            <w:webHidden/>
            <w:sz w:val="24"/>
          </w:rPr>
          <w:fldChar w:fldCharType="end"/>
        </w:r>
      </w:hyperlink>
    </w:p>
    <w:p w14:paraId="2D3D053B"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854" w:history="1">
        <w:r w:rsidR="00D16B48" w:rsidRPr="00F803C6">
          <w:rPr>
            <w:rStyle w:val="Hyperlink"/>
            <w:noProof/>
            <w:sz w:val="24"/>
            <w:szCs w:val="24"/>
          </w:rPr>
          <w:t>5.0</w:t>
        </w:r>
        <w:r w:rsidR="00D16B48" w:rsidRPr="00F803C6">
          <w:rPr>
            <w:rFonts w:eastAsiaTheme="minorEastAsia" w:cstheme="minorBidi"/>
            <w:bCs w:val="0"/>
            <w:caps w:val="0"/>
            <w:noProof/>
            <w:kern w:val="2"/>
            <w:sz w:val="24"/>
            <w:szCs w:val="24"/>
            <w:lang w:eastAsia="en-GB"/>
            <w14:ligatures w14:val="standardContextual"/>
          </w:rPr>
          <w:tab/>
        </w:r>
        <w:r w:rsidR="00D16B48" w:rsidRPr="00F803C6">
          <w:rPr>
            <w:rStyle w:val="Hyperlink"/>
            <w:noProof/>
            <w:sz w:val="24"/>
            <w:szCs w:val="24"/>
          </w:rPr>
          <w:t>STAKEHOLDER CONSULTATIONS AND PUBLIC INVOLVEMENT</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_Toc156570854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65</w:t>
        </w:r>
        <w:r w:rsidR="00D16B48" w:rsidRPr="00F803C6">
          <w:rPr>
            <w:noProof/>
            <w:webHidden/>
            <w:sz w:val="24"/>
            <w:szCs w:val="24"/>
          </w:rPr>
          <w:fldChar w:fldCharType="end"/>
        </w:r>
      </w:hyperlink>
    </w:p>
    <w:p w14:paraId="18FE7995"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855" w:history="1">
        <w:r w:rsidR="00D16B48" w:rsidRPr="00F803C6">
          <w:rPr>
            <w:rStyle w:val="Hyperlink"/>
            <w:rFonts w:cstheme="minorHAnsi"/>
            <w:noProof/>
            <w:sz w:val="24"/>
          </w:rPr>
          <w:t>5.1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Introduction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_Toc156570855 \h </w:instrText>
        </w:r>
        <w:r w:rsidR="00D16B48" w:rsidRPr="00F803C6">
          <w:rPr>
            <w:noProof/>
            <w:webHidden/>
            <w:sz w:val="24"/>
          </w:rPr>
        </w:r>
        <w:r w:rsidR="00D16B48" w:rsidRPr="00F803C6">
          <w:rPr>
            <w:noProof/>
            <w:webHidden/>
            <w:sz w:val="24"/>
          </w:rPr>
          <w:fldChar w:fldCharType="separate"/>
        </w:r>
        <w:r w:rsidR="00D16B48">
          <w:rPr>
            <w:noProof/>
            <w:webHidden/>
            <w:sz w:val="24"/>
          </w:rPr>
          <w:t>65</w:t>
        </w:r>
        <w:r w:rsidR="00D16B48" w:rsidRPr="00F803C6">
          <w:rPr>
            <w:noProof/>
            <w:webHidden/>
            <w:sz w:val="24"/>
          </w:rPr>
          <w:fldChar w:fldCharType="end"/>
        </w:r>
      </w:hyperlink>
    </w:p>
    <w:p w14:paraId="758B181A"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856" w:history="1">
        <w:r w:rsidR="00D16B48" w:rsidRPr="00F803C6">
          <w:rPr>
            <w:rStyle w:val="Hyperlink"/>
            <w:rFonts w:cstheme="minorHAnsi"/>
            <w:noProof/>
            <w:sz w:val="24"/>
          </w:rPr>
          <w:t>5.2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Stakeholders Consulted</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_Toc156570856 \h </w:instrText>
        </w:r>
        <w:r w:rsidR="00D16B48" w:rsidRPr="00F803C6">
          <w:rPr>
            <w:noProof/>
            <w:webHidden/>
            <w:sz w:val="24"/>
          </w:rPr>
        </w:r>
        <w:r w:rsidR="00D16B48" w:rsidRPr="00F803C6">
          <w:rPr>
            <w:noProof/>
            <w:webHidden/>
            <w:sz w:val="24"/>
          </w:rPr>
          <w:fldChar w:fldCharType="separate"/>
        </w:r>
        <w:r w:rsidR="00D16B48">
          <w:rPr>
            <w:noProof/>
            <w:webHidden/>
            <w:sz w:val="24"/>
          </w:rPr>
          <w:t>65</w:t>
        </w:r>
        <w:r w:rsidR="00D16B48" w:rsidRPr="00F803C6">
          <w:rPr>
            <w:noProof/>
            <w:webHidden/>
            <w:sz w:val="24"/>
          </w:rPr>
          <w:fldChar w:fldCharType="end"/>
        </w:r>
      </w:hyperlink>
    </w:p>
    <w:p w14:paraId="74288884"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857" w:history="1">
        <w:r w:rsidR="00D16B48" w:rsidRPr="00F803C6">
          <w:rPr>
            <w:rStyle w:val="Hyperlink"/>
            <w:rFonts w:cstheme="minorHAnsi"/>
            <w:noProof/>
            <w:sz w:val="24"/>
            <w:szCs w:val="24"/>
          </w:rPr>
          <w:t>CHAPTER SIX</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_Toc156570857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74</w:t>
        </w:r>
        <w:r w:rsidR="00D16B48" w:rsidRPr="00F803C6">
          <w:rPr>
            <w:noProof/>
            <w:webHidden/>
            <w:sz w:val="24"/>
            <w:szCs w:val="24"/>
          </w:rPr>
          <w:fldChar w:fldCharType="end"/>
        </w:r>
      </w:hyperlink>
    </w:p>
    <w:p w14:paraId="520A1F85"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858" w:history="1">
        <w:r w:rsidR="00D16B48" w:rsidRPr="00F803C6">
          <w:rPr>
            <w:rStyle w:val="Hyperlink"/>
            <w:rFonts w:cstheme="minorHAnsi"/>
            <w:noProof/>
            <w:sz w:val="24"/>
            <w:szCs w:val="24"/>
          </w:rPr>
          <w:t>6.0</w:t>
        </w:r>
        <w:r w:rsidR="00D16B48" w:rsidRPr="00F803C6">
          <w:rPr>
            <w:rFonts w:eastAsiaTheme="minorEastAsia" w:cstheme="minorBidi"/>
            <w:bCs w:val="0"/>
            <w:caps w:val="0"/>
            <w:noProof/>
            <w:kern w:val="2"/>
            <w:sz w:val="24"/>
            <w:szCs w:val="24"/>
            <w:lang w:eastAsia="en-GB"/>
            <w14:ligatures w14:val="standardContextual"/>
          </w:rPr>
          <w:tab/>
        </w:r>
        <w:r w:rsidR="00D16B48" w:rsidRPr="00F803C6">
          <w:rPr>
            <w:rStyle w:val="Hyperlink"/>
            <w:rFonts w:cstheme="minorHAnsi"/>
            <w:noProof/>
            <w:sz w:val="24"/>
            <w:szCs w:val="24"/>
          </w:rPr>
          <w:t>ASSESSMENT OF IMPACTS AND IDENTIFICATION OF ALTERNATIVES</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_Toc156570858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74</w:t>
        </w:r>
        <w:r w:rsidR="00D16B48" w:rsidRPr="00F803C6">
          <w:rPr>
            <w:noProof/>
            <w:webHidden/>
            <w:sz w:val="24"/>
            <w:szCs w:val="24"/>
          </w:rPr>
          <w:fldChar w:fldCharType="end"/>
        </w:r>
      </w:hyperlink>
    </w:p>
    <w:p w14:paraId="69681CFC"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859" w:history="1">
        <w:r w:rsidR="00D16B48" w:rsidRPr="00F803C6">
          <w:rPr>
            <w:rStyle w:val="Hyperlink"/>
            <w:rFonts w:cstheme="minorHAnsi"/>
            <w:noProof/>
            <w:sz w:val="24"/>
          </w:rPr>
          <w:t>6.1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Impact Identification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_Toc156570859 \h </w:instrText>
        </w:r>
        <w:r w:rsidR="00D16B48" w:rsidRPr="00F803C6">
          <w:rPr>
            <w:noProof/>
            <w:webHidden/>
            <w:sz w:val="24"/>
          </w:rPr>
        </w:r>
        <w:r w:rsidR="00D16B48" w:rsidRPr="00F803C6">
          <w:rPr>
            <w:noProof/>
            <w:webHidden/>
            <w:sz w:val="24"/>
          </w:rPr>
          <w:fldChar w:fldCharType="separate"/>
        </w:r>
        <w:r w:rsidR="00D16B48">
          <w:rPr>
            <w:noProof/>
            <w:webHidden/>
            <w:sz w:val="24"/>
          </w:rPr>
          <w:t>74</w:t>
        </w:r>
        <w:r w:rsidR="00D16B48" w:rsidRPr="00F803C6">
          <w:rPr>
            <w:noProof/>
            <w:webHidden/>
            <w:sz w:val="24"/>
          </w:rPr>
          <w:fldChar w:fldCharType="end"/>
        </w:r>
      </w:hyperlink>
    </w:p>
    <w:p w14:paraId="5A2CF06C"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860" w:history="1">
        <w:r w:rsidR="00D16B48" w:rsidRPr="00F803C6">
          <w:rPr>
            <w:rStyle w:val="Hyperlink"/>
            <w:rFonts w:cstheme="minorHAnsi"/>
            <w:noProof/>
            <w:sz w:val="24"/>
          </w:rPr>
          <w:t>6.2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Potential Environmental Impacts during Construction Phase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_Toc156570860 \h </w:instrText>
        </w:r>
        <w:r w:rsidR="00D16B48" w:rsidRPr="00F803C6">
          <w:rPr>
            <w:noProof/>
            <w:webHidden/>
            <w:sz w:val="24"/>
          </w:rPr>
        </w:r>
        <w:r w:rsidR="00D16B48" w:rsidRPr="00F803C6">
          <w:rPr>
            <w:noProof/>
            <w:webHidden/>
            <w:sz w:val="24"/>
          </w:rPr>
          <w:fldChar w:fldCharType="separate"/>
        </w:r>
        <w:r w:rsidR="00D16B48">
          <w:rPr>
            <w:noProof/>
            <w:webHidden/>
            <w:sz w:val="24"/>
          </w:rPr>
          <w:t>74</w:t>
        </w:r>
        <w:r w:rsidR="00D16B48" w:rsidRPr="00F803C6">
          <w:rPr>
            <w:noProof/>
            <w:webHidden/>
            <w:sz w:val="24"/>
          </w:rPr>
          <w:fldChar w:fldCharType="end"/>
        </w:r>
      </w:hyperlink>
    </w:p>
    <w:p w14:paraId="09104943"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61" w:history="1">
        <w:r w:rsidR="00D16B48" w:rsidRPr="00F803C6">
          <w:rPr>
            <w:rStyle w:val="Hyperlink"/>
            <w:rFonts w:cstheme="minorHAnsi"/>
            <w:noProof/>
            <w:sz w:val="24"/>
          </w:rPr>
          <w:t>6.2.1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Increased Noise Levels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_Toc156570861 \h </w:instrText>
        </w:r>
        <w:r w:rsidR="00D16B48" w:rsidRPr="00F803C6">
          <w:rPr>
            <w:noProof/>
            <w:webHidden/>
            <w:sz w:val="24"/>
          </w:rPr>
        </w:r>
        <w:r w:rsidR="00D16B48" w:rsidRPr="00F803C6">
          <w:rPr>
            <w:noProof/>
            <w:webHidden/>
            <w:sz w:val="24"/>
          </w:rPr>
          <w:fldChar w:fldCharType="separate"/>
        </w:r>
        <w:r w:rsidR="00D16B48">
          <w:rPr>
            <w:noProof/>
            <w:webHidden/>
            <w:sz w:val="24"/>
          </w:rPr>
          <w:t>74</w:t>
        </w:r>
        <w:r w:rsidR="00D16B48" w:rsidRPr="00F803C6">
          <w:rPr>
            <w:noProof/>
            <w:webHidden/>
            <w:sz w:val="24"/>
          </w:rPr>
          <w:fldChar w:fldCharType="end"/>
        </w:r>
      </w:hyperlink>
    </w:p>
    <w:p w14:paraId="50D743A4"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62" w:history="1">
        <w:r w:rsidR="00D16B48" w:rsidRPr="00F803C6">
          <w:rPr>
            <w:rStyle w:val="Hyperlink"/>
            <w:rFonts w:cstheme="minorHAnsi"/>
            <w:noProof/>
            <w:sz w:val="24"/>
          </w:rPr>
          <w:t>6.2.2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Impacts to Air Quality</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_Toc156570862 \h </w:instrText>
        </w:r>
        <w:r w:rsidR="00D16B48" w:rsidRPr="00F803C6">
          <w:rPr>
            <w:noProof/>
            <w:webHidden/>
            <w:sz w:val="24"/>
          </w:rPr>
        </w:r>
        <w:r w:rsidR="00D16B48" w:rsidRPr="00F803C6">
          <w:rPr>
            <w:noProof/>
            <w:webHidden/>
            <w:sz w:val="24"/>
          </w:rPr>
          <w:fldChar w:fldCharType="separate"/>
        </w:r>
        <w:r w:rsidR="00D16B48">
          <w:rPr>
            <w:noProof/>
            <w:webHidden/>
            <w:sz w:val="24"/>
          </w:rPr>
          <w:t>75</w:t>
        </w:r>
        <w:r w:rsidR="00D16B48" w:rsidRPr="00F803C6">
          <w:rPr>
            <w:noProof/>
            <w:webHidden/>
            <w:sz w:val="24"/>
          </w:rPr>
          <w:fldChar w:fldCharType="end"/>
        </w:r>
      </w:hyperlink>
    </w:p>
    <w:p w14:paraId="6D4ABC2C"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63" w:history="1">
        <w:r w:rsidR="00D16B48" w:rsidRPr="00F803C6">
          <w:rPr>
            <w:rStyle w:val="Hyperlink"/>
            <w:rFonts w:cstheme="minorHAnsi"/>
            <w:noProof/>
            <w:sz w:val="24"/>
          </w:rPr>
          <w:t>6.2.3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Increased Waste during Construction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_Toc156570863 \h </w:instrText>
        </w:r>
        <w:r w:rsidR="00D16B48" w:rsidRPr="00F803C6">
          <w:rPr>
            <w:noProof/>
            <w:webHidden/>
            <w:sz w:val="24"/>
          </w:rPr>
        </w:r>
        <w:r w:rsidR="00D16B48" w:rsidRPr="00F803C6">
          <w:rPr>
            <w:noProof/>
            <w:webHidden/>
            <w:sz w:val="24"/>
          </w:rPr>
          <w:fldChar w:fldCharType="separate"/>
        </w:r>
        <w:r w:rsidR="00D16B48">
          <w:rPr>
            <w:noProof/>
            <w:webHidden/>
            <w:sz w:val="24"/>
          </w:rPr>
          <w:t>75</w:t>
        </w:r>
        <w:r w:rsidR="00D16B48" w:rsidRPr="00F803C6">
          <w:rPr>
            <w:noProof/>
            <w:webHidden/>
            <w:sz w:val="24"/>
          </w:rPr>
          <w:fldChar w:fldCharType="end"/>
        </w:r>
      </w:hyperlink>
    </w:p>
    <w:p w14:paraId="6721DCC4"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64" w:history="1">
        <w:r w:rsidR="00D16B48" w:rsidRPr="00F803C6">
          <w:rPr>
            <w:rStyle w:val="Hyperlink"/>
            <w:rFonts w:cstheme="minorHAnsi"/>
            <w:noProof/>
            <w:sz w:val="24"/>
          </w:rPr>
          <w:t>6.2.4</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Occupational Safety and Health Risks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_Toc156570864 \h </w:instrText>
        </w:r>
        <w:r w:rsidR="00D16B48" w:rsidRPr="00F803C6">
          <w:rPr>
            <w:noProof/>
            <w:webHidden/>
            <w:sz w:val="24"/>
          </w:rPr>
        </w:r>
        <w:r w:rsidR="00D16B48" w:rsidRPr="00F803C6">
          <w:rPr>
            <w:noProof/>
            <w:webHidden/>
            <w:sz w:val="24"/>
          </w:rPr>
          <w:fldChar w:fldCharType="separate"/>
        </w:r>
        <w:r w:rsidR="00D16B48">
          <w:rPr>
            <w:noProof/>
            <w:webHidden/>
            <w:sz w:val="24"/>
          </w:rPr>
          <w:t>76</w:t>
        </w:r>
        <w:r w:rsidR="00D16B48" w:rsidRPr="00F803C6">
          <w:rPr>
            <w:noProof/>
            <w:webHidden/>
            <w:sz w:val="24"/>
          </w:rPr>
          <w:fldChar w:fldCharType="end"/>
        </w:r>
      </w:hyperlink>
    </w:p>
    <w:p w14:paraId="191F43EA"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65" w:history="1">
        <w:r w:rsidR="00D16B48" w:rsidRPr="00F803C6">
          <w:rPr>
            <w:rStyle w:val="Hyperlink"/>
            <w:rFonts w:cstheme="minorHAnsi"/>
            <w:noProof/>
            <w:sz w:val="24"/>
          </w:rPr>
          <w:t>6.2.5</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Erosion of Cleared Areas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_Toc156570865 \h </w:instrText>
        </w:r>
        <w:r w:rsidR="00D16B48" w:rsidRPr="00F803C6">
          <w:rPr>
            <w:noProof/>
            <w:webHidden/>
            <w:sz w:val="24"/>
          </w:rPr>
        </w:r>
        <w:r w:rsidR="00D16B48" w:rsidRPr="00F803C6">
          <w:rPr>
            <w:noProof/>
            <w:webHidden/>
            <w:sz w:val="24"/>
          </w:rPr>
          <w:fldChar w:fldCharType="separate"/>
        </w:r>
        <w:r w:rsidR="00D16B48">
          <w:rPr>
            <w:noProof/>
            <w:webHidden/>
            <w:sz w:val="24"/>
          </w:rPr>
          <w:t>76</w:t>
        </w:r>
        <w:r w:rsidR="00D16B48" w:rsidRPr="00F803C6">
          <w:rPr>
            <w:noProof/>
            <w:webHidden/>
            <w:sz w:val="24"/>
          </w:rPr>
          <w:fldChar w:fldCharType="end"/>
        </w:r>
      </w:hyperlink>
    </w:p>
    <w:p w14:paraId="5F7D3362"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66" w:history="1">
        <w:r w:rsidR="00D16B48" w:rsidRPr="00F803C6">
          <w:rPr>
            <w:rStyle w:val="Hyperlink"/>
            <w:rFonts w:cstheme="minorHAnsi"/>
            <w:noProof/>
            <w:sz w:val="24"/>
          </w:rPr>
          <w:t>6.2.6</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Construction Vibration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_Toc156570866 \h </w:instrText>
        </w:r>
        <w:r w:rsidR="00D16B48" w:rsidRPr="00F803C6">
          <w:rPr>
            <w:noProof/>
            <w:webHidden/>
            <w:sz w:val="24"/>
          </w:rPr>
        </w:r>
        <w:r w:rsidR="00D16B48" w:rsidRPr="00F803C6">
          <w:rPr>
            <w:noProof/>
            <w:webHidden/>
            <w:sz w:val="24"/>
          </w:rPr>
          <w:fldChar w:fldCharType="separate"/>
        </w:r>
        <w:r w:rsidR="00D16B48">
          <w:rPr>
            <w:noProof/>
            <w:webHidden/>
            <w:sz w:val="24"/>
          </w:rPr>
          <w:t>76</w:t>
        </w:r>
        <w:r w:rsidR="00D16B48" w:rsidRPr="00F803C6">
          <w:rPr>
            <w:noProof/>
            <w:webHidden/>
            <w:sz w:val="24"/>
          </w:rPr>
          <w:fldChar w:fldCharType="end"/>
        </w:r>
      </w:hyperlink>
    </w:p>
    <w:p w14:paraId="61292C76"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67" w:history="1">
        <w:r w:rsidR="00D16B48" w:rsidRPr="00F803C6">
          <w:rPr>
            <w:rStyle w:val="Hyperlink"/>
            <w:rFonts w:cstheme="minorHAnsi"/>
            <w:noProof/>
            <w:sz w:val="24"/>
          </w:rPr>
          <w:t>6.2.7</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Loss of Vegetation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_Toc156570867 \h </w:instrText>
        </w:r>
        <w:r w:rsidR="00D16B48" w:rsidRPr="00F803C6">
          <w:rPr>
            <w:noProof/>
            <w:webHidden/>
            <w:sz w:val="24"/>
          </w:rPr>
        </w:r>
        <w:r w:rsidR="00D16B48" w:rsidRPr="00F803C6">
          <w:rPr>
            <w:noProof/>
            <w:webHidden/>
            <w:sz w:val="24"/>
          </w:rPr>
          <w:fldChar w:fldCharType="separate"/>
        </w:r>
        <w:r w:rsidR="00D16B48">
          <w:rPr>
            <w:noProof/>
            <w:webHidden/>
            <w:sz w:val="24"/>
          </w:rPr>
          <w:t>77</w:t>
        </w:r>
        <w:r w:rsidR="00D16B48" w:rsidRPr="00F803C6">
          <w:rPr>
            <w:noProof/>
            <w:webHidden/>
            <w:sz w:val="24"/>
          </w:rPr>
          <w:fldChar w:fldCharType="end"/>
        </w:r>
      </w:hyperlink>
    </w:p>
    <w:p w14:paraId="039BA05C" w14:textId="77777777" w:rsidR="00D16B48" w:rsidRPr="00F803C6" w:rsidRDefault="000C2D5A" w:rsidP="00D16B48">
      <w:pPr>
        <w:pStyle w:val="TOC3"/>
        <w:tabs>
          <w:tab w:val="left" w:pos="1100"/>
          <w:tab w:val="right" w:leader="dot" w:pos="8296"/>
        </w:tabs>
        <w:rPr>
          <w:rFonts w:eastAsiaTheme="minorEastAsia" w:cstheme="minorBidi"/>
          <w:noProof/>
          <w:kern w:val="2"/>
          <w:sz w:val="24"/>
          <w:lang w:eastAsia="en-GB"/>
          <w14:ligatures w14:val="standardContextual"/>
        </w:rPr>
      </w:pPr>
      <w:hyperlink w:anchor="_Toc156570868" w:history="1">
        <w:r w:rsidR="00D16B48" w:rsidRPr="00F803C6">
          <w:rPr>
            <w:rStyle w:val="Hyperlink"/>
            <w:rFonts w:cstheme="minorHAnsi"/>
            <w:noProof/>
            <w:sz w:val="24"/>
          </w:rPr>
          <w:t>6.3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Significant Social Impacts during Construction Phase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_Toc156570868 \h </w:instrText>
        </w:r>
        <w:r w:rsidR="00D16B48" w:rsidRPr="00F803C6">
          <w:rPr>
            <w:noProof/>
            <w:webHidden/>
            <w:sz w:val="24"/>
          </w:rPr>
        </w:r>
        <w:r w:rsidR="00D16B48" w:rsidRPr="00F803C6">
          <w:rPr>
            <w:noProof/>
            <w:webHidden/>
            <w:sz w:val="24"/>
          </w:rPr>
          <w:fldChar w:fldCharType="separate"/>
        </w:r>
        <w:r w:rsidR="00D16B48">
          <w:rPr>
            <w:noProof/>
            <w:webHidden/>
            <w:sz w:val="24"/>
          </w:rPr>
          <w:t>77</w:t>
        </w:r>
        <w:r w:rsidR="00D16B48" w:rsidRPr="00F803C6">
          <w:rPr>
            <w:noProof/>
            <w:webHidden/>
            <w:sz w:val="24"/>
          </w:rPr>
          <w:fldChar w:fldCharType="end"/>
        </w:r>
      </w:hyperlink>
    </w:p>
    <w:p w14:paraId="046395B5"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69" w:history="1">
        <w:r w:rsidR="00D16B48" w:rsidRPr="00F803C6">
          <w:rPr>
            <w:rStyle w:val="Hyperlink"/>
            <w:rFonts w:cstheme="minorHAnsi"/>
            <w:noProof/>
            <w:sz w:val="24"/>
          </w:rPr>
          <w:t>6.3.1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Employment Benefits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_Toc156570869 \h </w:instrText>
        </w:r>
        <w:r w:rsidR="00D16B48" w:rsidRPr="00F803C6">
          <w:rPr>
            <w:noProof/>
            <w:webHidden/>
            <w:sz w:val="24"/>
          </w:rPr>
        </w:r>
        <w:r w:rsidR="00D16B48" w:rsidRPr="00F803C6">
          <w:rPr>
            <w:noProof/>
            <w:webHidden/>
            <w:sz w:val="24"/>
          </w:rPr>
          <w:fldChar w:fldCharType="separate"/>
        </w:r>
        <w:r w:rsidR="00D16B48">
          <w:rPr>
            <w:noProof/>
            <w:webHidden/>
            <w:sz w:val="24"/>
          </w:rPr>
          <w:t>77</w:t>
        </w:r>
        <w:r w:rsidR="00D16B48" w:rsidRPr="00F803C6">
          <w:rPr>
            <w:noProof/>
            <w:webHidden/>
            <w:sz w:val="24"/>
          </w:rPr>
          <w:fldChar w:fldCharType="end"/>
        </w:r>
      </w:hyperlink>
    </w:p>
    <w:p w14:paraId="7B7301A3" w14:textId="77777777" w:rsidR="00D16B48" w:rsidRPr="00F803C6" w:rsidRDefault="000C2D5A" w:rsidP="00D16B48">
      <w:pPr>
        <w:pStyle w:val="TOC3"/>
        <w:tabs>
          <w:tab w:val="right" w:leader="dot" w:pos="8296"/>
        </w:tabs>
        <w:rPr>
          <w:rFonts w:eastAsiaTheme="minorEastAsia" w:cstheme="minorBidi"/>
          <w:noProof/>
          <w:kern w:val="2"/>
          <w:sz w:val="24"/>
          <w:lang w:eastAsia="en-GB"/>
          <w14:ligatures w14:val="standardContextual"/>
        </w:rPr>
      </w:pPr>
      <w:hyperlink w:anchor="_Toc156570870" w:history="1">
        <w:r w:rsidR="00D16B48" w:rsidRPr="00F803C6">
          <w:rPr>
            <w:rStyle w:val="Hyperlink"/>
            <w:noProof/>
            <w:sz w:val="24"/>
          </w:rPr>
          <w:t>Benefit to local producers and suppliers of goods and services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_Toc156570870 \h </w:instrText>
        </w:r>
        <w:r w:rsidR="00D16B48" w:rsidRPr="00F803C6">
          <w:rPr>
            <w:noProof/>
            <w:webHidden/>
            <w:sz w:val="24"/>
          </w:rPr>
        </w:r>
        <w:r w:rsidR="00D16B48" w:rsidRPr="00F803C6">
          <w:rPr>
            <w:noProof/>
            <w:webHidden/>
            <w:sz w:val="24"/>
          </w:rPr>
          <w:fldChar w:fldCharType="separate"/>
        </w:r>
        <w:r w:rsidR="00D16B48">
          <w:rPr>
            <w:noProof/>
            <w:webHidden/>
            <w:sz w:val="24"/>
          </w:rPr>
          <w:t>77</w:t>
        </w:r>
        <w:r w:rsidR="00D16B48" w:rsidRPr="00F803C6">
          <w:rPr>
            <w:noProof/>
            <w:webHidden/>
            <w:sz w:val="24"/>
          </w:rPr>
          <w:fldChar w:fldCharType="end"/>
        </w:r>
      </w:hyperlink>
    </w:p>
    <w:p w14:paraId="0612D5F6"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71" w:history="1">
        <w:r w:rsidR="00D16B48" w:rsidRPr="00F803C6">
          <w:rPr>
            <w:rStyle w:val="Hyperlink"/>
            <w:rFonts w:eastAsia="SimSun" w:cstheme="minorHAnsi"/>
            <w:noProof/>
            <w:sz w:val="24"/>
          </w:rPr>
          <w:t>6.3.2</w:t>
        </w:r>
        <w:r w:rsidR="00D16B48" w:rsidRPr="00F803C6">
          <w:rPr>
            <w:rFonts w:eastAsiaTheme="minorEastAsia" w:cstheme="minorBidi"/>
            <w:noProof/>
            <w:kern w:val="2"/>
            <w:sz w:val="24"/>
            <w:lang w:eastAsia="en-GB"/>
            <w14:ligatures w14:val="standardContextual"/>
          </w:rPr>
          <w:tab/>
        </w:r>
        <w:r w:rsidR="00D16B48" w:rsidRPr="00F803C6">
          <w:rPr>
            <w:rStyle w:val="Hyperlink"/>
            <w:rFonts w:eastAsia="SimSun" w:cstheme="minorHAnsi"/>
            <w:noProof/>
            <w:sz w:val="24"/>
          </w:rPr>
          <w:t>DUCE Community Health, Safety and Security Risks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_Toc156570871 \h </w:instrText>
        </w:r>
        <w:r w:rsidR="00D16B48" w:rsidRPr="00F803C6">
          <w:rPr>
            <w:noProof/>
            <w:webHidden/>
            <w:sz w:val="24"/>
          </w:rPr>
        </w:r>
        <w:r w:rsidR="00D16B48" w:rsidRPr="00F803C6">
          <w:rPr>
            <w:noProof/>
            <w:webHidden/>
            <w:sz w:val="24"/>
          </w:rPr>
          <w:fldChar w:fldCharType="separate"/>
        </w:r>
        <w:r w:rsidR="00D16B48">
          <w:rPr>
            <w:noProof/>
            <w:webHidden/>
            <w:sz w:val="24"/>
          </w:rPr>
          <w:t>77</w:t>
        </w:r>
        <w:r w:rsidR="00D16B48" w:rsidRPr="00F803C6">
          <w:rPr>
            <w:noProof/>
            <w:webHidden/>
            <w:sz w:val="24"/>
          </w:rPr>
          <w:fldChar w:fldCharType="end"/>
        </w:r>
      </w:hyperlink>
    </w:p>
    <w:p w14:paraId="1BA6E8B4"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72" w:history="1">
        <w:r w:rsidR="00D16B48" w:rsidRPr="00F803C6">
          <w:rPr>
            <w:rStyle w:val="Hyperlink"/>
            <w:rFonts w:cstheme="minorHAnsi"/>
            <w:noProof/>
            <w:sz w:val="24"/>
          </w:rPr>
          <w:t>6.3.3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Gender Based Violence (GBV), Rape and Sexual Harassment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_Toc156570872 \h </w:instrText>
        </w:r>
        <w:r w:rsidR="00D16B48" w:rsidRPr="00F803C6">
          <w:rPr>
            <w:noProof/>
            <w:webHidden/>
            <w:sz w:val="24"/>
          </w:rPr>
        </w:r>
        <w:r w:rsidR="00D16B48" w:rsidRPr="00F803C6">
          <w:rPr>
            <w:noProof/>
            <w:webHidden/>
            <w:sz w:val="24"/>
          </w:rPr>
          <w:fldChar w:fldCharType="separate"/>
        </w:r>
        <w:r w:rsidR="00D16B48">
          <w:rPr>
            <w:noProof/>
            <w:webHidden/>
            <w:sz w:val="24"/>
          </w:rPr>
          <w:t>78</w:t>
        </w:r>
        <w:r w:rsidR="00D16B48" w:rsidRPr="00F803C6">
          <w:rPr>
            <w:noProof/>
            <w:webHidden/>
            <w:sz w:val="24"/>
          </w:rPr>
          <w:fldChar w:fldCharType="end"/>
        </w:r>
      </w:hyperlink>
    </w:p>
    <w:p w14:paraId="6D3A0CEA"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73" w:history="1">
        <w:r w:rsidR="00D16B48" w:rsidRPr="00F803C6">
          <w:rPr>
            <w:rStyle w:val="Hyperlink"/>
            <w:rFonts w:cstheme="minorHAnsi"/>
            <w:noProof/>
            <w:sz w:val="24"/>
          </w:rPr>
          <w:t>6.3.4</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Gender Inequity in Employment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_Toc156570873 \h </w:instrText>
        </w:r>
        <w:r w:rsidR="00D16B48" w:rsidRPr="00F803C6">
          <w:rPr>
            <w:noProof/>
            <w:webHidden/>
            <w:sz w:val="24"/>
          </w:rPr>
        </w:r>
        <w:r w:rsidR="00D16B48" w:rsidRPr="00F803C6">
          <w:rPr>
            <w:noProof/>
            <w:webHidden/>
            <w:sz w:val="24"/>
          </w:rPr>
          <w:fldChar w:fldCharType="separate"/>
        </w:r>
        <w:r w:rsidR="00D16B48">
          <w:rPr>
            <w:noProof/>
            <w:webHidden/>
            <w:sz w:val="24"/>
          </w:rPr>
          <w:t>79</w:t>
        </w:r>
        <w:r w:rsidR="00D16B48" w:rsidRPr="00F803C6">
          <w:rPr>
            <w:noProof/>
            <w:webHidden/>
            <w:sz w:val="24"/>
          </w:rPr>
          <w:fldChar w:fldCharType="end"/>
        </w:r>
      </w:hyperlink>
    </w:p>
    <w:p w14:paraId="670E70CE"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74" w:history="1">
        <w:r w:rsidR="00D16B48" w:rsidRPr="00F803C6">
          <w:rPr>
            <w:rStyle w:val="Hyperlink"/>
            <w:rFonts w:cstheme="minorHAnsi"/>
            <w:noProof/>
            <w:sz w:val="24"/>
          </w:rPr>
          <w:t>6.3.5</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Impacts associated with Transmission of Vector Borne and Communicable Diseases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_Toc156570874 \h </w:instrText>
        </w:r>
        <w:r w:rsidR="00D16B48" w:rsidRPr="00F803C6">
          <w:rPr>
            <w:noProof/>
            <w:webHidden/>
            <w:sz w:val="24"/>
          </w:rPr>
        </w:r>
        <w:r w:rsidR="00D16B48" w:rsidRPr="00F803C6">
          <w:rPr>
            <w:noProof/>
            <w:webHidden/>
            <w:sz w:val="24"/>
          </w:rPr>
          <w:fldChar w:fldCharType="separate"/>
        </w:r>
        <w:r w:rsidR="00D16B48">
          <w:rPr>
            <w:noProof/>
            <w:webHidden/>
            <w:sz w:val="24"/>
          </w:rPr>
          <w:t>80</w:t>
        </w:r>
        <w:r w:rsidR="00D16B48" w:rsidRPr="00F803C6">
          <w:rPr>
            <w:noProof/>
            <w:webHidden/>
            <w:sz w:val="24"/>
          </w:rPr>
          <w:fldChar w:fldCharType="end"/>
        </w:r>
      </w:hyperlink>
    </w:p>
    <w:p w14:paraId="300A7C28"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75" w:history="1">
        <w:r w:rsidR="00D16B48" w:rsidRPr="00F803C6">
          <w:rPr>
            <w:rStyle w:val="Hyperlink"/>
            <w:rFonts w:cstheme="minorHAnsi"/>
            <w:noProof/>
            <w:sz w:val="24"/>
          </w:rPr>
          <w:t>6.3.6</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Impacts associated with Transmission of Sexually Transmitted Infections</w:t>
        </w:r>
        <w:r w:rsidR="00D16B48" w:rsidRPr="00F803C6">
          <w:rPr>
            <w:noProof/>
            <w:webHidden/>
            <w:sz w:val="24"/>
          </w:rPr>
          <w:tab/>
        </w:r>
        <w:r w:rsidR="00D16B48">
          <w:rPr>
            <w:noProof/>
            <w:webHidden/>
            <w:sz w:val="24"/>
          </w:rPr>
          <w:tab/>
        </w:r>
        <w:r w:rsidR="00D16B48" w:rsidRPr="00F803C6">
          <w:rPr>
            <w:noProof/>
            <w:webHidden/>
            <w:sz w:val="24"/>
          </w:rPr>
          <w:fldChar w:fldCharType="begin"/>
        </w:r>
        <w:r w:rsidR="00D16B48" w:rsidRPr="00F803C6">
          <w:rPr>
            <w:noProof/>
            <w:webHidden/>
            <w:sz w:val="24"/>
          </w:rPr>
          <w:instrText xml:space="preserve"> PAGEREF _Toc156570875 \h </w:instrText>
        </w:r>
        <w:r w:rsidR="00D16B48" w:rsidRPr="00F803C6">
          <w:rPr>
            <w:noProof/>
            <w:webHidden/>
            <w:sz w:val="24"/>
          </w:rPr>
        </w:r>
        <w:r w:rsidR="00D16B48" w:rsidRPr="00F803C6">
          <w:rPr>
            <w:noProof/>
            <w:webHidden/>
            <w:sz w:val="24"/>
          </w:rPr>
          <w:fldChar w:fldCharType="separate"/>
        </w:r>
        <w:r w:rsidR="00D16B48">
          <w:rPr>
            <w:noProof/>
            <w:webHidden/>
            <w:sz w:val="24"/>
          </w:rPr>
          <w:t>81</w:t>
        </w:r>
        <w:r w:rsidR="00D16B48" w:rsidRPr="00F803C6">
          <w:rPr>
            <w:noProof/>
            <w:webHidden/>
            <w:sz w:val="24"/>
          </w:rPr>
          <w:fldChar w:fldCharType="end"/>
        </w:r>
      </w:hyperlink>
    </w:p>
    <w:p w14:paraId="1D49E4E6"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76" w:history="1">
        <w:r w:rsidR="00D16B48" w:rsidRPr="00F803C6">
          <w:rPr>
            <w:rStyle w:val="Hyperlink"/>
            <w:rFonts w:cstheme="minorHAnsi"/>
            <w:noProof/>
            <w:sz w:val="24"/>
          </w:rPr>
          <w:t>6.3.7</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Impacts associated with Spreading of Covid 19 Pandemic Disease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_Toc156570876 \h </w:instrText>
        </w:r>
        <w:r w:rsidR="00D16B48" w:rsidRPr="00F803C6">
          <w:rPr>
            <w:noProof/>
            <w:webHidden/>
            <w:sz w:val="24"/>
          </w:rPr>
        </w:r>
        <w:r w:rsidR="00D16B48" w:rsidRPr="00F803C6">
          <w:rPr>
            <w:noProof/>
            <w:webHidden/>
            <w:sz w:val="24"/>
          </w:rPr>
          <w:fldChar w:fldCharType="separate"/>
        </w:r>
        <w:r w:rsidR="00D16B48">
          <w:rPr>
            <w:noProof/>
            <w:webHidden/>
            <w:sz w:val="24"/>
          </w:rPr>
          <w:t>82</w:t>
        </w:r>
        <w:r w:rsidR="00D16B48" w:rsidRPr="00F803C6">
          <w:rPr>
            <w:noProof/>
            <w:webHidden/>
            <w:sz w:val="24"/>
          </w:rPr>
          <w:fldChar w:fldCharType="end"/>
        </w:r>
      </w:hyperlink>
    </w:p>
    <w:p w14:paraId="36DF0147"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77" w:history="1">
        <w:r w:rsidR="00D16B48" w:rsidRPr="00F803C6">
          <w:rPr>
            <w:rStyle w:val="Hyperlink"/>
            <w:rFonts w:cstheme="minorHAnsi"/>
            <w:noProof/>
            <w:sz w:val="24"/>
          </w:rPr>
          <w:t>6.3.8</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Impacts on Labour and Working Conditions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_Toc156570877 \h </w:instrText>
        </w:r>
        <w:r w:rsidR="00D16B48" w:rsidRPr="00F803C6">
          <w:rPr>
            <w:noProof/>
            <w:webHidden/>
            <w:sz w:val="24"/>
          </w:rPr>
        </w:r>
        <w:r w:rsidR="00D16B48" w:rsidRPr="00F803C6">
          <w:rPr>
            <w:noProof/>
            <w:webHidden/>
            <w:sz w:val="24"/>
          </w:rPr>
          <w:fldChar w:fldCharType="separate"/>
        </w:r>
        <w:r w:rsidR="00D16B48">
          <w:rPr>
            <w:noProof/>
            <w:webHidden/>
            <w:sz w:val="24"/>
          </w:rPr>
          <w:t>82</w:t>
        </w:r>
        <w:r w:rsidR="00D16B48" w:rsidRPr="00F803C6">
          <w:rPr>
            <w:noProof/>
            <w:webHidden/>
            <w:sz w:val="24"/>
          </w:rPr>
          <w:fldChar w:fldCharType="end"/>
        </w:r>
      </w:hyperlink>
    </w:p>
    <w:p w14:paraId="2440E3B3"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878" w:history="1">
        <w:r w:rsidR="00D16B48" w:rsidRPr="00F803C6">
          <w:rPr>
            <w:rStyle w:val="Hyperlink"/>
            <w:rFonts w:cstheme="minorHAnsi"/>
            <w:noProof/>
            <w:sz w:val="24"/>
          </w:rPr>
          <w:t>6.4</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Significant Environmental Impacts during Demobilization Phase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_Toc156570878 \h </w:instrText>
        </w:r>
        <w:r w:rsidR="00D16B48" w:rsidRPr="00F803C6">
          <w:rPr>
            <w:noProof/>
            <w:webHidden/>
            <w:sz w:val="24"/>
          </w:rPr>
        </w:r>
        <w:r w:rsidR="00D16B48" w:rsidRPr="00F803C6">
          <w:rPr>
            <w:noProof/>
            <w:webHidden/>
            <w:sz w:val="24"/>
          </w:rPr>
          <w:fldChar w:fldCharType="separate"/>
        </w:r>
        <w:r w:rsidR="00D16B48">
          <w:rPr>
            <w:noProof/>
            <w:webHidden/>
            <w:sz w:val="24"/>
          </w:rPr>
          <w:t>84</w:t>
        </w:r>
        <w:r w:rsidR="00D16B48" w:rsidRPr="00F803C6">
          <w:rPr>
            <w:noProof/>
            <w:webHidden/>
            <w:sz w:val="24"/>
          </w:rPr>
          <w:fldChar w:fldCharType="end"/>
        </w:r>
      </w:hyperlink>
    </w:p>
    <w:p w14:paraId="686C1ADF"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79" w:history="1">
        <w:r w:rsidR="00D16B48" w:rsidRPr="00F803C6">
          <w:rPr>
            <w:rStyle w:val="Hyperlink"/>
            <w:rFonts w:cstheme="minorHAnsi"/>
            <w:noProof/>
            <w:sz w:val="24"/>
          </w:rPr>
          <w:t>6.4.1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Increased Noise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_Toc156570879 \h </w:instrText>
        </w:r>
        <w:r w:rsidR="00D16B48" w:rsidRPr="00F803C6">
          <w:rPr>
            <w:noProof/>
            <w:webHidden/>
            <w:sz w:val="24"/>
          </w:rPr>
        </w:r>
        <w:r w:rsidR="00D16B48" w:rsidRPr="00F803C6">
          <w:rPr>
            <w:noProof/>
            <w:webHidden/>
            <w:sz w:val="24"/>
          </w:rPr>
          <w:fldChar w:fldCharType="separate"/>
        </w:r>
        <w:r w:rsidR="00D16B48">
          <w:rPr>
            <w:noProof/>
            <w:webHidden/>
            <w:sz w:val="24"/>
          </w:rPr>
          <w:t>84</w:t>
        </w:r>
        <w:r w:rsidR="00D16B48" w:rsidRPr="00F803C6">
          <w:rPr>
            <w:noProof/>
            <w:webHidden/>
            <w:sz w:val="24"/>
          </w:rPr>
          <w:fldChar w:fldCharType="end"/>
        </w:r>
      </w:hyperlink>
    </w:p>
    <w:p w14:paraId="164FDCD8"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80" w:history="1">
        <w:r w:rsidR="00D16B48" w:rsidRPr="00F803C6">
          <w:rPr>
            <w:rStyle w:val="Hyperlink"/>
            <w:rFonts w:cstheme="minorHAnsi"/>
            <w:noProof/>
            <w:sz w:val="24"/>
          </w:rPr>
          <w:t>6.4.2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Impact to Air Quality</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_Toc156570880 \h </w:instrText>
        </w:r>
        <w:r w:rsidR="00D16B48" w:rsidRPr="00F803C6">
          <w:rPr>
            <w:noProof/>
            <w:webHidden/>
            <w:sz w:val="24"/>
          </w:rPr>
        </w:r>
        <w:r w:rsidR="00D16B48" w:rsidRPr="00F803C6">
          <w:rPr>
            <w:noProof/>
            <w:webHidden/>
            <w:sz w:val="24"/>
          </w:rPr>
          <w:fldChar w:fldCharType="separate"/>
        </w:r>
        <w:r w:rsidR="00D16B48">
          <w:rPr>
            <w:noProof/>
            <w:webHidden/>
            <w:sz w:val="24"/>
          </w:rPr>
          <w:t>84</w:t>
        </w:r>
        <w:r w:rsidR="00D16B48" w:rsidRPr="00F803C6">
          <w:rPr>
            <w:noProof/>
            <w:webHidden/>
            <w:sz w:val="24"/>
          </w:rPr>
          <w:fldChar w:fldCharType="end"/>
        </w:r>
      </w:hyperlink>
    </w:p>
    <w:p w14:paraId="10D7F94D"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81" w:history="1">
        <w:r w:rsidR="00D16B48" w:rsidRPr="00F803C6">
          <w:rPr>
            <w:rStyle w:val="Hyperlink"/>
            <w:rFonts w:cstheme="minorHAnsi"/>
            <w:noProof/>
            <w:sz w:val="24"/>
          </w:rPr>
          <w:t>6.4.3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Waste Generation and Management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_Toc156570881 \h </w:instrText>
        </w:r>
        <w:r w:rsidR="00D16B48" w:rsidRPr="00F803C6">
          <w:rPr>
            <w:noProof/>
            <w:webHidden/>
            <w:sz w:val="24"/>
          </w:rPr>
        </w:r>
        <w:r w:rsidR="00D16B48" w:rsidRPr="00F803C6">
          <w:rPr>
            <w:noProof/>
            <w:webHidden/>
            <w:sz w:val="24"/>
          </w:rPr>
          <w:fldChar w:fldCharType="separate"/>
        </w:r>
        <w:r w:rsidR="00D16B48">
          <w:rPr>
            <w:noProof/>
            <w:webHidden/>
            <w:sz w:val="24"/>
          </w:rPr>
          <w:t>84</w:t>
        </w:r>
        <w:r w:rsidR="00D16B48" w:rsidRPr="00F803C6">
          <w:rPr>
            <w:noProof/>
            <w:webHidden/>
            <w:sz w:val="24"/>
          </w:rPr>
          <w:fldChar w:fldCharType="end"/>
        </w:r>
      </w:hyperlink>
    </w:p>
    <w:p w14:paraId="4883C69B"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882" w:history="1">
        <w:r w:rsidR="00D16B48" w:rsidRPr="00F803C6">
          <w:rPr>
            <w:rStyle w:val="Hyperlink"/>
            <w:rFonts w:cstheme="minorHAnsi"/>
            <w:noProof/>
            <w:sz w:val="24"/>
          </w:rPr>
          <w:t>6.5</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Significant Social Impacts during Demobilization Phase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_Toc156570882 \h </w:instrText>
        </w:r>
        <w:r w:rsidR="00D16B48" w:rsidRPr="00F803C6">
          <w:rPr>
            <w:noProof/>
            <w:webHidden/>
            <w:sz w:val="24"/>
          </w:rPr>
        </w:r>
        <w:r w:rsidR="00D16B48" w:rsidRPr="00F803C6">
          <w:rPr>
            <w:noProof/>
            <w:webHidden/>
            <w:sz w:val="24"/>
          </w:rPr>
          <w:fldChar w:fldCharType="separate"/>
        </w:r>
        <w:r w:rsidR="00D16B48">
          <w:rPr>
            <w:noProof/>
            <w:webHidden/>
            <w:sz w:val="24"/>
          </w:rPr>
          <w:t>84</w:t>
        </w:r>
        <w:r w:rsidR="00D16B48" w:rsidRPr="00F803C6">
          <w:rPr>
            <w:noProof/>
            <w:webHidden/>
            <w:sz w:val="24"/>
          </w:rPr>
          <w:fldChar w:fldCharType="end"/>
        </w:r>
      </w:hyperlink>
    </w:p>
    <w:p w14:paraId="0266F4AA"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83" w:history="1">
        <w:r w:rsidR="00D16B48" w:rsidRPr="00F803C6">
          <w:rPr>
            <w:rStyle w:val="Hyperlink"/>
            <w:rFonts w:cstheme="minorHAnsi"/>
            <w:noProof/>
            <w:sz w:val="24"/>
          </w:rPr>
          <w:t>6.5.1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Employment Opportunities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_Toc156570883 \h </w:instrText>
        </w:r>
        <w:r w:rsidR="00D16B48" w:rsidRPr="00F803C6">
          <w:rPr>
            <w:noProof/>
            <w:webHidden/>
            <w:sz w:val="24"/>
          </w:rPr>
        </w:r>
        <w:r w:rsidR="00D16B48" w:rsidRPr="00F803C6">
          <w:rPr>
            <w:noProof/>
            <w:webHidden/>
            <w:sz w:val="24"/>
          </w:rPr>
          <w:fldChar w:fldCharType="separate"/>
        </w:r>
        <w:r w:rsidR="00D16B48">
          <w:rPr>
            <w:noProof/>
            <w:webHidden/>
            <w:sz w:val="24"/>
          </w:rPr>
          <w:t>84</w:t>
        </w:r>
        <w:r w:rsidR="00D16B48" w:rsidRPr="00F803C6">
          <w:rPr>
            <w:noProof/>
            <w:webHidden/>
            <w:sz w:val="24"/>
          </w:rPr>
          <w:fldChar w:fldCharType="end"/>
        </w:r>
      </w:hyperlink>
    </w:p>
    <w:p w14:paraId="42C4D4C1"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884" w:history="1">
        <w:r w:rsidR="00D16B48" w:rsidRPr="00F803C6">
          <w:rPr>
            <w:rStyle w:val="Hyperlink"/>
            <w:rFonts w:cstheme="minorHAnsi"/>
            <w:noProof/>
            <w:sz w:val="24"/>
          </w:rPr>
          <w:t>6.6</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Significant Environmental Impacts during Operational Phase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_Toc156570884 \h </w:instrText>
        </w:r>
        <w:r w:rsidR="00D16B48" w:rsidRPr="00F803C6">
          <w:rPr>
            <w:noProof/>
            <w:webHidden/>
            <w:sz w:val="24"/>
          </w:rPr>
        </w:r>
        <w:r w:rsidR="00D16B48" w:rsidRPr="00F803C6">
          <w:rPr>
            <w:noProof/>
            <w:webHidden/>
            <w:sz w:val="24"/>
          </w:rPr>
          <w:fldChar w:fldCharType="separate"/>
        </w:r>
        <w:r w:rsidR="00D16B48">
          <w:rPr>
            <w:noProof/>
            <w:webHidden/>
            <w:sz w:val="24"/>
          </w:rPr>
          <w:t>84</w:t>
        </w:r>
        <w:r w:rsidR="00D16B48" w:rsidRPr="00F803C6">
          <w:rPr>
            <w:noProof/>
            <w:webHidden/>
            <w:sz w:val="24"/>
          </w:rPr>
          <w:fldChar w:fldCharType="end"/>
        </w:r>
      </w:hyperlink>
    </w:p>
    <w:p w14:paraId="1422D665"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85" w:history="1">
        <w:r w:rsidR="00D16B48" w:rsidRPr="00F803C6">
          <w:rPr>
            <w:rStyle w:val="Hyperlink"/>
            <w:rFonts w:eastAsiaTheme="minorHAnsi" w:cstheme="minorHAnsi"/>
            <w:noProof/>
            <w:sz w:val="24"/>
          </w:rPr>
          <w:t>6.6.1</w:t>
        </w:r>
        <w:r w:rsidR="00D16B48" w:rsidRPr="00F803C6">
          <w:rPr>
            <w:rFonts w:eastAsiaTheme="minorEastAsia" w:cstheme="minorBidi"/>
            <w:noProof/>
            <w:kern w:val="2"/>
            <w:sz w:val="24"/>
            <w:lang w:eastAsia="en-GB"/>
            <w14:ligatures w14:val="standardContextual"/>
          </w:rPr>
          <w:tab/>
        </w:r>
        <w:r w:rsidR="00D16B48" w:rsidRPr="00F803C6">
          <w:rPr>
            <w:rStyle w:val="Hyperlink"/>
            <w:rFonts w:eastAsiaTheme="minorHAnsi" w:cstheme="minorHAnsi"/>
            <w:noProof/>
            <w:sz w:val="24"/>
          </w:rPr>
          <w:t>Strengthening the culture of environmental and social risk mitigation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_Toc156570885 \h </w:instrText>
        </w:r>
        <w:r w:rsidR="00D16B48" w:rsidRPr="00F803C6">
          <w:rPr>
            <w:noProof/>
            <w:webHidden/>
            <w:sz w:val="24"/>
          </w:rPr>
        </w:r>
        <w:r w:rsidR="00D16B48" w:rsidRPr="00F803C6">
          <w:rPr>
            <w:noProof/>
            <w:webHidden/>
            <w:sz w:val="24"/>
          </w:rPr>
          <w:fldChar w:fldCharType="separate"/>
        </w:r>
        <w:r w:rsidR="00D16B48">
          <w:rPr>
            <w:noProof/>
            <w:webHidden/>
            <w:sz w:val="24"/>
          </w:rPr>
          <w:t>84</w:t>
        </w:r>
        <w:r w:rsidR="00D16B48" w:rsidRPr="00F803C6">
          <w:rPr>
            <w:noProof/>
            <w:webHidden/>
            <w:sz w:val="24"/>
          </w:rPr>
          <w:fldChar w:fldCharType="end"/>
        </w:r>
      </w:hyperlink>
    </w:p>
    <w:p w14:paraId="1787A8DA"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86" w:history="1">
        <w:r w:rsidR="00D16B48" w:rsidRPr="00F803C6">
          <w:rPr>
            <w:rStyle w:val="Hyperlink"/>
            <w:rFonts w:cstheme="minorHAnsi"/>
            <w:noProof/>
            <w:sz w:val="24"/>
          </w:rPr>
          <w:t>6.6.2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Health and Safety Risks due to Fire Hazards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_Toc156570886 \h </w:instrText>
        </w:r>
        <w:r w:rsidR="00D16B48" w:rsidRPr="00F803C6">
          <w:rPr>
            <w:noProof/>
            <w:webHidden/>
            <w:sz w:val="24"/>
          </w:rPr>
        </w:r>
        <w:r w:rsidR="00D16B48" w:rsidRPr="00F803C6">
          <w:rPr>
            <w:noProof/>
            <w:webHidden/>
            <w:sz w:val="24"/>
          </w:rPr>
          <w:fldChar w:fldCharType="separate"/>
        </w:r>
        <w:r w:rsidR="00D16B48">
          <w:rPr>
            <w:noProof/>
            <w:webHidden/>
            <w:sz w:val="24"/>
          </w:rPr>
          <w:t>84</w:t>
        </w:r>
        <w:r w:rsidR="00D16B48" w:rsidRPr="00F803C6">
          <w:rPr>
            <w:noProof/>
            <w:webHidden/>
            <w:sz w:val="24"/>
          </w:rPr>
          <w:fldChar w:fldCharType="end"/>
        </w:r>
      </w:hyperlink>
    </w:p>
    <w:p w14:paraId="4A656399"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87" w:history="1">
        <w:r w:rsidR="00D16B48" w:rsidRPr="00F803C6">
          <w:rPr>
            <w:rStyle w:val="Hyperlink"/>
            <w:rFonts w:cstheme="minorHAnsi"/>
            <w:noProof/>
            <w:sz w:val="24"/>
          </w:rPr>
          <w:t>6.6.3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Increased Wastes during Operations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_Toc156570887 \h </w:instrText>
        </w:r>
        <w:r w:rsidR="00D16B48" w:rsidRPr="00F803C6">
          <w:rPr>
            <w:noProof/>
            <w:webHidden/>
            <w:sz w:val="24"/>
          </w:rPr>
        </w:r>
        <w:r w:rsidR="00D16B48" w:rsidRPr="00F803C6">
          <w:rPr>
            <w:noProof/>
            <w:webHidden/>
            <w:sz w:val="24"/>
          </w:rPr>
          <w:fldChar w:fldCharType="separate"/>
        </w:r>
        <w:r w:rsidR="00D16B48">
          <w:rPr>
            <w:noProof/>
            <w:webHidden/>
            <w:sz w:val="24"/>
          </w:rPr>
          <w:t>85</w:t>
        </w:r>
        <w:r w:rsidR="00D16B48" w:rsidRPr="00F803C6">
          <w:rPr>
            <w:noProof/>
            <w:webHidden/>
            <w:sz w:val="24"/>
          </w:rPr>
          <w:fldChar w:fldCharType="end"/>
        </w:r>
      </w:hyperlink>
    </w:p>
    <w:p w14:paraId="2EAACB76"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88" w:history="1">
        <w:r w:rsidR="00D16B48" w:rsidRPr="00F803C6">
          <w:rPr>
            <w:rStyle w:val="Hyperlink"/>
            <w:rFonts w:cstheme="minorHAnsi"/>
            <w:noProof/>
            <w:sz w:val="24"/>
          </w:rPr>
          <w:t>6.6.4</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Increased Surface Water Run-off</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_Toc156570888 \h </w:instrText>
        </w:r>
        <w:r w:rsidR="00D16B48" w:rsidRPr="00F803C6">
          <w:rPr>
            <w:noProof/>
            <w:webHidden/>
            <w:sz w:val="24"/>
          </w:rPr>
        </w:r>
        <w:r w:rsidR="00D16B48" w:rsidRPr="00F803C6">
          <w:rPr>
            <w:noProof/>
            <w:webHidden/>
            <w:sz w:val="24"/>
          </w:rPr>
          <w:fldChar w:fldCharType="separate"/>
        </w:r>
        <w:r w:rsidR="00D16B48">
          <w:rPr>
            <w:noProof/>
            <w:webHidden/>
            <w:sz w:val="24"/>
          </w:rPr>
          <w:t>85</w:t>
        </w:r>
        <w:r w:rsidR="00D16B48" w:rsidRPr="00F803C6">
          <w:rPr>
            <w:noProof/>
            <w:webHidden/>
            <w:sz w:val="24"/>
          </w:rPr>
          <w:fldChar w:fldCharType="end"/>
        </w:r>
      </w:hyperlink>
    </w:p>
    <w:p w14:paraId="694C3067"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889" w:history="1">
        <w:r w:rsidR="00D16B48" w:rsidRPr="00F803C6">
          <w:rPr>
            <w:rStyle w:val="Hyperlink"/>
            <w:rFonts w:cstheme="minorHAnsi"/>
            <w:noProof/>
            <w:sz w:val="24"/>
          </w:rPr>
          <w:t>6.7</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Significant Social Impacts during Operational Phase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_Toc156570889 \h </w:instrText>
        </w:r>
        <w:r w:rsidR="00D16B48" w:rsidRPr="00F803C6">
          <w:rPr>
            <w:noProof/>
            <w:webHidden/>
            <w:sz w:val="24"/>
          </w:rPr>
        </w:r>
        <w:r w:rsidR="00D16B48" w:rsidRPr="00F803C6">
          <w:rPr>
            <w:noProof/>
            <w:webHidden/>
            <w:sz w:val="24"/>
          </w:rPr>
          <w:fldChar w:fldCharType="separate"/>
        </w:r>
        <w:r w:rsidR="00D16B48">
          <w:rPr>
            <w:noProof/>
            <w:webHidden/>
            <w:sz w:val="24"/>
          </w:rPr>
          <w:t>85</w:t>
        </w:r>
        <w:r w:rsidR="00D16B48" w:rsidRPr="00F803C6">
          <w:rPr>
            <w:noProof/>
            <w:webHidden/>
            <w:sz w:val="24"/>
          </w:rPr>
          <w:fldChar w:fldCharType="end"/>
        </w:r>
      </w:hyperlink>
    </w:p>
    <w:p w14:paraId="2AE9C4A6"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90" w:history="1">
        <w:r w:rsidR="00D16B48" w:rsidRPr="00F803C6">
          <w:rPr>
            <w:rStyle w:val="Hyperlink"/>
            <w:rFonts w:eastAsiaTheme="minorHAnsi" w:cstheme="minorHAnsi"/>
            <w:noProof/>
            <w:sz w:val="24"/>
          </w:rPr>
          <w:t>6.7.1</w:t>
        </w:r>
        <w:r w:rsidR="00D16B48" w:rsidRPr="00F803C6">
          <w:rPr>
            <w:rFonts w:eastAsiaTheme="minorEastAsia" w:cstheme="minorBidi"/>
            <w:noProof/>
            <w:kern w:val="2"/>
            <w:sz w:val="24"/>
            <w:lang w:eastAsia="en-GB"/>
            <w14:ligatures w14:val="standardContextual"/>
          </w:rPr>
          <w:tab/>
        </w:r>
        <w:r w:rsidR="00D16B48" w:rsidRPr="00F803C6">
          <w:rPr>
            <w:rStyle w:val="Hyperlink"/>
            <w:rFonts w:eastAsiaTheme="minorHAnsi" w:cstheme="minorHAnsi"/>
            <w:noProof/>
            <w:sz w:val="24"/>
          </w:rPr>
          <w:t>Improved Enrolment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_Toc156570890 \h </w:instrText>
        </w:r>
        <w:r w:rsidR="00D16B48" w:rsidRPr="00F803C6">
          <w:rPr>
            <w:noProof/>
            <w:webHidden/>
            <w:sz w:val="24"/>
          </w:rPr>
        </w:r>
        <w:r w:rsidR="00D16B48" w:rsidRPr="00F803C6">
          <w:rPr>
            <w:noProof/>
            <w:webHidden/>
            <w:sz w:val="24"/>
          </w:rPr>
          <w:fldChar w:fldCharType="separate"/>
        </w:r>
        <w:r w:rsidR="00D16B48">
          <w:rPr>
            <w:noProof/>
            <w:webHidden/>
            <w:sz w:val="24"/>
          </w:rPr>
          <w:t>85</w:t>
        </w:r>
        <w:r w:rsidR="00D16B48" w:rsidRPr="00F803C6">
          <w:rPr>
            <w:noProof/>
            <w:webHidden/>
            <w:sz w:val="24"/>
          </w:rPr>
          <w:fldChar w:fldCharType="end"/>
        </w:r>
      </w:hyperlink>
    </w:p>
    <w:p w14:paraId="6529D6FD"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91" w:history="1">
        <w:r w:rsidR="00D16B48" w:rsidRPr="00F803C6">
          <w:rPr>
            <w:rStyle w:val="Hyperlink"/>
            <w:rFonts w:eastAsiaTheme="minorHAnsi" w:cstheme="minorHAnsi"/>
            <w:noProof/>
            <w:sz w:val="24"/>
          </w:rPr>
          <w:t>6.7.2</w:t>
        </w:r>
        <w:r w:rsidR="00D16B48" w:rsidRPr="00F803C6">
          <w:rPr>
            <w:rFonts w:eastAsiaTheme="minorEastAsia" w:cstheme="minorBidi"/>
            <w:noProof/>
            <w:kern w:val="2"/>
            <w:sz w:val="24"/>
            <w:lang w:eastAsia="en-GB"/>
            <w14:ligatures w14:val="standardContextual"/>
          </w:rPr>
          <w:tab/>
        </w:r>
        <w:r w:rsidR="00D16B48" w:rsidRPr="00F803C6">
          <w:rPr>
            <w:rStyle w:val="Hyperlink"/>
            <w:rFonts w:eastAsiaTheme="minorHAnsi" w:cstheme="minorHAnsi"/>
            <w:noProof/>
            <w:sz w:val="24"/>
          </w:rPr>
          <w:t>Creation of Employment Opportunities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_Toc156570891 \h </w:instrText>
        </w:r>
        <w:r w:rsidR="00D16B48" w:rsidRPr="00F803C6">
          <w:rPr>
            <w:noProof/>
            <w:webHidden/>
            <w:sz w:val="24"/>
          </w:rPr>
        </w:r>
        <w:r w:rsidR="00D16B48" w:rsidRPr="00F803C6">
          <w:rPr>
            <w:noProof/>
            <w:webHidden/>
            <w:sz w:val="24"/>
          </w:rPr>
          <w:fldChar w:fldCharType="separate"/>
        </w:r>
        <w:r w:rsidR="00D16B48">
          <w:rPr>
            <w:noProof/>
            <w:webHidden/>
            <w:sz w:val="24"/>
          </w:rPr>
          <w:t>85</w:t>
        </w:r>
        <w:r w:rsidR="00D16B48" w:rsidRPr="00F803C6">
          <w:rPr>
            <w:noProof/>
            <w:webHidden/>
            <w:sz w:val="24"/>
          </w:rPr>
          <w:fldChar w:fldCharType="end"/>
        </w:r>
      </w:hyperlink>
    </w:p>
    <w:p w14:paraId="11299B14"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92" w:history="1">
        <w:r w:rsidR="00D16B48" w:rsidRPr="00F803C6">
          <w:rPr>
            <w:rStyle w:val="Hyperlink"/>
            <w:rFonts w:eastAsiaTheme="minorHAnsi" w:cstheme="minorHAnsi"/>
            <w:noProof/>
            <w:sz w:val="24"/>
          </w:rPr>
          <w:t>6.7.3</w:t>
        </w:r>
        <w:r w:rsidR="00D16B48" w:rsidRPr="00F803C6">
          <w:rPr>
            <w:rFonts w:eastAsiaTheme="minorEastAsia" w:cstheme="minorBidi"/>
            <w:noProof/>
            <w:kern w:val="2"/>
            <w:sz w:val="24"/>
            <w:lang w:eastAsia="en-GB"/>
            <w14:ligatures w14:val="standardContextual"/>
          </w:rPr>
          <w:tab/>
        </w:r>
        <w:r w:rsidR="00D16B48" w:rsidRPr="00F803C6">
          <w:rPr>
            <w:rStyle w:val="Hyperlink"/>
            <w:rFonts w:eastAsiaTheme="minorHAnsi" w:cstheme="minorHAnsi"/>
            <w:noProof/>
            <w:sz w:val="24"/>
          </w:rPr>
          <w:t>Reduction of Gender Gap in Enrolment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_Toc156570892 \h </w:instrText>
        </w:r>
        <w:r w:rsidR="00D16B48" w:rsidRPr="00F803C6">
          <w:rPr>
            <w:noProof/>
            <w:webHidden/>
            <w:sz w:val="24"/>
          </w:rPr>
        </w:r>
        <w:r w:rsidR="00D16B48" w:rsidRPr="00F803C6">
          <w:rPr>
            <w:noProof/>
            <w:webHidden/>
            <w:sz w:val="24"/>
          </w:rPr>
          <w:fldChar w:fldCharType="separate"/>
        </w:r>
        <w:r w:rsidR="00D16B48">
          <w:rPr>
            <w:noProof/>
            <w:webHidden/>
            <w:sz w:val="24"/>
          </w:rPr>
          <w:t>86</w:t>
        </w:r>
        <w:r w:rsidR="00D16B48" w:rsidRPr="00F803C6">
          <w:rPr>
            <w:noProof/>
            <w:webHidden/>
            <w:sz w:val="24"/>
          </w:rPr>
          <w:fldChar w:fldCharType="end"/>
        </w:r>
      </w:hyperlink>
    </w:p>
    <w:p w14:paraId="042F08B7"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93" w:history="1">
        <w:r w:rsidR="00D16B48" w:rsidRPr="00F803C6">
          <w:rPr>
            <w:rStyle w:val="Hyperlink"/>
            <w:rFonts w:eastAsiaTheme="minorHAnsi" w:cstheme="minorHAnsi"/>
            <w:noProof/>
            <w:sz w:val="24"/>
          </w:rPr>
          <w:t>6.7.4</w:t>
        </w:r>
        <w:r w:rsidR="00D16B48" w:rsidRPr="00F803C6">
          <w:rPr>
            <w:rFonts w:eastAsiaTheme="minorEastAsia" w:cstheme="minorBidi"/>
            <w:noProof/>
            <w:kern w:val="2"/>
            <w:sz w:val="24"/>
            <w:lang w:eastAsia="en-GB"/>
            <w14:ligatures w14:val="standardContextual"/>
          </w:rPr>
          <w:tab/>
        </w:r>
        <w:r w:rsidR="00D16B48" w:rsidRPr="00F803C6">
          <w:rPr>
            <w:rStyle w:val="Hyperlink"/>
            <w:rFonts w:eastAsiaTheme="minorHAnsi" w:cstheme="minorHAnsi"/>
            <w:noProof/>
            <w:sz w:val="24"/>
          </w:rPr>
          <w:t>Increased Capacity for Gender Friendly and Responsive Learning Environments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_Toc156570893 \h </w:instrText>
        </w:r>
        <w:r w:rsidR="00D16B48" w:rsidRPr="00F803C6">
          <w:rPr>
            <w:noProof/>
            <w:webHidden/>
            <w:sz w:val="24"/>
          </w:rPr>
        </w:r>
        <w:r w:rsidR="00D16B48" w:rsidRPr="00F803C6">
          <w:rPr>
            <w:noProof/>
            <w:webHidden/>
            <w:sz w:val="24"/>
          </w:rPr>
          <w:fldChar w:fldCharType="separate"/>
        </w:r>
        <w:r w:rsidR="00D16B48">
          <w:rPr>
            <w:noProof/>
            <w:webHidden/>
            <w:sz w:val="24"/>
          </w:rPr>
          <w:t>86</w:t>
        </w:r>
        <w:r w:rsidR="00D16B48" w:rsidRPr="00F803C6">
          <w:rPr>
            <w:noProof/>
            <w:webHidden/>
            <w:sz w:val="24"/>
          </w:rPr>
          <w:fldChar w:fldCharType="end"/>
        </w:r>
      </w:hyperlink>
    </w:p>
    <w:p w14:paraId="1B6DFBAC"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94" w:history="1">
        <w:r w:rsidR="00D16B48" w:rsidRPr="00F803C6">
          <w:rPr>
            <w:rStyle w:val="Hyperlink"/>
            <w:rFonts w:eastAsiaTheme="minorHAnsi" w:cstheme="minorHAnsi"/>
            <w:noProof/>
            <w:sz w:val="24"/>
          </w:rPr>
          <w:t>6.7.5</w:t>
        </w:r>
        <w:r w:rsidR="00D16B48" w:rsidRPr="00F803C6">
          <w:rPr>
            <w:rFonts w:eastAsiaTheme="minorEastAsia" w:cstheme="minorBidi"/>
            <w:noProof/>
            <w:kern w:val="2"/>
            <w:sz w:val="24"/>
            <w:lang w:eastAsia="en-GB"/>
            <w14:ligatures w14:val="standardContextual"/>
          </w:rPr>
          <w:tab/>
        </w:r>
        <w:r w:rsidR="00D16B48" w:rsidRPr="00F803C6">
          <w:rPr>
            <w:rStyle w:val="Hyperlink"/>
            <w:rFonts w:eastAsiaTheme="minorHAnsi" w:cstheme="minorHAnsi"/>
            <w:noProof/>
            <w:sz w:val="24"/>
          </w:rPr>
          <w:t>Increase in Skilled Workforce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_Toc156570894 \h </w:instrText>
        </w:r>
        <w:r w:rsidR="00D16B48" w:rsidRPr="00F803C6">
          <w:rPr>
            <w:noProof/>
            <w:webHidden/>
            <w:sz w:val="24"/>
          </w:rPr>
        </w:r>
        <w:r w:rsidR="00D16B48" w:rsidRPr="00F803C6">
          <w:rPr>
            <w:noProof/>
            <w:webHidden/>
            <w:sz w:val="24"/>
          </w:rPr>
          <w:fldChar w:fldCharType="separate"/>
        </w:r>
        <w:r w:rsidR="00D16B48">
          <w:rPr>
            <w:noProof/>
            <w:webHidden/>
            <w:sz w:val="24"/>
          </w:rPr>
          <w:t>86</w:t>
        </w:r>
        <w:r w:rsidR="00D16B48" w:rsidRPr="00F803C6">
          <w:rPr>
            <w:noProof/>
            <w:webHidden/>
            <w:sz w:val="24"/>
          </w:rPr>
          <w:fldChar w:fldCharType="end"/>
        </w:r>
      </w:hyperlink>
    </w:p>
    <w:p w14:paraId="655CA8E2"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95" w:history="1">
        <w:r w:rsidR="00D16B48" w:rsidRPr="00F803C6">
          <w:rPr>
            <w:rStyle w:val="Hyperlink"/>
            <w:rFonts w:cstheme="minorHAnsi"/>
            <w:noProof/>
            <w:sz w:val="24"/>
          </w:rPr>
          <w:t>6.7.8</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Increased Pressure on Social Services and Utilities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_Toc156570895 \h </w:instrText>
        </w:r>
        <w:r w:rsidR="00D16B48" w:rsidRPr="00F803C6">
          <w:rPr>
            <w:noProof/>
            <w:webHidden/>
            <w:sz w:val="24"/>
          </w:rPr>
        </w:r>
        <w:r w:rsidR="00D16B48" w:rsidRPr="00F803C6">
          <w:rPr>
            <w:noProof/>
            <w:webHidden/>
            <w:sz w:val="24"/>
          </w:rPr>
          <w:fldChar w:fldCharType="separate"/>
        </w:r>
        <w:r w:rsidR="00D16B48">
          <w:rPr>
            <w:noProof/>
            <w:webHidden/>
            <w:sz w:val="24"/>
          </w:rPr>
          <w:t>86</w:t>
        </w:r>
        <w:r w:rsidR="00D16B48" w:rsidRPr="00F803C6">
          <w:rPr>
            <w:noProof/>
            <w:webHidden/>
            <w:sz w:val="24"/>
          </w:rPr>
          <w:fldChar w:fldCharType="end"/>
        </w:r>
      </w:hyperlink>
    </w:p>
    <w:p w14:paraId="2EC7D72B"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896" w:history="1">
        <w:r w:rsidR="00D16B48" w:rsidRPr="00F803C6">
          <w:rPr>
            <w:rStyle w:val="Hyperlink"/>
            <w:rFonts w:cstheme="minorHAnsi"/>
            <w:noProof/>
            <w:sz w:val="24"/>
          </w:rPr>
          <w:t>6.8</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Impacts Evaluation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_Toc156570896 \h </w:instrText>
        </w:r>
        <w:r w:rsidR="00D16B48" w:rsidRPr="00F803C6">
          <w:rPr>
            <w:noProof/>
            <w:webHidden/>
            <w:sz w:val="24"/>
          </w:rPr>
        </w:r>
        <w:r w:rsidR="00D16B48" w:rsidRPr="00F803C6">
          <w:rPr>
            <w:noProof/>
            <w:webHidden/>
            <w:sz w:val="24"/>
          </w:rPr>
          <w:fldChar w:fldCharType="separate"/>
        </w:r>
        <w:r w:rsidR="00D16B48">
          <w:rPr>
            <w:noProof/>
            <w:webHidden/>
            <w:sz w:val="24"/>
          </w:rPr>
          <w:t>86</w:t>
        </w:r>
        <w:r w:rsidR="00D16B48" w:rsidRPr="00F803C6">
          <w:rPr>
            <w:noProof/>
            <w:webHidden/>
            <w:sz w:val="24"/>
          </w:rPr>
          <w:fldChar w:fldCharType="end"/>
        </w:r>
      </w:hyperlink>
    </w:p>
    <w:p w14:paraId="43966A22"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97" w:history="1">
        <w:r w:rsidR="00D16B48" w:rsidRPr="00F803C6">
          <w:rPr>
            <w:rStyle w:val="Hyperlink"/>
            <w:noProof/>
            <w:sz w:val="24"/>
          </w:rPr>
          <w:t>6.8.1</w:t>
        </w:r>
        <w:r w:rsidR="00D16B48" w:rsidRPr="00F803C6">
          <w:rPr>
            <w:rFonts w:eastAsiaTheme="minorEastAsia" w:cstheme="minorBidi"/>
            <w:noProof/>
            <w:kern w:val="2"/>
            <w:sz w:val="24"/>
            <w:lang w:eastAsia="en-GB"/>
            <w14:ligatures w14:val="standardContextual"/>
          </w:rPr>
          <w:tab/>
        </w:r>
        <w:r w:rsidR="00D16B48" w:rsidRPr="00F803C6">
          <w:rPr>
            <w:rStyle w:val="Hyperlink"/>
            <w:noProof/>
            <w:sz w:val="24"/>
          </w:rPr>
          <w:t>Types of Impacts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_Toc156570897 \h </w:instrText>
        </w:r>
        <w:r w:rsidR="00D16B48" w:rsidRPr="00F803C6">
          <w:rPr>
            <w:noProof/>
            <w:webHidden/>
            <w:sz w:val="24"/>
          </w:rPr>
        </w:r>
        <w:r w:rsidR="00D16B48" w:rsidRPr="00F803C6">
          <w:rPr>
            <w:noProof/>
            <w:webHidden/>
            <w:sz w:val="24"/>
          </w:rPr>
          <w:fldChar w:fldCharType="separate"/>
        </w:r>
        <w:r w:rsidR="00D16B48">
          <w:rPr>
            <w:noProof/>
            <w:webHidden/>
            <w:sz w:val="24"/>
          </w:rPr>
          <w:t>89</w:t>
        </w:r>
        <w:r w:rsidR="00D16B48" w:rsidRPr="00F803C6">
          <w:rPr>
            <w:noProof/>
            <w:webHidden/>
            <w:sz w:val="24"/>
          </w:rPr>
          <w:fldChar w:fldCharType="end"/>
        </w:r>
      </w:hyperlink>
    </w:p>
    <w:p w14:paraId="7C726833"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898" w:history="1">
        <w:r w:rsidR="00D16B48" w:rsidRPr="00F803C6">
          <w:rPr>
            <w:rStyle w:val="Hyperlink"/>
            <w:rFonts w:cstheme="minorHAnsi"/>
            <w:noProof/>
            <w:sz w:val="24"/>
          </w:rPr>
          <w:t>6.9</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Project Alternatives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_Toc156570898 \h </w:instrText>
        </w:r>
        <w:r w:rsidR="00D16B48" w:rsidRPr="00F803C6">
          <w:rPr>
            <w:noProof/>
            <w:webHidden/>
            <w:sz w:val="24"/>
          </w:rPr>
        </w:r>
        <w:r w:rsidR="00D16B48" w:rsidRPr="00F803C6">
          <w:rPr>
            <w:noProof/>
            <w:webHidden/>
            <w:sz w:val="24"/>
          </w:rPr>
          <w:fldChar w:fldCharType="separate"/>
        </w:r>
        <w:r w:rsidR="00D16B48">
          <w:rPr>
            <w:noProof/>
            <w:webHidden/>
            <w:sz w:val="24"/>
          </w:rPr>
          <w:t>93</w:t>
        </w:r>
        <w:r w:rsidR="00D16B48" w:rsidRPr="00F803C6">
          <w:rPr>
            <w:noProof/>
            <w:webHidden/>
            <w:sz w:val="24"/>
          </w:rPr>
          <w:fldChar w:fldCharType="end"/>
        </w:r>
      </w:hyperlink>
    </w:p>
    <w:p w14:paraId="4C14622A"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899" w:history="1">
        <w:r w:rsidR="00D16B48" w:rsidRPr="00F803C6">
          <w:rPr>
            <w:rStyle w:val="Hyperlink"/>
            <w:rFonts w:cstheme="minorHAnsi"/>
            <w:noProof/>
            <w:sz w:val="24"/>
          </w:rPr>
          <w:t>6.9.1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No Project Alternative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_Toc156570899 \h </w:instrText>
        </w:r>
        <w:r w:rsidR="00D16B48" w:rsidRPr="00F803C6">
          <w:rPr>
            <w:noProof/>
            <w:webHidden/>
            <w:sz w:val="24"/>
          </w:rPr>
        </w:r>
        <w:r w:rsidR="00D16B48" w:rsidRPr="00F803C6">
          <w:rPr>
            <w:noProof/>
            <w:webHidden/>
            <w:sz w:val="24"/>
          </w:rPr>
          <w:fldChar w:fldCharType="separate"/>
        </w:r>
        <w:r w:rsidR="00D16B48">
          <w:rPr>
            <w:noProof/>
            <w:webHidden/>
            <w:sz w:val="24"/>
          </w:rPr>
          <w:t>93</w:t>
        </w:r>
        <w:r w:rsidR="00D16B48" w:rsidRPr="00F803C6">
          <w:rPr>
            <w:noProof/>
            <w:webHidden/>
            <w:sz w:val="24"/>
          </w:rPr>
          <w:fldChar w:fldCharType="end"/>
        </w:r>
      </w:hyperlink>
    </w:p>
    <w:p w14:paraId="4506C5FE"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00" w:history="1">
        <w:r w:rsidR="00D16B48" w:rsidRPr="00F803C6">
          <w:rPr>
            <w:rStyle w:val="Hyperlink"/>
            <w:rFonts w:cstheme="minorHAnsi"/>
            <w:noProof/>
            <w:sz w:val="24"/>
          </w:rPr>
          <w:t>6.9.2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Alternative Site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_Toc156570900 \h </w:instrText>
        </w:r>
        <w:r w:rsidR="00D16B48" w:rsidRPr="00F803C6">
          <w:rPr>
            <w:noProof/>
            <w:webHidden/>
            <w:sz w:val="24"/>
          </w:rPr>
        </w:r>
        <w:r w:rsidR="00D16B48" w:rsidRPr="00F803C6">
          <w:rPr>
            <w:noProof/>
            <w:webHidden/>
            <w:sz w:val="24"/>
          </w:rPr>
          <w:fldChar w:fldCharType="separate"/>
        </w:r>
        <w:r w:rsidR="00D16B48">
          <w:rPr>
            <w:noProof/>
            <w:webHidden/>
            <w:sz w:val="24"/>
          </w:rPr>
          <w:t>93</w:t>
        </w:r>
        <w:r w:rsidR="00D16B48" w:rsidRPr="00F803C6">
          <w:rPr>
            <w:noProof/>
            <w:webHidden/>
            <w:sz w:val="24"/>
          </w:rPr>
          <w:fldChar w:fldCharType="end"/>
        </w:r>
      </w:hyperlink>
    </w:p>
    <w:p w14:paraId="2FE667DB"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01" w:history="1">
        <w:r w:rsidR="00D16B48" w:rsidRPr="00F803C6">
          <w:rPr>
            <w:rStyle w:val="Hyperlink"/>
            <w:rFonts w:cstheme="minorHAnsi"/>
            <w:noProof/>
            <w:sz w:val="24"/>
          </w:rPr>
          <w:t>6.9.3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Energy Alternative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_Toc156570901 \h </w:instrText>
        </w:r>
        <w:r w:rsidR="00D16B48" w:rsidRPr="00F803C6">
          <w:rPr>
            <w:noProof/>
            <w:webHidden/>
            <w:sz w:val="24"/>
          </w:rPr>
        </w:r>
        <w:r w:rsidR="00D16B48" w:rsidRPr="00F803C6">
          <w:rPr>
            <w:noProof/>
            <w:webHidden/>
            <w:sz w:val="24"/>
          </w:rPr>
          <w:fldChar w:fldCharType="separate"/>
        </w:r>
        <w:r w:rsidR="00D16B48">
          <w:rPr>
            <w:noProof/>
            <w:webHidden/>
            <w:sz w:val="24"/>
          </w:rPr>
          <w:t>93</w:t>
        </w:r>
        <w:r w:rsidR="00D16B48" w:rsidRPr="00F803C6">
          <w:rPr>
            <w:noProof/>
            <w:webHidden/>
            <w:sz w:val="24"/>
          </w:rPr>
          <w:fldChar w:fldCharType="end"/>
        </w:r>
      </w:hyperlink>
    </w:p>
    <w:p w14:paraId="352B1A72"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02" w:history="1">
        <w:r w:rsidR="00D16B48" w:rsidRPr="00F803C6">
          <w:rPr>
            <w:rStyle w:val="Hyperlink"/>
            <w:rFonts w:cstheme="minorHAnsi"/>
            <w:noProof/>
            <w:sz w:val="24"/>
          </w:rPr>
          <w:t>6.9.4</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Technology and Building Materials Alternatives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_Toc156570902 \h </w:instrText>
        </w:r>
        <w:r w:rsidR="00D16B48" w:rsidRPr="00F803C6">
          <w:rPr>
            <w:noProof/>
            <w:webHidden/>
            <w:sz w:val="24"/>
          </w:rPr>
        </w:r>
        <w:r w:rsidR="00D16B48" w:rsidRPr="00F803C6">
          <w:rPr>
            <w:noProof/>
            <w:webHidden/>
            <w:sz w:val="24"/>
          </w:rPr>
          <w:fldChar w:fldCharType="separate"/>
        </w:r>
        <w:r w:rsidR="00D16B48">
          <w:rPr>
            <w:noProof/>
            <w:webHidden/>
            <w:sz w:val="24"/>
          </w:rPr>
          <w:t>93</w:t>
        </w:r>
        <w:r w:rsidR="00D16B48" w:rsidRPr="00F803C6">
          <w:rPr>
            <w:noProof/>
            <w:webHidden/>
            <w:sz w:val="24"/>
          </w:rPr>
          <w:fldChar w:fldCharType="end"/>
        </w:r>
      </w:hyperlink>
    </w:p>
    <w:p w14:paraId="51A251BE"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03" w:history="1">
        <w:r w:rsidR="00D16B48" w:rsidRPr="00F803C6">
          <w:rPr>
            <w:rStyle w:val="Hyperlink"/>
            <w:rFonts w:eastAsia="Calibri" w:cstheme="minorHAnsi"/>
            <w:noProof/>
            <w:sz w:val="24"/>
            <w:lang w:val="sw-KE" w:eastAsia="sw-KE"/>
          </w:rPr>
          <w:t>6.9.5</w:t>
        </w:r>
        <w:r w:rsidR="00D16B48" w:rsidRPr="00F803C6">
          <w:rPr>
            <w:rFonts w:eastAsiaTheme="minorEastAsia" w:cstheme="minorBidi"/>
            <w:noProof/>
            <w:kern w:val="2"/>
            <w:sz w:val="24"/>
            <w:lang w:eastAsia="en-GB"/>
            <w14:ligatures w14:val="standardContextual"/>
          </w:rPr>
          <w:tab/>
        </w:r>
        <w:r w:rsidR="00D16B48" w:rsidRPr="00F803C6">
          <w:rPr>
            <w:rStyle w:val="Hyperlink"/>
            <w:rFonts w:eastAsia="Calibri" w:cstheme="minorHAnsi"/>
            <w:noProof/>
            <w:sz w:val="24"/>
            <w:lang w:val="sw-KE" w:eastAsia="sw-KE"/>
          </w:rPr>
          <w:t>Collection, Treatment, and disposal of Sewage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_Toc156570903 \h </w:instrText>
        </w:r>
        <w:r w:rsidR="00D16B48" w:rsidRPr="00F803C6">
          <w:rPr>
            <w:noProof/>
            <w:webHidden/>
            <w:sz w:val="24"/>
          </w:rPr>
        </w:r>
        <w:r w:rsidR="00D16B48" w:rsidRPr="00F803C6">
          <w:rPr>
            <w:noProof/>
            <w:webHidden/>
            <w:sz w:val="24"/>
          </w:rPr>
          <w:fldChar w:fldCharType="separate"/>
        </w:r>
        <w:r w:rsidR="00D16B48">
          <w:rPr>
            <w:noProof/>
            <w:webHidden/>
            <w:sz w:val="24"/>
          </w:rPr>
          <w:t>94</w:t>
        </w:r>
        <w:r w:rsidR="00D16B48" w:rsidRPr="00F803C6">
          <w:rPr>
            <w:noProof/>
            <w:webHidden/>
            <w:sz w:val="24"/>
          </w:rPr>
          <w:fldChar w:fldCharType="end"/>
        </w:r>
      </w:hyperlink>
    </w:p>
    <w:p w14:paraId="5B26C70E"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904" w:history="1">
        <w:r w:rsidR="00D16B48" w:rsidRPr="00F803C6">
          <w:rPr>
            <w:rStyle w:val="Hyperlink"/>
            <w:rFonts w:cstheme="minorHAnsi"/>
            <w:noProof/>
            <w:sz w:val="24"/>
            <w:szCs w:val="24"/>
          </w:rPr>
          <w:t>CHAPTER SEVEN</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_Toc156570904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95</w:t>
        </w:r>
        <w:r w:rsidR="00D16B48" w:rsidRPr="00F803C6">
          <w:rPr>
            <w:noProof/>
            <w:webHidden/>
            <w:sz w:val="24"/>
            <w:szCs w:val="24"/>
          </w:rPr>
          <w:fldChar w:fldCharType="end"/>
        </w:r>
      </w:hyperlink>
    </w:p>
    <w:p w14:paraId="79AF468A"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905" w:history="1">
        <w:r w:rsidR="00D16B48" w:rsidRPr="00F803C6">
          <w:rPr>
            <w:rStyle w:val="Hyperlink"/>
            <w:noProof/>
            <w:sz w:val="24"/>
            <w:szCs w:val="24"/>
          </w:rPr>
          <w:t>7.0</w:t>
        </w:r>
        <w:r w:rsidR="00D16B48" w:rsidRPr="00F803C6">
          <w:rPr>
            <w:rFonts w:eastAsiaTheme="minorEastAsia" w:cstheme="minorBidi"/>
            <w:bCs w:val="0"/>
            <w:caps w:val="0"/>
            <w:noProof/>
            <w:kern w:val="2"/>
            <w:sz w:val="24"/>
            <w:szCs w:val="24"/>
            <w:lang w:eastAsia="en-GB"/>
            <w14:ligatures w14:val="standardContextual"/>
          </w:rPr>
          <w:tab/>
        </w:r>
        <w:r w:rsidR="00D16B48" w:rsidRPr="00F803C6">
          <w:rPr>
            <w:rStyle w:val="Hyperlink"/>
            <w:noProof/>
            <w:sz w:val="24"/>
            <w:szCs w:val="24"/>
          </w:rPr>
          <w:t>IMPACTS MITIGATION MEASURES</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_Toc156570905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95</w:t>
        </w:r>
        <w:r w:rsidR="00D16B48" w:rsidRPr="00F803C6">
          <w:rPr>
            <w:noProof/>
            <w:webHidden/>
            <w:sz w:val="24"/>
            <w:szCs w:val="24"/>
          </w:rPr>
          <w:fldChar w:fldCharType="end"/>
        </w:r>
      </w:hyperlink>
    </w:p>
    <w:p w14:paraId="54320FE5"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906" w:history="1">
        <w:r w:rsidR="00D16B48" w:rsidRPr="00F803C6">
          <w:rPr>
            <w:rStyle w:val="Hyperlink"/>
            <w:rFonts w:cstheme="minorHAnsi"/>
            <w:noProof/>
            <w:sz w:val="24"/>
          </w:rPr>
          <w:t>7.1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Introduction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_Toc156570906 \h </w:instrText>
        </w:r>
        <w:r w:rsidR="00D16B48" w:rsidRPr="00F803C6">
          <w:rPr>
            <w:noProof/>
            <w:webHidden/>
            <w:sz w:val="24"/>
          </w:rPr>
        </w:r>
        <w:r w:rsidR="00D16B48" w:rsidRPr="00F803C6">
          <w:rPr>
            <w:noProof/>
            <w:webHidden/>
            <w:sz w:val="24"/>
          </w:rPr>
          <w:fldChar w:fldCharType="separate"/>
        </w:r>
        <w:r w:rsidR="00D16B48">
          <w:rPr>
            <w:noProof/>
            <w:webHidden/>
            <w:sz w:val="24"/>
          </w:rPr>
          <w:t>95</w:t>
        </w:r>
        <w:r w:rsidR="00D16B48" w:rsidRPr="00F803C6">
          <w:rPr>
            <w:noProof/>
            <w:webHidden/>
            <w:sz w:val="24"/>
          </w:rPr>
          <w:fldChar w:fldCharType="end"/>
        </w:r>
      </w:hyperlink>
    </w:p>
    <w:p w14:paraId="1F98B676"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907" w:history="1">
        <w:r w:rsidR="00D16B48" w:rsidRPr="00F803C6">
          <w:rPr>
            <w:rStyle w:val="Hyperlink"/>
            <w:rFonts w:cstheme="minorHAnsi"/>
            <w:noProof/>
            <w:sz w:val="24"/>
          </w:rPr>
          <w:t>7.2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Mitigation Measures for Environmental Impacts during Construction Phase</w:t>
        </w:r>
        <w:r w:rsidR="00D16B48" w:rsidRPr="00F803C6">
          <w:rPr>
            <w:noProof/>
            <w:webHidden/>
            <w:sz w:val="24"/>
          </w:rPr>
          <w:tab/>
        </w:r>
        <w:r w:rsidR="00D16B48">
          <w:rPr>
            <w:noProof/>
            <w:webHidden/>
            <w:sz w:val="24"/>
          </w:rPr>
          <w:tab/>
        </w:r>
        <w:r w:rsidR="00D16B48">
          <w:rPr>
            <w:noProof/>
            <w:webHidden/>
            <w:sz w:val="24"/>
          </w:rPr>
          <w:tab/>
        </w:r>
        <w:r w:rsidR="00D16B48" w:rsidRPr="00F803C6">
          <w:rPr>
            <w:noProof/>
            <w:webHidden/>
            <w:sz w:val="24"/>
          </w:rPr>
          <w:fldChar w:fldCharType="begin"/>
        </w:r>
        <w:r w:rsidR="00D16B48" w:rsidRPr="00F803C6">
          <w:rPr>
            <w:noProof/>
            <w:webHidden/>
            <w:sz w:val="24"/>
          </w:rPr>
          <w:instrText xml:space="preserve"> PAGEREF _Toc156570907 \h </w:instrText>
        </w:r>
        <w:r w:rsidR="00D16B48" w:rsidRPr="00F803C6">
          <w:rPr>
            <w:noProof/>
            <w:webHidden/>
            <w:sz w:val="24"/>
          </w:rPr>
        </w:r>
        <w:r w:rsidR="00D16B48" w:rsidRPr="00F803C6">
          <w:rPr>
            <w:noProof/>
            <w:webHidden/>
            <w:sz w:val="24"/>
          </w:rPr>
          <w:fldChar w:fldCharType="separate"/>
        </w:r>
        <w:r w:rsidR="00D16B48">
          <w:rPr>
            <w:noProof/>
            <w:webHidden/>
            <w:sz w:val="24"/>
          </w:rPr>
          <w:t>95</w:t>
        </w:r>
        <w:r w:rsidR="00D16B48" w:rsidRPr="00F803C6">
          <w:rPr>
            <w:noProof/>
            <w:webHidden/>
            <w:sz w:val="24"/>
          </w:rPr>
          <w:fldChar w:fldCharType="end"/>
        </w:r>
      </w:hyperlink>
    </w:p>
    <w:p w14:paraId="409C806B"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08" w:history="1">
        <w:r w:rsidR="00D16B48" w:rsidRPr="00F803C6">
          <w:rPr>
            <w:rStyle w:val="Hyperlink"/>
            <w:rFonts w:cstheme="minorHAnsi"/>
            <w:noProof/>
            <w:sz w:val="24"/>
          </w:rPr>
          <w:t>7.2.1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Increased Noise Levels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_Toc156570908 \h </w:instrText>
        </w:r>
        <w:r w:rsidR="00D16B48" w:rsidRPr="00F803C6">
          <w:rPr>
            <w:noProof/>
            <w:webHidden/>
            <w:sz w:val="24"/>
          </w:rPr>
        </w:r>
        <w:r w:rsidR="00D16B48" w:rsidRPr="00F803C6">
          <w:rPr>
            <w:noProof/>
            <w:webHidden/>
            <w:sz w:val="24"/>
          </w:rPr>
          <w:fldChar w:fldCharType="separate"/>
        </w:r>
        <w:r w:rsidR="00D16B48">
          <w:rPr>
            <w:noProof/>
            <w:webHidden/>
            <w:sz w:val="24"/>
          </w:rPr>
          <w:t>95</w:t>
        </w:r>
        <w:r w:rsidR="00D16B48" w:rsidRPr="00F803C6">
          <w:rPr>
            <w:noProof/>
            <w:webHidden/>
            <w:sz w:val="24"/>
          </w:rPr>
          <w:fldChar w:fldCharType="end"/>
        </w:r>
      </w:hyperlink>
    </w:p>
    <w:p w14:paraId="4EF76183"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09" w:history="1">
        <w:r w:rsidR="00D16B48" w:rsidRPr="00F803C6">
          <w:rPr>
            <w:rStyle w:val="Hyperlink"/>
            <w:rFonts w:cstheme="minorHAnsi"/>
            <w:noProof/>
            <w:sz w:val="24"/>
          </w:rPr>
          <w:t>7.2.2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Impacts to Air Quality</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_Toc156570909 \h </w:instrText>
        </w:r>
        <w:r w:rsidR="00D16B48" w:rsidRPr="00F803C6">
          <w:rPr>
            <w:noProof/>
            <w:webHidden/>
            <w:sz w:val="24"/>
          </w:rPr>
        </w:r>
        <w:r w:rsidR="00D16B48" w:rsidRPr="00F803C6">
          <w:rPr>
            <w:noProof/>
            <w:webHidden/>
            <w:sz w:val="24"/>
          </w:rPr>
          <w:fldChar w:fldCharType="separate"/>
        </w:r>
        <w:r w:rsidR="00D16B48">
          <w:rPr>
            <w:noProof/>
            <w:webHidden/>
            <w:sz w:val="24"/>
          </w:rPr>
          <w:t>95</w:t>
        </w:r>
        <w:r w:rsidR="00D16B48" w:rsidRPr="00F803C6">
          <w:rPr>
            <w:noProof/>
            <w:webHidden/>
            <w:sz w:val="24"/>
          </w:rPr>
          <w:fldChar w:fldCharType="end"/>
        </w:r>
      </w:hyperlink>
    </w:p>
    <w:p w14:paraId="0364B3DD"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10" w:history="1">
        <w:r w:rsidR="00D16B48" w:rsidRPr="00F803C6">
          <w:rPr>
            <w:rStyle w:val="Hyperlink"/>
            <w:rFonts w:cstheme="minorHAnsi"/>
            <w:noProof/>
            <w:sz w:val="24"/>
          </w:rPr>
          <w:t>7.2.3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Waste Management Problems during Construction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_Toc156570910 \h </w:instrText>
        </w:r>
        <w:r w:rsidR="00D16B48" w:rsidRPr="00F803C6">
          <w:rPr>
            <w:noProof/>
            <w:webHidden/>
            <w:sz w:val="24"/>
          </w:rPr>
        </w:r>
        <w:r w:rsidR="00D16B48" w:rsidRPr="00F803C6">
          <w:rPr>
            <w:noProof/>
            <w:webHidden/>
            <w:sz w:val="24"/>
          </w:rPr>
          <w:fldChar w:fldCharType="separate"/>
        </w:r>
        <w:r w:rsidR="00D16B48">
          <w:rPr>
            <w:noProof/>
            <w:webHidden/>
            <w:sz w:val="24"/>
          </w:rPr>
          <w:t>96</w:t>
        </w:r>
        <w:r w:rsidR="00D16B48" w:rsidRPr="00F803C6">
          <w:rPr>
            <w:noProof/>
            <w:webHidden/>
            <w:sz w:val="24"/>
          </w:rPr>
          <w:fldChar w:fldCharType="end"/>
        </w:r>
      </w:hyperlink>
    </w:p>
    <w:p w14:paraId="4954CD85"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11" w:history="1">
        <w:r w:rsidR="00D16B48" w:rsidRPr="00F803C6">
          <w:rPr>
            <w:rStyle w:val="Hyperlink"/>
            <w:rFonts w:cstheme="minorHAnsi"/>
            <w:noProof/>
            <w:sz w:val="24"/>
          </w:rPr>
          <w:t>7.2.4</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Occupational Safety and health risks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_Toc156570911 \h </w:instrText>
        </w:r>
        <w:r w:rsidR="00D16B48" w:rsidRPr="00F803C6">
          <w:rPr>
            <w:noProof/>
            <w:webHidden/>
            <w:sz w:val="24"/>
          </w:rPr>
        </w:r>
        <w:r w:rsidR="00D16B48" w:rsidRPr="00F803C6">
          <w:rPr>
            <w:noProof/>
            <w:webHidden/>
            <w:sz w:val="24"/>
          </w:rPr>
          <w:fldChar w:fldCharType="separate"/>
        </w:r>
        <w:r w:rsidR="00D16B48">
          <w:rPr>
            <w:noProof/>
            <w:webHidden/>
            <w:sz w:val="24"/>
          </w:rPr>
          <w:t>97</w:t>
        </w:r>
        <w:r w:rsidR="00D16B48" w:rsidRPr="00F803C6">
          <w:rPr>
            <w:noProof/>
            <w:webHidden/>
            <w:sz w:val="24"/>
          </w:rPr>
          <w:fldChar w:fldCharType="end"/>
        </w:r>
      </w:hyperlink>
    </w:p>
    <w:p w14:paraId="555D55E9"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12" w:history="1">
        <w:r w:rsidR="00D16B48" w:rsidRPr="00F803C6">
          <w:rPr>
            <w:rStyle w:val="Hyperlink"/>
            <w:rFonts w:cstheme="minorHAnsi"/>
            <w:noProof/>
            <w:sz w:val="24"/>
          </w:rPr>
          <w:t>7.2.5</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Erosion of Cleared Areas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_Toc156570912 \h </w:instrText>
        </w:r>
        <w:r w:rsidR="00D16B48" w:rsidRPr="00F803C6">
          <w:rPr>
            <w:noProof/>
            <w:webHidden/>
            <w:sz w:val="24"/>
          </w:rPr>
        </w:r>
        <w:r w:rsidR="00D16B48" w:rsidRPr="00F803C6">
          <w:rPr>
            <w:noProof/>
            <w:webHidden/>
            <w:sz w:val="24"/>
          </w:rPr>
          <w:fldChar w:fldCharType="separate"/>
        </w:r>
        <w:r w:rsidR="00D16B48">
          <w:rPr>
            <w:noProof/>
            <w:webHidden/>
            <w:sz w:val="24"/>
          </w:rPr>
          <w:t>97</w:t>
        </w:r>
        <w:r w:rsidR="00D16B48" w:rsidRPr="00F803C6">
          <w:rPr>
            <w:noProof/>
            <w:webHidden/>
            <w:sz w:val="24"/>
          </w:rPr>
          <w:fldChar w:fldCharType="end"/>
        </w:r>
      </w:hyperlink>
    </w:p>
    <w:p w14:paraId="78B5A960"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13" w:history="1">
        <w:r w:rsidR="00D16B48" w:rsidRPr="00F803C6">
          <w:rPr>
            <w:rStyle w:val="Hyperlink"/>
            <w:rFonts w:cstheme="minorHAnsi"/>
            <w:noProof/>
            <w:sz w:val="24"/>
          </w:rPr>
          <w:t>7.2.6</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Construction Vibration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_Toc156570913 \h </w:instrText>
        </w:r>
        <w:r w:rsidR="00D16B48" w:rsidRPr="00F803C6">
          <w:rPr>
            <w:noProof/>
            <w:webHidden/>
            <w:sz w:val="24"/>
          </w:rPr>
        </w:r>
        <w:r w:rsidR="00D16B48" w:rsidRPr="00F803C6">
          <w:rPr>
            <w:noProof/>
            <w:webHidden/>
            <w:sz w:val="24"/>
          </w:rPr>
          <w:fldChar w:fldCharType="separate"/>
        </w:r>
        <w:r w:rsidR="00D16B48">
          <w:rPr>
            <w:noProof/>
            <w:webHidden/>
            <w:sz w:val="24"/>
          </w:rPr>
          <w:t>98</w:t>
        </w:r>
        <w:r w:rsidR="00D16B48" w:rsidRPr="00F803C6">
          <w:rPr>
            <w:noProof/>
            <w:webHidden/>
            <w:sz w:val="24"/>
          </w:rPr>
          <w:fldChar w:fldCharType="end"/>
        </w:r>
      </w:hyperlink>
    </w:p>
    <w:p w14:paraId="6C2FD0FE"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14" w:history="1">
        <w:r w:rsidR="00D16B48" w:rsidRPr="00F803C6">
          <w:rPr>
            <w:rStyle w:val="Hyperlink"/>
            <w:rFonts w:cstheme="minorHAnsi"/>
            <w:noProof/>
            <w:sz w:val="24"/>
          </w:rPr>
          <w:t>7.2.7</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Loss of Vegetation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_Toc156570914 \h </w:instrText>
        </w:r>
        <w:r w:rsidR="00D16B48" w:rsidRPr="00F803C6">
          <w:rPr>
            <w:noProof/>
            <w:webHidden/>
            <w:sz w:val="24"/>
          </w:rPr>
        </w:r>
        <w:r w:rsidR="00D16B48" w:rsidRPr="00F803C6">
          <w:rPr>
            <w:noProof/>
            <w:webHidden/>
            <w:sz w:val="24"/>
          </w:rPr>
          <w:fldChar w:fldCharType="separate"/>
        </w:r>
        <w:r w:rsidR="00D16B48">
          <w:rPr>
            <w:noProof/>
            <w:webHidden/>
            <w:sz w:val="24"/>
          </w:rPr>
          <w:t>98</w:t>
        </w:r>
        <w:r w:rsidR="00D16B48" w:rsidRPr="00F803C6">
          <w:rPr>
            <w:noProof/>
            <w:webHidden/>
            <w:sz w:val="24"/>
          </w:rPr>
          <w:fldChar w:fldCharType="end"/>
        </w:r>
      </w:hyperlink>
    </w:p>
    <w:p w14:paraId="017189B4"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915" w:history="1">
        <w:r w:rsidR="00D16B48" w:rsidRPr="00F803C6">
          <w:rPr>
            <w:rStyle w:val="Hyperlink"/>
            <w:rFonts w:cstheme="minorHAnsi"/>
            <w:noProof/>
            <w:sz w:val="24"/>
          </w:rPr>
          <w:t>7.3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Mitigation Measures for Social Impacts during Construction Phase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_Toc156570915 \h </w:instrText>
        </w:r>
        <w:r w:rsidR="00D16B48" w:rsidRPr="00F803C6">
          <w:rPr>
            <w:noProof/>
            <w:webHidden/>
            <w:sz w:val="24"/>
          </w:rPr>
        </w:r>
        <w:r w:rsidR="00D16B48" w:rsidRPr="00F803C6">
          <w:rPr>
            <w:noProof/>
            <w:webHidden/>
            <w:sz w:val="24"/>
          </w:rPr>
          <w:fldChar w:fldCharType="separate"/>
        </w:r>
        <w:r w:rsidR="00D16B48">
          <w:rPr>
            <w:noProof/>
            <w:webHidden/>
            <w:sz w:val="24"/>
          </w:rPr>
          <w:t>98</w:t>
        </w:r>
        <w:r w:rsidR="00D16B48" w:rsidRPr="00F803C6">
          <w:rPr>
            <w:noProof/>
            <w:webHidden/>
            <w:sz w:val="24"/>
          </w:rPr>
          <w:fldChar w:fldCharType="end"/>
        </w:r>
      </w:hyperlink>
    </w:p>
    <w:p w14:paraId="7BBC6161"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16" w:history="1">
        <w:r w:rsidR="00D16B48" w:rsidRPr="00F803C6">
          <w:rPr>
            <w:rStyle w:val="Hyperlink"/>
            <w:rFonts w:cstheme="minorHAnsi"/>
            <w:noProof/>
            <w:sz w:val="24"/>
          </w:rPr>
          <w:t>7.3.1</w:t>
        </w:r>
        <w:r w:rsidR="00D16B48" w:rsidRPr="00F803C6">
          <w:rPr>
            <w:rFonts w:eastAsiaTheme="minorEastAsia" w:cstheme="minorBidi"/>
            <w:noProof/>
            <w:kern w:val="2"/>
            <w:sz w:val="24"/>
            <w:lang w:eastAsia="en-GB"/>
            <w14:ligatures w14:val="standardContextual"/>
          </w:rPr>
          <w:tab/>
        </w:r>
        <w:r w:rsidR="00D16B48" w:rsidRPr="00F803C6">
          <w:rPr>
            <w:rStyle w:val="Hyperlink"/>
            <w:rFonts w:eastAsia="SimSun" w:cstheme="minorHAnsi"/>
            <w:noProof/>
            <w:sz w:val="24"/>
          </w:rPr>
          <w:t>DUCE Community Health, Safety and Security Risks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_Toc156570916 \h </w:instrText>
        </w:r>
        <w:r w:rsidR="00D16B48" w:rsidRPr="00F803C6">
          <w:rPr>
            <w:noProof/>
            <w:webHidden/>
            <w:sz w:val="24"/>
          </w:rPr>
        </w:r>
        <w:r w:rsidR="00D16B48" w:rsidRPr="00F803C6">
          <w:rPr>
            <w:noProof/>
            <w:webHidden/>
            <w:sz w:val="24"/>
          </w:rPr>
          <w:fldChar w:fldCharType="separate"/>
        </w:r>
        <w:r w:rsidR="00D16B48">
          <w:rPr>
            <w:noProof/>
            <w:webHidden/>
            <w:sz w:val="24"/>
          </w:rPr>
          <w:t>98</w:t>
        </w:r>
        <w:r w:rsidR="00D16B48" w:rsidRPr="00F803C6">
          <w:rPr>
            <w:noProof/>
            <w:webHidden/>
            <w:sz w:val="24"/>
          </w:rPr>
          <w:fldChar w:fldCharType="end"/>
        </w:r>
      </w:hyperlink>
    </w:p>
    <w:p w14:paraId="04F0BFC7"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17" w:history="1">
        <w:r w:rsidR="00D16B48" w:rsidRPr="00F803C6">
          <w:rPr>
            <w:rStyle w:val="Hyperlink"/>
            <w:rFonts w:cstheme="minorHAnsi"/>
            <w:noProof/>
            <w:sz w:val="24"/>
          </w:rPr>
          <w:t>7.3.2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Gender Based Violence (GBV), Equity, Rape and Sexual Harassment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_Toc156570917 \h </w:instrText>
        </w:r>
        <w:r w:rsidR="00D16B48" w:rsidRPr="00F803C6">
          <w:rPr>
            <w:noProof/>
            <w:webHidden/>
            <w:sz w:val="24"/>
          </w:rPr>
        </w:r>
        <w:r w:rsidR="00D16B48" w:rsidRPr="00F803C6">
          <w:rPr>
            <w:noProof/>
            <w:webHidden/>
            <w:sz w:val="24"/>
          </w:rPr>
          <w:fldChar w:fldCharType="separate"/>
        </w:r>
        <w:r w:rsidR="00D16B48">
          <w:rPr>
            <w:noProof/>
            <w:webHidden/>
            <w:sz w:val="24"/>
          </w:rPr>
          <w:t>99</w:t>
        </w:r>
        <w:r w:rsidR="00D16B48" w:rsidRPr="00F803C6">
          <w:rPr>
            <w:noProof/>
            <w:webHidden/>
            <w:sz w:val="24"/>
          </w:rPr>
          <w:fldChar w:fldCharType="end"/>
        </w:r>
      </w:hyperlink>
    </w:p>
    <w:p w14:paraId="22F9E5C6"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18" w:history="1">
        <w:r w:rsidR="00D16B48" w:rsidRPr="00F803C6">
          <w:rPr>
            <w:rStyle w:val="Hyperlink"/>
            <w:rFonts w:cstheme="minorHAnsi"/>
            <w:noProof/>
            <w:sz w:val="24"/>
          </w:rPr>
          <w:t>7.3.3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Gender Inequity in Employment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_Toc156570918 \h </w:instrText>
        </w:r>
        <w:r w:rsidR="00D16B48" w:rsidRPr="00F803C6">
          <w:rPr>
            <w:noProof/>
            <w:webHidden/>
            <w:sz w:val="24"/>
          </w:rPr>
        </w:r>
        <w:r w:rsidR="00D16B48" w:rsidRPr="00F803C6">
          <w:rPr>
            <w:noProof/>
            <w:webHidden/>
            <w:sz w:val="24"/>
          </w:rPr>
          <w:fldChar w:fldCharType="separate"/>
        </w:r>
        <w:r w:rsidR="00D16B48">
          <w:rPr>
            <w:noProof/>
            <w:webHidden/>
            <w:sz w:val="24"/>
          </w:rPr>
          <w:t>99</w:t>
        </w:r>
        <w:r w:rsidR="00D16B48" w:rsidRPr="00F803C6">
          <w:rPr>
            <w:noProof/>
            <w:webHidden/>
            <w:sz w:val="24"/>
          </w:rPr>
          <w:fldChar w:fldCharType="end"/>
        </w:r>
      </w:hyperlink>
    </w:p>
    <w:p w14:paraId="67F0A469"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19" w:history="1">
        <w:r w:rsidR="00D16B48" w:rsidRPr="00F803C6">
          <w:rPr>
            <w:rStyle w:val="Hyperlink"/>
            <w:rFonts w:cstheme="minorHAnsi"/>
            <w:noProof/>
            <w:sz w:val="24"/>
          </w:rPr>
          <w:t>7.3.4</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Impacts associated with Transmission of Vector Borne and Communicable Diseases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_Toc156570919 \h </w:instrText>
        </w:r>
        <w:r w:rsidR="00D16B48" w:rsidRPr="00F803C6">
          <w:rPr>
            <w:noProof/>
            <w:webHidden/>
            <w:sz w:val="24"/>
          </w:rPr>
        </w:r>
        <w:r w:rsidR="00D16B48" w:rsidRPr="00F803C6">
          <w:rPr>
            <w:noProof/>
            <w:webHidden/>
            <w:sz w:val="24"/>
          </w:rPr>
          <w:fldChar w:fldCharType="separate"/>
        </w:r>
        <w:r w:rsidR="00D16B48">
          <w:rPr>
            <w:noProof/>
            <w:webHidden/>
            <w:sz w:val="24"/>
          </w:rPr>
          <w:t>99</w:t>
        </w:r>
        <w:r w:rsidR="00D16B48" w:rsidRPr="00F803C6">
          <w:rPr>
            <w:noProof/>
            <w:webHidden/>
            <w:sz w:val="24"/>
          </w:rPr>
          <w:fldChar w:fldCharType="end"/>
        </w:r>
      </w:hyperlink>
    </w:p>
    <w:p w14:paraId="15E034ED"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20" w:history="1">
        <w:r w:rsidR="00D16B48" w:rsidRPr="00F803C6">
          <w:rPr>
            <w:rStyle w:val="Hyperlink"/>
            <w:rFonts w:cstheme="minorHAnsi"/>
            <w:noProof/>
            <w:sz w:val="24"/>
          </w:rPr>
          <w:t>7.3.5</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Impacts associated with Transmission of Sexually Transmitted Infections</w:t>
        </w:r>
        <w:r w:rsidR="00D16B48" w:rsidRPr="00F803C6">
          <w:rPr>
            <w:noProof/>
            <w:webHidden/>
            <w:sz w:val="24"/>
          </w:rPr>
          <w:tab/>
        </w:r>
        <w:r w:rsidR="00D16B48">
          <w:rPr>
            <w:noProof/>
            <w:webHidden/>
            <w:sz w:val="24"/>
          </w:rPr>
          <w:tab/>
        </w:r>
        <w:r w:rsidR="00D16B48" w:rsidRPr="00F803C6">
          <w:rPr>
            <w:noProof/>
            <w:webHidden/>
            <w:sz w:val="24"/>
          </w:rPr>
          <w:fldChar w:fldCharType="begin"/>
        </w:r>
        <w:r w:rsidR="00D16B48" w:rsidRPr="00F803C6">
          <w:rPr>
            <w:noProof/>
            <w:webHidden/>
            <w:sz w:val="24"/>
          </w:rPr>
          <w:instrText xml:space="preserve"> PAGEREF _Toc156570920 \h </w:instrText>
        </w:r>
        <w:r w:rsidR="00D16B48" w:rsidRPr="00F803C6">
          <w:rPr>
            <w:noProof/>
            <w:webHidden/>
            <w:sz w:val="24"/>
          </w:rPr>
        </w:r>
        <w:r w:rsidR="00D16B48" w:rsidRPr="00F803C6">
          <w:rPr>
            <w:noProof/>
            <w:webHidden/>
            <w:sz w:val="24"/>
          </w:rPr>
          <w:fldChar w:fldCharType="separate"/>
        </w:r>
        <w:r w:rsidR="00D16B48">
          <w:rPr>
            <w:noProof/>
            <w:webHidden/>
            <w:sz w:val="24"/>
          </w:rPr>
          <w:t>100</w:t>
        </w:r>
        <w:r w:rsidR="00D16B48" w:rsidRPr="00F803C6">
          <w:rPr>
            <w:noProof/>
            <w:webHidden/>
            <w:sz w:val="24"/>
          </w:rPr>
          <w:fldChar w:fldCharType="end"/>
        </w:r>
      </w:hyperlink>
    </w:p>
    <w:p w14:paraId="555B2756"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21" w:history="1">
        <w:r w:rsidR="00D16B48" w:rsidRPr="00F803C6">
          <w:rPr>
            <w:rStyle w:val="Hyperlink"/>
            <w:rFonts w:cstheme="minorHAnsi"/>
            <w:noProof/>
            <w:sz w:val="24"/>
          </w:rPr>
          <w:t>7.3.6</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Impacts associated with Spreading of Covid 19 Pandemic Disease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_Toc156570921 \h </w:instrText>
        </w:r>
        <w:r w:rsidR="00D16B48" w:rsidRPr="00F803C6">
          <w:rPr>
            <w:noProof/>
            <w:webHidden/>
            <w:sz w:val="24"/>
          </w:rPr>
        </w:r>
        <w:r w:rsidR="00D16B48" w:rsidRPr="00F803C6">
          <w:rPr>
            <w:noProof/>
            <w:webHidden/>
            <w:sz w:val="24"/>
          </w:rPr>
          <w:fldChar w:fldCharType="separate"/>
        </w:r>
        <w:r w:rsidR="00D16B48">
          <w:rPr>
            <w:noProof/>
            <w:webHidden/>
            <w:sz w:val="24"/>
          </w:rPr>
          <w:t>101</w:t>
        </w:r>
        <w:r w:rsidR="00D16B48" w:rsidRPr="00F803C6">
          <w:rPr>
            <w:noProof/>
            <w:webHidden/>
            <w:sz w:val="24"/>
          </w:rPr>
          <w:fldChar w:fldCharType="end"/>
        </w:r>
      </w:hyperlink>
    </w:p>
    <w:p w14:paraId="2500F3C6"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22" w:history="1">
        <w:r w:rsidR="00D16B48" w:rsidRPr="00F803C6">
          <w:rPr>
            <w:rStyle w:val="Hyperlink"/>
            <w:rFonts w:cstheme="minorHAnsi"/>
            <w:noProof/>
            <w:sz w:val="24"/>
          </w:rPr>
          <w:t>7.3.7</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Impacts on Labour and Working Conditions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_Toc156570922 \h </w:instrText>
        </w:r>
        <w:r w:rsidR="00D16B48" w:rsidRPr="00F803C6">
          <w:rPr>
            <w:noProof/>
            <w:webHidden/>
            <w:sz w:val="24"/>
          </w:rPr>
        </w:r>
        <w:r w:rsidR="00D16B48" w:rsidRPr="00F803C6">
          <w:rPr>
            <w:noProof/>
            <w:webHidden/>
            <w:sz w:val="24"/>
          </w:rPr>
          <w:fldChar w:fldCharType="separate"/>
        </w:r>
        <w:r w:rsidR="00D16B48">
          <w:rPr>
            <w:noProof/>
            <w:webHidden/>
            <w:sz w:val="24"/>
          </w:rPr>
          <w:t>101</w:t>
        </w:r>
        <w:r w:rsidR="00D16B48" w:rsidRPr="00F803C6">
          <w:rPr>
            <w:noProof/>
            <w:webHidden/>
            <w:sz w:val="24"/>
          </w:rPr>
          <w:fldChar w:fldCharType="end"/>
        </w:r>
      </w:hyperlink>
    </w:p>
    <w:p w14:paraId="3094AB21"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923" w:history="1">
        <w:r w:rsidR="00D16B48" w:rsidRPr="00F803C6">
          <w:rPr>
            <w:rStyle w:val="Hyperlink"/>
            <w:rFonts w:cstheme="minorHAnsi"/>
            <w:noProof/>
            <w:sz w:val="24"/>
          </w:rPr>
          <w:t>7.4</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Mitigation Measures for Environmental Impacts during Demobilization Phase</w:t>
        </w:r>
        <w:r w:rsidR="00D16B48" w:rsidRPr="00F803C6">
          <w:rPr>
            <w:noProof/>
            <w:webHidden/>
            <w:sz w:val="24"/>
          </w:rPr>
          <w:tab/>
        </w:r>
        <w:r w:rsidR="00D16B48">
          <w:rPr>
            <w:noProof/>
            <w:webHidden/>
            <w:sz w:val="24"/>
          </w:rPr>
          <w:tab/>
        </w:r>
        <w:r w:rsidR="00D16B48" w:rsidRPr="00F803C6">
          <w:rPr>
            <w:noProof/>
            <w:webHidden/>
            <w:sz w:val="24"/>
          </w:rPr>
          <w:fldChar w:fldCharType="begin"/>
        </w:r>
        <w:r w:rsidR="00D16B48" w:rsidRPr="00F803C6">
          <w:rPr>
            <w:noProof/>
            <w:webHidden/>
            <w:sz w:val="24"/>
          </w:rPr>
          <w:instrText xml:space="preserve"> PAGEREF _Toc156570923 \h </w:instrText>
        </w:r>
        <w:r w:rsidR="00D16B48" w:rsidRPr="00F803C6">
          <w:rPr>
            <w:noProof/>
            <w:webHidden/>
            <w:sz w:val="24"/>
          </w:rPr>
        </w:r>
        <w:r w:rsidR="00D16B48" w:rsidRPr="00F803C6">
          <w:rPr>
            <w:noProof/>
            <w:webHidden/>
            <w:sz w:val="24"/>
          </w:rPr>
          <w:fldChar w:fldCharType="separate"/>
        </w:r>
        <w:r w:rsidR="00D16B48">
          <w:rPr>
            <w:noProof/>
            <w:webHidden/>
            <w:sz w:val="24"/>
          </w:rPr>
          <w:t>104</w:t>
        </w:r>
        <w:r w:rsidR="00D16B48" w:rsidRPr="00F803C6">
          <w:rPr>
            <w:noProof/>
            <w:webHidden/>
            <w:sz w:val="24"/>
          </w:rPr>
          <w:fldChar w:fldCharType="end"/>
        </w:r>
      </w:hyperlink>
    </w:p>
    <w:p w14:paraId="5275CD4E"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24" w:history="1">
        <w:r w:rsidR="00D16B48" w:rsidRPr="00F803C6">
          <w:rPr>
            <w:rStyle w:val="Hyperlink"/>
            <w:rFonts w:cstheme="minorHAnsi"/>
            <w:noProof/>
            <w:sz w:val="24"/>
          </w:rPr>
          <w:t>7.4.1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Increased Noise Levels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_Toc156570924 \h </w:instrText>
        </w:r>
        <w:r w:rsidR="00D16B48" w:rsidRPr="00F803C6">
          <w:rPr>
            <w:noProof/>
            <w:webHidden/>
            <w:sz w:val="24"/>
          </w:rPr>
        </w:r>
        <w:r w:rsidR="00D16B48" w:rsidRPr="00F803C6">
          <w:rPr>
            <w:noProof/>
            <w:webHidden/>
            <w:sz w:val="24"/>
          </w:rPr>
          <w:fldChar w:fldCharType="separate"/>
        </w:r>
        <w:r w:rsidR="00D16B48">
          <w:rPr>
            <w:noProof/>
            <w:webHidden/>
            <w:sz w:val="24"/>
          </w:rPr>
          <w:t>104</w:t>
        </w:r>
        <w:r w:rsidR="00D16B48" w:rsidRPr="00F803C6">
          <w:rPr>
            <w:noProof/>
            <w:webHidden/>
            <w:sz w:val="24"/>
          </w:rPr>
          <w:fldChar w:fldCharType="end"/>
        </w:r>
      </w:hyperlink>
    </w:p>
    <w:p w14:paraId="0C520BA5"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25" w:history="1">
        <w:r w:rsidR="00D16B48" w:rsidRPr="00F803C6">
          <w:rPr>
            <w:rStyle w:val="Hyperlink"/>
            <w:rFonts w:cstheme="minorHAnsi"/>
            <w:noProof/>
            <w:sz w:val="24"/>
          </w:rPr>
          <w:t>7.4.2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Impact to Air Quality (Dust)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_Toc156570925 \h </w:instrText>
        </w:r>
        <w:r w:rsidR="00D16B48" w:rsidRPr="00F803C6">
          <w:rPr>
            <w:noProof/>
            <w:webHidden/>
            <w:sz w:val="24"/>
          </w:rPr>
        </w:r>
        <w:r w:rsidR="00D16B48" w:rsidRPr="00F803C6">
          <w:rPr>
            <w:noProof/>
            <w:webHidden/>
            <w:sz w:val="24"/>
          </w:rPr>
          <w:fldChar w:fldCharType="separate"/>
        </w:r>
        <w:r w:rsidR="00D16B48">
          <w:rPr>
            <w:noProof/>
            <w:webHidden/>
            <w:sz w:val="24"/>
          </w:rPr>
          <w:t>104</w:t>
        </w:r>
        <w:r w:rsidR="00D16B48" w:rsidRPr="00F803C6">
          <w:rPr>
            <w:noProof/>
            <w:webHidden/>
            <w:sz w:val="24"/>
          </w:rPr>
          <w:fldChar w:fldCharType="end"/>
        </w:r>
      </w:hyperlink>
    </w:p>
    <w:p w14:paraId="42957868"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26" w:history="1">
        <w:r w:rsidR="00D16B48" w:rsidRPr="00F803C6">
          <w:rPr>
            <w:rStyle w:val="Hyperlink"/>
            <w:rFonts w:cstheme="minorHAnsi"/>
            <w:noProof/>
            <w:sz w:val="24"/>
          </w:rPr>
          <w:t>7.4.3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Waste Generation and Management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_Toc156570926 \h </w:instrText>
        </w:r>
        <w:r w:rsidR="00D16B48" w:rsidRPr="00F803C6">
          <w:rPr>
            <w:noProof/>
            <w:webHidden/>
            <w:sz w:val="24"/>
          </w:rPr>
        </w:r>
        <w:r w:rsidR="00D16B48" w:rsidRPr="00F803C6">
          <w:rPr>
            <w:noProof/>
            <w:webHidden/>
            <w:sz w:val="24"/>
          </w:rPr>
          <w:fldChar w:fldCharType="separate"/>
        </w:r>
        <w:r w:rsidR="00D16B48">
          <w:rPr>
            <w:noProof/>
            <w:webHidden/>
            <w:sz w:val="24"/>
          </w:rPr>
          <w:t>104</w:t>
        </w:r>
        <w:r w:rsidR="00D16B48" w:rsidRPr="00F803C6">
          <w:rPr>
            <w:noProof/>
            <w:webHidden/>
            <w:sz w:val="24"/>
          </w:rPr>
          <w:fldChar w:fldCharType="end"/>
        </w:r>
      </w:hyperlink>
    </w:p>
    <w:p w14:paraId="7B3901D9"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927" w:history="1">
        <w:r w:rsidR="00D16B48" w:rsidRPr="00F803C6">
          <w:rPr>
            <w:rStyle w:val="Hyperlink"/>
            <w:rFonts w:cstheme="minorHAnsi"/>
            <w:noProof/>
            <w:sz w:val="24"/>
          </w:rPr>
          <w:t>7.5</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Mitigation Measures for Environmental Impacts during Operation Phase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_Toc156570927 \h </w:instrText>
        </w:r>
        <w:r w:rsidR="00D16B48" w:rsidRPr="00F803C6">
          <w:rPr>
            <w:noProof/>
            <w:webHidden/>
            <w:sz w:val="24"/>
          </w:rPr>
        </w:r>
        <w:r w:rsidR="00D16B48" w:rsidRPr="00F803C6">
          <w:rPr>
            <w:noProof/>
            <w:webHidden/>
            <w:sz w:val="24"/>
          </w:rPr>
          <w:fldChar w:fldCharType="separate"/>
        </w:r>
        <w:r w:rsidR="00D16B48">
          <w:rPr>
            <w:noProof/>
            <w:webHidden/>
            <w:sz w:val="24"/>
          </w:rPr>
          <w:t>104</w:t>
        </w:r>
        <w:r w:rsidR="00D16B48" w:rsidRPr="00F803C6">
          <w:rPr>
            <w:noProof/>
            <w:webHidden/>
            <w:sz w:val="24"/>
          </w:rPr>
          <w:fldChar w:fldCharType="end"/>
        </w:r>
      </w:hyperlink>
    </w:p>
    <w:p w14:paraId="5508DA64"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28" w:history="1">
        <w:r w:rsidR="00D16B48" w:rsidRPr="00F803C6">
          <w:rPr>
            <w:rStyle w:val="Hyperlink"/>
            <w:rFonts w:cstheme="minorHAnsi"/>
            <w:noProof/>
            <w:sz w:val="24"/>
          </w:rPr>
          <w:t>7.5.1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Health and safety risks due to fire hazards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_Toc156570928 \h </w:instrText>
        </w:r>
        <w:r w:rsidR="00D16B48" w:rsidRPr="00F803C6">
          <w:rPr>
            <w:noProof/>
            <w:webHidden/>
            <w:sz w:val="24"/>
          </w:rPr>
        </w:r>
        <w:r w:rsidR="00D16B48" w:rsidRPr="00F803C6">
          <w:rPr>
            <w:noProof/>
            <w:webHidden/>
            <w:sz w:val="24"/>
          </w:rPr>
          <w:fldChar w:fldCharType="separate"/>
        </w:r>
        <w:r w:rsidR="00D16B48">
          <w:rPr>
            <w:noProof/>
            <w:webHidden/>
            <w:sz w:val="24"/>
          </w:rPr>
          <w:t>104</w:t>
        </w:r>
        <w:r w:rsidR="00D16B48" w:rsidRPr="00F803C6">
          <w:rPr>
            <w:noProof/>
            <w:webHidden/>
            <w:sz w:val="24"/>
          </w:rPr>
          <w:fldChar w:fldCharType="end"/>
        </w:r>
      </w:hyperlink>
    </w:p>
    <w:p w14:paraId="4FAF1235"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29" w:history="1">
        <w:r w:rsidR="00D16B48" w:rsidRPr="00F803C6">
          <w:rPr>
            <w:rStyle w:val="Hyperlink"/>
            <w:rFonts w:cstheme="minorHAnsi"/>
            <w:noProof/>
            <w:sz w:val="24"/>
          </w:rPr>
          <w:t>7.5.2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Increased Wastes during Operations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_Toc156570929 \h </w:instrText>
        </w:r>
        <w:r w:rsidR="00D16B48" w:rsidRPr="00F803C6">
          <w:rPr>
            <w:noProof/>
            <w:webHidden/>
            <w:sz w:val="24"/>
          </w:rPr>
        </w:r>
        <w:r w:rsidR="00D16B48" w:rsidRPr="00F803C6">
          <w:rPr>
            <w:noProof/>
            <w:webHidden/>
            <w:sz w:val="24"/>
          </w:rPr>
          <w:fldChar w:fldCharType="separate"/>
        </w:r>
        <w:r w:rsidR="00D16B48">
          <w:rPr>
            <w:noProof/>
            <w:webHidden/>
            <w:sz w:val="24"/>
          </w:rPr>
          <w:t>104</w:t>
        </w:r>
        <w:r w:rsidR="00D16B48" w:rsidRPr="00F803C6">
          <w:rPr>
            <w:noProof/>
            <w:webHidden/>
            <w:sz w:val="24"/>
          </w:rPr>
          <w:fldChar w:fldCharType="end"/>
        </w:r>
      </w:hyperlink>
    </w:p>
    <w:p w14:paraId="0A5A59F8"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30" w:history="1">
        <w:r w:rsidR="00D16B48" w:rsidRPr="00F803C6">
          <w:rPr>
            <w:rStyle w:val="Hyperlink"/>
            <w:rFonts w:cstheme="minorHAnsi"/>
            <w:noProof/>
            <w:sz w:val="24"/>
          </w:rPr>
          <w:t>7.5.3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Increased Surface Water Run-off</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_Toc156570930 \h </w:instrText>
        </w:r>
        <w:r w:rsidR="00D16B48" w:rsidRPr="00F803C6">
          <w:rPr>
            <w:noProof/>
            <w:webHidden/>
            <w:sz w:val="24"/>
          </w:rPr>
        </w:r>
        <w:r w:rsidR="00D16B48" w:rsidRPr="00F803C6">
          <w:rPr>
            <w:noProof/>
            <w:webHidden/>
            <w:sz w:val="24"/>
          </w:rPr>
          <w:fldChar w:fldCharType="separate"/>
        </w:r>
        <w:r w:rsidR="00D16B48">
          <w:rPr>
            <w:noProof/>
            <w:webHidden/>
            <w:sz w:val="24"/>
          </w:rPr>
          <w:t>105</w:t>
        </w:r>
        <w:r w:rsidR="00D16B48" w:rsidRPr="00F803C6">
          <w:rPr>
            <w:noProof/>
            <w:webHidden/>
            <w:sz w:val="24"/>
          </w:rPr>
          <w:fldChar w:fldCharType="end"/>
        </w:r>
      </w:hyperlink>
    </w:p>
    <w:p w14:paraId="473A22FC"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931" w:history="1">
        <w:r w:rsidR="00D16B48" w:rsidRPr="00F803C6">
          <w:rPr>
            <w:rStyle w:val="Hyperlink"/>
            <w:rFonts w:cstheme="minorHAnsi"/>
            <w:noProof/>
            <w:sz w:val="24"/>
          </w:rPr>
          <w:t>7.6</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Mitigation Measures for Social Impacts during Operation Phase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_Toc156570931 \h </w:instrText>
        </w:r>
        <w:r w:rsidR="00D16B48" w:rsidRPr="00F803C6">
          <w:rPr>
            <w:noProof/>
            <w:webHidden/>
            <w:sz w:val="24"/>
          </w:rPr>
        </w:r>
        <w:r w:rsidR="00D16B48" w:rsidRPr="00F803C6">
          <w:rPr>
            <w:noProof/>
            <w:webHidden/>
            <w:sz w:val="24"/>
          </w:rPr>
          <w:fldChar w:fldCharType="separate"/>
        </w:r>
        <w:r w:rsidR="00D16B48">
          <w:rPr>
            <w:noProof/>
            <w:webHidden/>
            <w:sz w:val="24"/>
          </w:rPr>
          <w:t>105</w:t>
        </w:r>
        <w:r w:rsidR="00D16B48" w:rsidRPr="00F803C6">
          <w:rPr>
            <w:noProof/>
            <w:webHidden/>
            <w:sz w:val="24"/>
          </w:rPr>
          <w:fldChar w:fldCharType="end"/>
        </w:r>
      </w:hyperlink>
    </w:p>
    <w:p w14:paraId="1C5CF79D"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32" w:history="1">
        <w:r w:rsidR="00D16B48" w:rsidRPr="00F803C6">
          <w:rPr>
            <w:rStyle w:val="Hyperlink"/>
            <w:rFonts w:cstheme="minorHAnsi"/>
            <w:noProof/>
            <w:sz w:val="24"/>
          </w:rPr>
          <w:t>7.6.1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Increased Pressure on Social Services and Utilities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_Toc156570932 \h </w:instrText>
        </w:r>
        <w:r w:rsidR="00D16B48" w:rsidRPr="00F803C6">
          <w:rPr>
            <w:noProof/>
            <w:webHidden/>
            <w:sz w:val="24"/>
          </w:rPr>
        </w:r>
        <w:r w:rsidR="00D16B48" w:rsidRPr="00F803C6">
          <w:rPr>
            <w:noProof/>
            <w:webHidden/>
            <w:sz w:val="24"/>
          </w:rPr>
          <w:fldChar w:fldCharType="separate"/>
        </w:r>
        <w:r w:rsidR="00D16B48">
          <w:rPr>
            <w:noProof/>
            <w:webHidden/>
            <w:sz w:val="24"/>
          </w:rPr>
          <w:t>105</w:t>
        </w:r>
        <w:r w:rsidR="00D16B48" w:rsidRPr="00F803C6">
          <w:rPr>
            <w:noProof/>
            <w:webHidden/>
            <w:sz w:val="24"/>
          </w:rPr>
          <w:fldChar w:fldCharType="end"/>
        </w:r>
      </w:hyperlink>
    </w:p>
    <w:p w14:paraId="35940240" w14:textId="77777777" w:rsidR="00D16B48" w:rsidRPr="00F803C6" w:rsidRDefault="000C2D5A" w:rsidP="00D16B48">
      <w:pPr>
        <w:pStyle w:val="TOC2"/>
        <w:tabs>
          <w:tab w:val="right" w:leader="dot" w:pos="8296"/>
        </w:tabs>
        <w:rPr>
          <w:rFonts w:eastAsiaTheme="minorEastAsia" w:cstheme="minorBidi"/>
          <w:noProof/>
          <w:kern w:val="2"/>
          <w:sz w:val="24"/>
          <w:lang w:eastAsia="en-GB"/>
          <w14:ligatures w14:val="standardContextual"/>
        </w:rPr>
      </w:pPr>
      <w:hyperlink w:anchor="_Toc156570933" w:history="1">
        <w:r w:rsidR="00D16B48" w:rsidRPr="00F803C6">
          <w:rPr>
            <w:rStyle w:val="Hyperlink"/>
            <w:noProof/>
            <w:sz w:val="24"/>
          </w:rPr>
          <w:t>7.7 SOCIAL Enhancement Measures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_Toc156570933 \h </w:instrText>
        </w:r>
        <w:r w:rsidR="00D16B48" w:rsidRPr="00F803C6">
          <w:rPr>
            <w:noProof/>
            <w:webHidden/>
            <w:sz w:val="24"/>
          </w:rPr>
        </w:r>
        <w:r w:rsidR="00D16B48" w:rsidRPr="00F803C6">
          <w:rPr>
            <w:noProof/>
            <w:webHidden/>
            <w:sz w:val="24"/>
          </w:rPr>
          <w:fldChar w:fldCharType="separate"/>
        </w:r>
        <w:r w:rsidR="00D16B48">
          <w:rPr>
            <w:noProof/>
            <w:webHidden/>
            <w:sz w:val="24"/>
          </w:rPr>
          <w:t>105</w:t>
        </w:r>
        <w:r w:rsidR="00D16B48" w:rsidRPr="00F803C6">
          <w:rPr>
            <w:noProof/>
            <w:webHidden/>
            <w:sz w:val="24"/>
          </w:rPr>
          <w:fldChar w:fldCharType="end"/>
        </w:r>
      </w:hyperlink>
    </w:p>
    <w:p w14:paraId="0A271E48" w14:textId="77777777" w:rsidR="00D16B48" w:rsidRPr="00F803C6" w:rsidRDefault="000C2D5A" w:rsidP="00D16B48">
      <w:pPr>
        <w:pStyle w:val="TOC3"/>
        <w:tabs>
          <w:tab w:val="right" w:leader="dot" w:pos="8296"/>
        </w:tabs>
        <w:rPr>
          <w:rFonts w:eastAsiaTheme="minorEastAsia" w:cstheme="minorBidi"/>
          <w:noProof/>
          <w:kern w:val="2"/>
          <w:sz w:val="24"/>
          <w:lang w:eastAsia="en-GB"/>
          <w14:ligatures w14:val="standardContextual"/>
        </w:rPr>
      </w:pPr>
      <w:hyperlink w:anchor="_Toc156570934" w:history="1">
        <w:r w:rsidR="00D16B48" w:rsidRPr="00F803C6">
          <w:rPr>
            <w:rStyle w:val="Hyperlink"/>
            <w:noProof/>
            <w:sz w:val="24"/>
          </w:rPr>
          <w:t>7.7.1 Creation of Employment Opportunities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_Toc156570934 \h </w:instrText>
        </w:r>
        <w:r w:rsidR="00D16B48" w:rsidRPr="00F803C6">
          <w:rPr>
            <w:noProof/>
            <w:webHidden/>
            <w:sz w:val="24"/>
          </w:rPr>
        </w:r>
        <w:r w:rsidR="00D16B48" w:rsidRPr="00F803C6">
          <w:rPr>
            <w:noProof/>
            <w:webHidden/>
            <w:sz w:val="24"/>
          </w:rPr>
          <w:fldChar w:fldCharType="separate"/>
        </w:r>
        <w:r w:rsidR="00D16B48">
          <w:rPr>
            <w:noProof/>
            <w:webHidden/>
            <w:sz w:val="24"/>
          </w:rPr>
          <w:t>105</w:t>
        </w:r>
        <w:r w:rsidR="00D16B48" w:rsidRPr="00F803C6">
          <w:rPr>
            <w:noProof/>
            <w:webHidden/>
            <w:sz w:val="24"/>
          </w:rPr>
          <w:fldChar w:fldCharType="end"/>
        </w:r>
      </w:hyperlink>
    </w:p>
    <w:p w14:paraId="19C15925" w14:textId="77777777" w:rsidR="00D16B48" w:rsidRPr="00F803C6" w:rsidRDefault="000C2D5A" w:rsidP="00D16B48">
      <w:pPr>
        <w:pStyle w:val="TOC3"/>
        <w:tabs>
          <w:tab w:val="right" w:leader="dot" w:pos="8296"/>
        </w:tabs>
        <w:rPr>
          <w:rFonts w:eastAsiaTheme="minorEastAsia" w:cstheme="minorBidi"/>
          <w:noProof/>
          <w:kern w:val="2"/>
          <w:sz w:val="24"/>
          <w:lang w:eastAsia="en-GB"/>
          <w14:ligatures w14:val="standardContextual"/>
        </w:rPr>
      </w:pPr>
      <w:hyperlink w:anchor="_Toc156570935" w:history="1">
        <w:r w:rsidR="00D16B48" w:rsidRPr="00F803C6">
          <w:rPr>
            <w:rStyle w:val="Hyperlink"/>
            <w:noProof/>
            <w:sz w:val="24"/>
          </w:rPr>
          <w:t>7.7.2 Benefit to local producers and suppliers of goods and services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_Toc156570935 \h </w:instrText>
        </w:r>
        <w:r w:rsidR="00D16B48" w:rsidRPr="00F803C6">
          <w:rPr>
            <w:noProof/>
            <w:webHidden/>
            <w:sz w:val="24"/>
          </w:rPr>
        </w:r>
        <w:r w:rsidR="00D16B48" w:rsidRPr="00F803C6">
          <w:rPr>
            <w:noProof/>
            <w:webHidden/>
            <w:sz w:val="24"/>
          </w:rPr>
          <w:fldChar w:fldCharType="separate"/>
        </w:r>
        <w:r w:rsidR="00D16B48">
          <w:rPr>
            <w:noProof/>
            <w:webHidden/>
            <w:sz w:val="24"/>
          </w:rPr>
          <w:t>105</w:t>
        </w:r>
        <w:r w:rsidR="00D16B48" w:rsidRPr="00F803C6">
          <w:rPr>
            <w:noProof/>
            <w:webHidden/>
            <w:sz w:val="24"/>
          </w:rPr>
          <w:fldChar w:fldCharType="end"/>
        </w:r>
      </w:hyperlink>
    </w:p>
    <w:p w14:paraId="2985A1A1"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936" w:history="1">
        <w:r w:rsidR="00D16B48" w:rsidRPr="00F803C6">
          <w:rPr>
            <w:rStyle w:val="Hyperlink"/>
            <w:rFonts w:eastAsia="NSimSun" w:cstheme="minorHAnsi"/>
            <w:noProof/>
            <w:sz w:val="24"/>
            <w:szCs w:val="24"/>
          </w:rPr>
          <w:t>CHAPTER EIGHT</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_Toc156570936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106</w:t>
        </w:r>
        <w:r w:rsidR="00D16B48" w:rsidRPr="00F803C6">
          <w:rPr>
            <w:noProof/>
            <w:webHidden/>
            <w:sz w:val="24"/>
            <w:szCs w:val="24"/>
          </w:rPr>
          <w:fldChar w:fldCharType="end"/>
        </w:r>
      </w:hyperlink>
    </w:p>
    <w:p w14:paraId="06967861"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937" w:history="1">
        <w:r w:rsidR="00D16B48" w:rsidRPr="00F803C6">
          <w:rPr>
            <w:rStyle w:val="Hyperlink"/>
            <w:noProof/>
            <w:sz w:val="24"/>
            <w:szCs w:val="24"/>
          </w:rPr>
          <w:t>8.0</w:t>
        </w:r>
        <w:r w:rsidR="00D16B48" w:rsidRPr="00F803C6">
          <w:rPr>
            <w:rFonts w:eastAsiaTheme="minorEastAsia" w:cstheme="minorBidi"/>
            <w:bCs w:val="0"/>
            <w:caps w:val="0"/>
            <w:noProof/>
            <w:kern w:val="2"/>
            <w:sz w:val="24"/>
            <w:szCs w:val="24"/>
            <w:lang w:eastAsia="en-GB"/>
            <w14:ligatures w14:val="standardContextual"/>
          </w:rPr>
          <w:tab/>
        </w:r>
        <w:r w:rsidR="00D16B48" w:rsidRPr="00F803C6">
          <w:rPr>
            <w:rStyle w:val="Hyperlink"/>
            <w:noProof/>
            <w:sz w:val="24"/>
            <w:szCs w:val="24"/>
          </w:rPr>
          <w:t>ENVIRONMENTAL AND SOCIAL IMPACT MANAGEMENT PLAN</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_Toc156570937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106</w:t>
        </w:r>
        <w:r w:rsidR="00D16B48" w:rsidRPr="00F803C6">
          <w:rPr>
            <w:noProof/>
            <w:webHidden/>
            <w:sz w:val="24"/>
            <w:szCs w:val="24"/>
          </w:rPr>
          <w:fldChar w:fldCharType="end"/>
        </w:r>
      </w:hyperlink>
    </w:p>
    <w:p w14:paraId="5594E160"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938" w:history="1">
        <w:r w:rsidR="00D16B48" w:rsidRPr="00F803C6">
          <w:rPr>
            <w:rStyle w:val="Hyperlink"/>
            <w:rFonts w:cstheme="minorHAnsi"/>
            <w:noProof/>
            <w:sz w:val="24"/>
          </w:rPr>
          <w:t>8.1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Impact Management Plan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_Toc156570938 \h </w:instrText>
        </w:r>
        <w:r w:rsidR="00D16B48" w:rsidRPr="00F803C6">
          <w:rPr>
            <w:noProof/>
            <w:webHidden/>
            <w:sz w:val="24"/>
          </w:rPr>
        </w:r>
        <w:r w:rsidR="00D16B48" w:rsidRPr="00F803C6">
          <w:rPr>
            <w:noProof/>
            <w:webHidden/>
            <w:sz w:val="24"/>
          </w:rPr>
          <w:fldChar w:fldCharType="separate"/>
        </w:r>
        <w:r w:rsidR="00D16B48">
          <w:rPr>
            <w:noProof/>
            <w:webHidden/>
            <w:sz w:val="24"/>
          </w:rPr>
          <w:t>106</w:t>
        </w:r>
        <w:r w:rsidR="00D16B48" w:rsidRPr="00F803C6">
          <w:rPr>
            <w:noProof/>
            <w:webHidden/>
            <w:sz w:val="24"/>
          </w:rPr>
          <w:fldChar w:fldCharType="end"/>
        </w:r>
      </w:hyperlink>
    </w:p>
    <w:p w14:paraId="4B970C4C"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939" w:history="1">
        <w:r w:rsidR="00D16B48" w:rsidRPr="00F803C6">
          <w:rPr>
            <w:rStyle w:val="Hyperlink"/>
            <w:rFonts w:cstheme="minorHAnsi"/>
            <w:noProof/>
            <w:sz w:val="24"/>
          </w:rPr>
          <w:t>8.2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Implementation of the Management Plan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_Toc156570939 \h </w:instrText>
        </w:r>
        <w:r w:rsidR="00D16B48" w:rsidRPr="00F803C6">
          <w:rPr>
            <w:noProof/>
            <w:webHidden/>
            <w:sz w:val="24"/>
          </w:rPr>
        </w:r>
        <w:r w:rsidR="00D16B48" w:rsidRPr="00F803C6">
          <w:rPr>
            <w:noProof/>
            <w:webHidden/>
            <w:sz w:val="24"/>
          </w:rPr>
          <w:fldChar w:fldCharType="separate"/>
        </w:r>
        <w:r w:rsidR="00D16B48">
          <w:rPr>
            <w:noProof/>
            <w:webHidden/>
            <w:sz w:val="24"/>
          </w:rPr>
          <w:t>106</w:t>
        </w:r>
        <w:r w:rsidR="00D16B48" w:rsidRPr="00F803C6">
          <w:rPr>
            <w:noProof/>
            <w:webHidden/>
            <w:sz w:val="24"/>
          </w:rPr>
          <w:fldChar w:fldCharType="end"/>
        </w:r>
      </w:hyperlink>
    </w:p>
    <w:p w14:paraId="7CBF9313"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940" w:history="1">
        <w:r w:rsidR="00D16B48" w:rsidRPr="00F803C6">
          <w:rPr>
            <w:rStyle w:val="Hyperlink"/>
            <w:rFonts w:cstheme="minorHAnsi"/>
            <w:noProof/>
            <w:sz w:val="24"/>
          </w:rPr>
          <w:t>8.3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Environmental and Social Costs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_Toc156570940 \h </w:instrText>
        </w:r>
        <w:r w:rsidR="00D16B48" w:rsidRPr="00F803C6">
          <w:rPr>
            <w:noProof/>
            <w:webHidden/>
            <w:sz w:val="24"/>
          </w:rPr>
        </w:r>
        <w:r w:rsidR="00D16B48" w:rsidRPr="00F803C6">
          <w:rPr>
            <w:noProof/>
            <w:webHidden/>
            <w:sz w:val="24"/>
          </w:rPr>
          <w:fldChar w:fldCharType="separate"/>
        </w:r>
        <w:r w:rsidR="00D16B48">
          <w:rPr>
            <w:noProof/>
            <w:webHidden/>
            <w:sz w:val="24"/>
          </w:rPr>
          <w:t>106</w:t>
        </w:r>
        <w:r w:rsidR="00D16B48" w:rsidRPr="00F803C6">
          <w:rPr>
            <w:noProof/>
            <w:webHidden/>
            <w:sz w:val="24"/>
          </w:rPr>
          <w:fldChar w:fldCharType="end"/>
        </w:r>
      </w:hyperlink>
    </w:p>
    <w:p w14:paraId="5C7A4D71"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941" w:history="1">
        <w:r w:rsidR="00D16B48" w:rsidRPr="00F803C6">
          <w:rPr>
            <w:rStyle w:val="Hyperlink"/>
            <w:rFonts w:cstheme="minorHAnsi"/>
            <w:noProof/>
            <w:sz w:val="24"/>
            <w:szCs w:val="24"/>
          </w:rPr>
          <w:t>CHAPTER NINE</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_Toc156570941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123</w:t>
        </w:r>
        <w:r w:rsidR="00D16B48" w:rsidRPr="00F803C6">
          <w:rPr>
            <w:noProof/>
            <w:webHidden/>
            <w:sz w:val="24"/>
            <w:szCs w:val="24"/>
          </w:rPr>
          <w:fldChar w:fldCharType="end"/>
        </w:r>
      </w:hyperlink>
    </w:p>
    <w:p w14:paraId="5AF9C689"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942" w:history="1">
        <w:r w:rsidR="00D16B48" w:rsidRPr="00F803C6">
          <w:rPr>
            <w:rStyle w:val="Hyperlink"/>
            <w:rFonts w:cstheme="minorHAnsi"/>
            <w:noProof/>
            <w:sz w:val="24"/>
            <w:szCs w:val="24"/>
          </w:rPr>
          <w:t>9.0</w:t>
        </w:r>
        <w:r w:rsidR="00D16B48" w:rsidRPr="00F803C6">
          <w:rPr>
            <w:rFonts w:eastAsiaTheme="minorEastAsia" w:cstheme="minorBidi"/>
            <w:bCs w:val="0"/>
            <w:caps w:val="0"/>
            <w:noProof/>
            <w:kern w:val="2"/>
            <w:sz w:val="24"/>
            <w:szCs w:val="24"/>
            <w:lang w:eastAsia="en-GB"/>
            <w14:ligatures w14:val="standardContextual"/>
          </w:rPr>
          <w:tab/>
        </w:r>
        <w:r w:rsidR="00D16B48" w:rsidRPr="00F803C6">
          <w:rPr>
            <w:rStyle w:val="Hyperlink"/>
            <w:rFonts w:cstheme="minorHAnsi"/>
            <w:noProof/>
            <w:sz w:val="24"/>
            <w:szCs w:val="24"/>
          </w:rPr>
          <w:t>ENVIRONMENTAL AND SOCIAL MONITORING PLAN</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_Toc156570942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123</w:t>
        </w:r>
        <w:r w:rsidR="00D16B48" w:rsidRPr="00F803C6">
          <w:rPr>
            <w:noProof/>
            <w:webHidden/>
            <w:sz w:val="24"/>
            <w:szCs w:val="24"/>
          </w:rPr>
          <w:fldChar w:fldCharType="end"/>
        </w:r>
      </w:hyperlink>
    </w:p>
    <w:p w14:paraId="3B42517B"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943" w:history="1">
        <w:r w:rsidR="00D16B48" w:rsidRPr="00F803C6">
          <w:rPr>
            <w:rStyle w:val="Hyperlink"/>
            <w:rFonts w:cstheme="minorHAnsi"/>
            <w:noProof/>
            <w:sz w:val="24"/>
            <w:szCs w:val="24"/>
          </w:rPr>
          <w:t>CHAPTER TEN</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_Toc156570943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129</w:t>
        </w:r>
        <w:r w:rsidR="00D16B48" w:rsidRPr="00F803C6">
          <w:rPr>
            <w:noProof/>
            <w:webHidden/>
            <w:sz w:val="24"/>
            <w:szCs w:val="24"/>
          </w:rPr>
          <w:fldChar w:fldCharType="end"/>
        </w:r>
      </w:hyperlink>
    </w:p>
    <w:p w14:paraId="7A3CC21B"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944" w:history="1">
        <w:r w:rsidR="00D16B48" w:rsidRPr="00F803C6">
          <w:rPr>
            <w:rStyle w:val="Hyperlink"/>
            <w:rFonts w:cstheme="minorHAnsi"/>
            <w:noProof/>
            <w:sz w:val="24"/>
            <w:szCs w:val="24"/>
          </w:rPr>
          <w:t>10.0</w:t>
        </w:r>
        <w:r w:rsidR="00D16B48" w:rsidRPr="00F803C6">
          <w:rPr>
            <w:rFonts w:eastAsiaTheme="minorEastAsia" w:cstheme="minorBidi"/>
            <w:bCs w:val="0"/>
            <w:caps w:val="0"/>
            <w:noProof/>
            <w:kern w:val="2"/>
            <w:sz w:val="24"/>
            <w:szCs w:val="24"/>
            <w:lang w:eastAsia="en-GB"/>
            <w14:ligatures w14:val="standardContextual"/>
          </w:rPr>
          <w:tab/>
        </w:r>
        <w:r w:rsidR="00D16B48" w:rsidRPr="00F803C6">
          <w:rPr>
            <w:rStyle w:val="Hyperlink"/>
            <w:rFonts w:cstheme="minorHAnsi"/>
            <w:noProof/>
            <w:sz w:val="24"/>
            <w:szCs w:val="24"/>
          </w:rPr>
          <w:t>COST BENEFIT ANALYSIS OF THE PROJECT</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_Toc156570944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129</w:t>
        </w:r>
        <w:r w:rsidR="00D16B48" w:rsidRPr="00F803C6">
          <w:rPr>
            <w:noProof/>
            <w:webHidden/>
            <w:sz w:val="24"/>
            <w:szCs w:val="24"/>
          </w:rPr>
          <w:fldChar w:fldCharType="end"/>
        </w:r>
      </w:hyperlink>
    </w:p>
    <w:p w14:paraId="07EF91A1"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945" w:history="1">
        <w:r w:rsidR="00D16B48" w:rsidRPr="00F803C6">
          <w:rPr>
            <w:rStyle w:val="Hyperlink"/>
            <w:rFonts w:cstheme="minorHAnsi"/>
            <w:noProof/>
            <w:sz w:val="24"/>
          </w:rPr>
          <w:t>10.1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rPr>
          <w:t>Introduction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_Toc156570945 \h </w:instrText>
        </w:r>
        <w:r w:rsidR="00D16B48" w:rsidRPr="00F803C6">
          <w:rPr>
            <w:noProof/>
            <w:webHidden/>
            <w:sz w:val="24"/>
          </w:rPr>
        </w:r>
        <w:r w:rsidR="00D16B48" w:rsidRPr="00F803C6">
          <w:rPr>
            <w:noProof/>
            <w:webHidden/>
            <w:sz w:val="24"/>
          </w:rPr>
          <w:fldChar w:fldCharType="separate"/>
        </w:r>
        <w:r w:rsidR="00D16B48">
          <w:rPr>
            <w:noProof/>
            <w:webHidden/>
            <w:sz w:val="24"/>
          </w:rPr>
          <w:t>129</w:t>
        </w:r>
        <w:r w:rsidR="00D16B48" w:rsidRPr="00F803C6">
          <w:rPr>
            <w:noProof/>
            <w:webHidden/>
            <w:sz w:val="24"/>
          </w:rPr>
          <w:fldChar w:fldCharType="end"/>
        </w:r>
      </w:hyperlink>
    </w:p>
    <w:p w14:paraId="0CB27EDF"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946" w:history="1">
        <w:r w:rsidR="00D16B48" w:rsidRPr="00F803C6">
          <w:rPr>
            <w:rStyle w:val="Hyperlink"/>
            <w:noProof/>
            <w:sz w:val="24"/>
            <w:szCs w:val="24"/>
          </w:rPr>
          <w:t>C</w:t>
        </w:r>
        <w:r w:rsidR="00D16B48" w:rsidRPr="00F803C6">
          <w:rPr>
            <w:rStyle w:val="Hyperlink"/>
            <w:noProof/>
            <w:sz w:val="24"/>
            <w:szCs w:val="24"/>
            <w:lang w:val="en-US"/>
          </w:rPr>
          <w:t>HAPTER ELEVEN</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_Toc156570946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131</w:t>
        </w:r>
        <w:r w:rsidR="00D16B48" w:rsidRPr="00F803C6">
          <w:rPr>
            <w:noProof/>
            <w:webHidden/>
            <w:sz w:val="24"/>
            <w:szCs w:val="24"/>
          </w:rPr>
          <w:fldChar w:fldCharType="end"/>
        </w:r>
      </w:hyperlink>
    </w:p>
    <w:p w14:paraId="36B9D906"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947" w:history="1">
        <w:r w:rsidR="00D16B48" w:rsidRPr="00F803C6">
          <w:rPr>
            <w:rStyle w:val="Hyperlink"/>
            <w:noProof/>
            <w:sz w:val="24"/>
            <w:szCs w:val="24"/>
          </w:rPr>
          <w:t>11.0</w:t>
        </w:r>
        <w:r w:rsidR="00D16B48" w:rsidRPr="00F803C6">
          <w:rPr>
            <w:rFonts w:eastAsiaTheme="minorEastAsia" w:cstheme="minorBidi"/>
            <w:bCs w:val="0"/>
            <w:caps w:val="0"/>
            <w:noProof/>
            <w:kern w:val="2"/>
            <w:sz w:val="24"/>
            <w:szCs w:val="24"/>
            <w:lang w:eastAsia="en-GB"/>
            <w14:ligatures w14:val="standardContextual"/>
          </w:rPr>
          <w:tab/>
        </w:r>
        <w:r w:rsidR="00D16B48" w:rsidRPr="00F803C6">
          <w:rPr>
            <w:rStyle w:val="Hyperlink"/>
            <w:noProof/>
            <w:sz w:val="24"/>
            <w:szCs w:val="24"/>
          </w:rPr>
          <w:t xml:space="preserve"> DECOMMISSIONING</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_Toc156570947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131</w:t>
        </w:r>
        <w:r w:rsidR="00D16B48" w:rsidRPr="00F803C6">
          <w:rPr>
            <w:noProof/>
            <w:webHidden/>
            <w:sz w:val="24"/>
            <w:szCs w:val="24"/>
          </w:rPr>
          <w:fldChar w:fldCharType="end"/>
        </w:r>
      </w:hyperlink>
    </w:p>
    <w:p w14:paraId="12C794DF"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948" w:history="1">
        <w:r w:rsidR="00D16B48" w:rsidRPr="00F803C6">
          <w:rPr>
            <w:rStyle w:val="Hyperlink"/>
            <w:rFonts w:cstheme="minorHAnsi"/>
            <w:noProof/>
            <w:sz w:val="24"/>
            <w:lang w:val="en-US"/>
          </w:rPr>
          <w:t>11.1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lang w:val="en-US"/>
          </w:rPr>
          <w:t>Introduction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_Toc156570948 \h </w:instrText>
        </w:r>
        <w:r w:rsidR="00D16B48" w:rsidRPr="00F803C6">
          <w:rPr>
            <w:noProof/>
            <w:webHidden/>
            <w:sz w:val="24"/>
          </w:rPr>
        </w:r>
        <w:r w:rsidR="00D16B48" w:rsidRPr="00F803C6">
          <w:rPr>
            <w:noProof/>
            <w:webHidden/>
            <w:sz w:val="24"/>
          </w:rPr>
          <w:fldChar w:fldCharType="separate"/>
        </w:r>
        <w:r w:rsidR="00D16B48">
          <w:rPr>
            <w:noProof/>
            <w:webHidden/>
            <w:sz w:val="24"/>
          </w:rPr>
          <w:t>131</w:t>
        </w:r>
        <w:r w:rsidR="00D16B48" w:rsidRPr="00F803C6">
          <w:rPr>
            <w:noProof/>
            <w:webHidden/>
            <w:sz w:val="24"/>
          </w:rPr>
          <w:fldChar w:fldCharType="end"/>
        </w:r>
      </w:hyperlink>
    </w:p>
    <w:p w14:paraId="0DA6F2C0" w14:textId="77777777" w:rsidR="00D16B48" w:rsidRPr="00F803C6" w:rsidRDefault="000C2D5A" w:rsidP="00D16B48">
      <w:pPr>
        <w:pStyle w:val="TOC2"/>
        <w:tabs>
          <w:tab w:val="left" w:pos="880"/>
          <w:tab w:val="right" w:leader="dot" w:pos="8296"/>
        </w:tabs>
        <w:rPr>
          <w:rFonts w:eastAsiaTheme="minorEastAsia" w:cstheme="minorBidi"/>
          <w:noProof/>
          <w:kern w:val="2"/>
          <w:sz w:val="24"/>
          <w:lang w:eastAsia="en-GB"/>
          <w14:ligatures w14:val="standardContextual"/>
        </w:rPr>
      </w:pPr>
      <w:hyperlink w:anchor="_Toc156570949" w:history="1">
        <w:r w:rsidR="00D16B48" w:rsidRPr="00F803C6">
          <w:rPr>
            <w:rStyle w:val="Hyperlink"/>
            <w:rFonts w:cstheme="minorHAnsi"/>
            <w:noProof/>
            <w:sz w:val="24"/>
            <w:lang w:val="en-US"/>
          </w:rPr>
          <w:t>11.2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lang w:val="en-US"/>
          </w:rPr>
          <w:t>Preliminary Decommissioning Plan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_Toc156570949 \h </w:instrText>
        </w:r>
        <w:r w:rsidR="00D16B48" w:rsidRPr="00F803C6">
          <w:rPr>
            <w:noProof/>
            <w:webHidden/>
            <w:sz w:val="24"/>
          </w:rPr>
        </w:r>
        <w:r w:rsidR="00D16B48" w:rsidRPr="00F803C6">
          <w:rPr>
            <w:noProof/>
            <w:webHidden/>
            <w:sz w:val="24"/>
          </w:rPr>
          <w:fldChar w:fldCharType="separate"/>
        </w:r>
        <w:r w:rsidR="00D16B48">
          <w:rPr>
            <w:noProof/>
            <w:webHidden/>
            <w:sz w:val="24"/>
          </w:rPr>
          <w:t>131</w:t>
        </w:r>
        <w:r w:rsidR="00D16B48" w:rsidRPr="00F803C6">
          <w:rPr>
            <w:noProof/>
            <w:webHidden/>
            <w:sz w:val="24"/>
          </w:rPr>
          <w:fldChar w:fldCharType="end"/>
        </w:r>
      </w:hyperlink>
    </w:p>
    <w:p w14:paraId="58BB6B04"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50" w:history="1">
        <w:r w:rsidR="00D16B48" w:rsidRPr="00F803C6">
          <w:rPr>
            <w:rStyle w:val="Hyperlink"/>
            <w:rFonts w:cstheme="minorHAnsi"/>
            <w:noProof/>
            <w:sz w:val="24"/>
            <w:lang w:val="en-US"/>
          </w:rPr>
          <w:t>11.2.1</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lang w:val="en-US"/>
          </w:rPr>
          <w:t>Type of Buildings to be Demolished</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_Toc156570950 \h </w:instrText>
        </w:r>
        <w:r w:rsidR="00D16B48" w:rsidRPr="00F803C6">
          <w:rPr>
            <w:noProof/>
            <w:webHidden/>
            <w:sz w:val="24"/>
          </w:rPr>
        </w:r>
        <w:r w:rsidR="00D16B48" w:rsidRPr="00F803C6">
          <w:rPr>
            <w:noProof/>
            <w:webHidden/>
            <w:sz w:val="24"/>
          </w:rPr>
          <w:fldChar w:fldCharType="separate"/>
        </w:r>
        <w:r w:rsidR="00D16B48">
          <w:rPr>
            <w:noProof/>
            <w:webHidden/>
            <w:sz w:val="24"/>
          </w:rPr>
          <w:t>131</w:t>
        </w:r>
        <w:r w:rsidR="00D16B48" w:rsidRPr="00F803C6">
          <w:rPr>
            <w:noProof/>
            <w:webHidden/>
            <w:sz w:val="24"/>
          </w:rPr>
          <w:fldChar w:fldCharType="end"/>
        </w:r>
      </w:hyperlink>
    </w:p>
    <w:p w14:paraId="29056C4B"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51" w:history="1">
        <w:r w:rsidR="00D16B48" w:rsidRPr="00F803C6">
          <w:rPr>
            <w:rStyle w:val="Hyperlink"/>
            <w:rFonts w:cstheme="minorHAnsi"/>
            <w:noProof/>
            <w:sz w:val="24"/>
            <w:lang w:val="en-US"/>
          </w:rPr>
          <w:t>11.2.2</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lang w:val="en-US"/>
          </w:rPr>
          <w:t>Demolition Methods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_Toc156570951 \h </w:instrText>
        </w:r>
        <w:r w:rsidR="00D16B48" w:rsidRPr="00F803C6">
          <w:rPr>
            <w:noProof/>
            <w:webHidden/>
            <w:sz w:val="24"/>
          </w:rPr>
        </w:r>
        <w:r w:rsidR="00D16B48" w:rsidRPr="00F803C6">
          <w:rPr>
            <w:noProof/>
            <w:webHidden/>
            <w:sz w:val="24"/>
          </w:rPr>
          <w:fldChar w:fldCharType="separate"/>
        </w:r>
        <w:r w:rsidR="00D16B48">
          <w:rPr>
            <w:noProof/>
            <w:webHidden/>
            <w:sz w:val="24"/>
          </w:rPr>
          <w:t>131</w:t>
        </w:r>
        <w:r w:rsidR="00D16B48" w:rsidRPr="00F803C6">
          <w:rPr>
            <w:noProof/>
            <w:webHidden/>
            <w:sz w:val="24"/>
          </w:rPr>
          <w:fldChar w:fldCharType="end"/>
        </w:r>
      </w:hyperlink>
    </w:p>
    <w:p w14:paraId="50184C0B"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52" w:history="1">
        <w:r w:rsidR="00D16B48" w:rsidRPr="00F803C6">
          <w:rPr>
            <w:rStyle w:val="Hyperlink"/>
            <w:rFonts w:cstheme="minorHAnsi"/>
            <w:noProof/>
            <w:sz w:val="24"/>
            <w:lang w:val="en-US"/>
          </w:rPr>
          <w:t>11.2.3</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lang w:val="en-US"/>
          </w:rPr>
          <w:t>Materials Handling</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_Toc156570952 \h </w:instrText>
        </w:r>
        <w:r w:rsidR="00D16B48" w:rsidRPr="00F803C6">
          <w:rPr>
            <w:noProof/>
            <w:webHidden/>
            <w:sz w:val="24"/>
          </w:rPr>
        </w:r>
        <w:r w:rsidR="00D16B48" w:rsidRPr="00F803C6">
          <w:rPr>
            <w:noProof/>
            <w:webHidden/>
            <w:sz w:val="24"/>
          </w:rPr>
          <w:fldChar w:fldCharType="separate"/>
        </w:r>
        <w:r w:rsidR="00D16B48">
          <w:rPr>
            <w:noProof/>
            <w:webHidden/>
            <w:sz w:val="24"/>
          </w:rPr>
          <w:t>132</w:t>
        </w:r>
        <w:r w:rsidR="00D16B48" w:rsidRPr="00F803C6">
          <w:rPr>
            <w:noProof/>
            <w:webHidden/>
            <w:sz w:val="24"/>
          </w:rPr>
          <w:fldChar w:fldCharType="end"/>
        </w:r>
      </w:hyperlink>
    </w:p>
    <w:p w14:paraId="4F2A10D2"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53" w:history="1">
        <w:r w:rsidR="00D16B48" w:rsidRPr="00F803C6">
          <w:rPr>
            <w:rStyle w:val="Hyperlink"/>
            <w:rFonts w:cstheme="minorHAnsi"/>
            <w:noProof/>
            <w:sz w:val="24"/>
            <w:lang w:val="en-US"/>
          </w:rPr>
          <w:t>11.2.4</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lang w:val="en-US"/>
          </w:rPr>
          <w:t>Proposed Sequence</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_Toc156570953 \h </w:instrText>
        </w:r>
        <w:r w:rsidR="00D16B48" w:rsidRPr="00F803C6">
          <w:rPr>
            <w:noProof/>
            <w:webHidden/>
            <w:sz w:val="24"/>
          </w:rPr>
        </w:r>
        <w:r w:rsidR="00D16B48" w:rsidRPr="00F803C6">
          <w:rPr>
            <w:noProof/>
            <w:webHidden/>
            <w:sz w:val="24"/>
          </w:rPr>
          <w:fldChar w:fldCharType="separate"/>
        </w:r>
        <w:r w:rsidR="00D16B48">
          <w:rPr>
            <w:noProof/>
            <w:webHidden/>
            <w:sz w:val="24"/>
          </w:rPr>
          <w:t>132</w:t>
        </w:r>
        <w:r w:rsidR="00D16B48" w:rsidRPr="00F803C6">
          <w:rPr>
            <w:noProof/>
            <w:webHidden/>
            <w:sz w:val="24"/>
          </w:rPr>
          <w:fldChar w:fldCharType="end"/>
        </w:r>
      </w:hyperlink>
    </w:p>
    <w:p w14:paraId="1BD4256D"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54" w:history="1">
        <w:r w:rsidR="00D16B48" w:rsidRPr="00F803C6">
          <w:rPr>
            <w:rStyle w:val="Hyperlink"/>
            <w:rFonts w:cstheme="minorHAnsi"/>
            <w:noProof/>
            <w:sz w:val="24"/>
            <w:lang w:val="en-US"/>
          </w:rPr>
          <w:t>11.2.5</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lang w:val="en-US"/>
          </w:rPr>
          <w:t>Protective Measures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_Toc156570954 \h </w:instrText>
        </w:r>
        <w:r w:rsidR="00D16B48" w:rsidRPr="00F803C6">
          <w:rPr>
            <w:noProof/>
            <w:webHidden/>
            <w:sz w:val="24"/>
          </w:rPr>
        </w:r>
        <w:r w:rsidR="00D16B48" w:rsidRPr="00F803C6">
          <w:rPr>
            <w:noProof/>
            <w:webHidden/>
            <w:sz w:val="24"/>
          </w:rPr>
          <w:fldChar w:fldCharType="separate"/>
        </w:r>
        <w:r w:rsidR="00D16B48">
          <w:rPr>
            <w:noProof/>
            <w:webHidden/>
            <w:sz w:val="24"/>
          </w:rPr>
          <w:t>132</w:t>
        </w:r>
        <w:r w:rsidR="00D16B48" w:rsidRPr="00F803C6">
          <w:rPr>
            <w:noProof/>
            <w:webHidden/>
            <w:sz w:val="24"/>
          </w:rPr>
          <w:fldChar w:fldCharType="end"/>
        </w:r>
      </w:hyperlink>
    </w:p>
    <w:p w14:paraId="34AC97F9"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55" w:history="1">
        <w:r w:rsidR="00D16B48" w:rsidRPr="00F803C6">
          <w:rPr>
            <w:rStyle w:val="Hyperlink"/>
            <w:rFonts w:cstheme="minorHAnsi"/>
            <w:noProof/>
            <w:sz w:val="24"/>
            <w:lang w:val="en-US"/>
          </w:rPr>
          <w:t>11.2.6</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lang w:val="en-US"/>
          </w:rPr>
          <w:t>Traffic Management</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_Toc156570955 \h </w:instrText>
        </w:r>
        <w:r w:rsidR="00D16B48" w:rsidRPr="00F803C6">
          <w:rPr>
            <w:noProof/>
            <w:webHidden/>
            <w:sz w:val="24"/>
          </w:rPr>
        </w:r>
        <w:r w:rsidR="00D16B48" w:rsidRPr="00F803C6">
          <w:rPr>
            <w:noProof/>
            <w:webHidden/>
            <w:sz w:val="24"/>
          </w:rPr>
          <w:fldChar w:fldCharType="separate"/>
        </w:r>
        <w:r w:rsidR="00D16B48">
          <w:rPr>
            <w:noProof/>
            <w:webHidden/>
            <w:sz w:val="24"/>
          </w:rPr>
          <w:t>133</w:t>
        </w:r>
        <w:r w:rsidR="00D16B48" w:rsidRPr="00F803C6">
          <w:rPr>
            <w:noProof/>
            <w:webHidden/>
            <w:sz w:val="24"/>
          </w:rPr>
          <w:fldChar w:fldCharType="end"/>
        </w:r>
      </w:hyperlink>
    </w:p>
    <w:p w14:paraId="5C4EE8F9"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56" w:history="1">
        <w:r w:rsidR="00D16B48" w:rsidRPr="00F803C6">
          <w:rPr>
            <w:rStyle w:val="Hyperlink"/>
            <w:rFonts w:cstheme="minorHAnsi"/>
            <w:noProof/>
            <w:sz w:val="24"/>
            <w:lang w:val="en-US"/>
          </w:rPr>
          <w:t>11.2.7</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lang w:val="en-US"/>
          </w:rPr>
          <w:t>Occupational Health and Safety</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_Toc156570956 \h </w:instrText>
        </w:r>
        <w:r w:rsidR="00D16B48" w:rsidRPr="00F803C6">
          <w:rPr>
            <w:noProof/>
            <w:webHidden/>
            <w:sz w:val="24"/>
          </w:rPr>
        </w:r>
        <w:r w:rsidR="00D16B48" w:rsidRPr="00F803C6">
          <w:rPr>
            <w:noProof/>
            <w:webHidden/>
            <w:sz w:val="24"/>
          </w:rPr>
          <w:fldChar w:fldCharType="separate"/>
        </w:r>
        <w:r w:rsidR="00D16B48">
          <w:rPr>
            <w:noProof/>
            <w:webHidden/>
            <w:sz w:val="24"/>
          </w:rPr>
          <w:t>133</w:t>
        </w:r>
        <w:r w:rsidR="00D16B48" w:rsidRPr="00F803C6">
          <w:rPr>
            <w:noProof/>
            <w:webHidden/>
            <w:sz w:val="24"/>
          </w:rPr>
          <w:fldChar w:fldCharType="end"/>
        </w:r>
      </w:hyperlink>
    </w:p>
    <w:p w14:paraId="5A4C772A"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57" w:history="1">
        <w:r w:rsidR="00D16B48" w:rsidRPr="00F803C6">
          <w:rPr>
            <w:rStyle w:val="Hyperlink"/>
            <w:rFonts w:cstheme="minorHAnsi"/>
            <w:noProof/>
            <w:sz w:val="24"/>
            <w:lang w:val="en-US"/>
          </w:rPr>
          <w:t>11.2.8</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lang w:val="en-US"/>
          </w:rPr>
          <w:t>Environmental Management Plan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_Toc156570957 \h </w:instrText>
        </w:r>
        <w:r w:rsidR="00D16B48" w:rsidRPr="00F803C6">
          <w:rPr>
            <w:noProof/>
            <w:webHidden/>
            <w:sz w:val="24"/>
          </w:rPr>
        </w:r>
        <w:r w:rsidR="00D16B48" w:rsidRPr="00F803C6">
          <w:rPr>
            <w:noProof/>
            <w:webHidden/>
            <w:sz w:val="24"/>
          </w:rPr>
          <w:fldChar w:fldCharType="separate"/>
        </w:r>
        <w:r w:rsidR="00D16B48">
          <w:rPr>
            <w:noProof/>
            <w:webHidden/>
            <w:sz w:val="24"/>
          </w:rPr>
          <w:t>133</w:t>
        </w:r>
        <w:r w:rsidR="00D16B48" w:rsidRPr="00F803C6">
          <w:rPr>
            <w:noProof/>
            <w:webHidden/>
            <w:sz w:val="24"/>
          </w:rPr>
          <w:fldChar w:fldCharType="end"/>
        </w:r>
      </w:hyperlink>
    </w:p>
    <w:p w14:paraId="428476E0" w14:textId="77777777" w:rsidR="00D16B48" w:rsidRPr="00F803C6" w:rsidRDefault="000C2D5A" w:rsidP="00D16B48">
      <w:pPr>
        <w:pStyle w:val="TOC3"/>
        <w:tabs>
          <w:tab w:val="left" w:pos="1320"/>
          <w:tab w:val="right" w:leader="dot" w:pos="8296"/>
        </w:tabs>
        <w:rPr>
          <w:rFonts w:eastAsiaTheme="minorEastAsia" w:cstheme="minorBidi"/>
          <w:noProof/>
          <w:kern w:val="2"/>
          <w:sz w:val="24"/>
          <w:lang w:eastAsia="en-GB"/>
          <w14:ligatures w14:val="standardContextual"/>
        </w:rPr>
      </w:pPr>
      <w:hyperlink w:anchor="_Toc156570958" w:history="1">
        <w:r w:rsidR="00D16B48" w:rsidRPr="00F803C6">
          <w:rPr>
            <w:rStyle w:val="Hyperlink"/>
            <w:rFonts w:cstheme="minorHAnsi"/>
            <w:noProof/>
            <w:sz w:val="24"/>
            <w:lang w:val="en-US"/>
          </w:rPr>
          <w:t>11.2.9</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lang w:val="en-US"/>
          </w:rPr>
          <w:t>Potential Impacts and Mitigation Measures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_Toc156570958 \h </w:instrText>
        </w:r>
        <w:r w:rsidR="00D16B48" w:rsidRPr="00F803C6">
          <w:rPr>
            <w:noProof/>
            <w:webHidden/>
            <w:sz w:val="24"/>
          </w:rPr>
        </w:r>
        <w:r w:rsidR="00D16B48" w:rsidRPr="00F803C6">
          <w:rPr>
            <w:noProof/>
            <w:webHidden/>
            <w:sz w:val="24"/>
          </w:rPr>
          <w:fldChar w:fldCharType="separate"/>
        </w:r>
        <w:r w:rsidR="00D16B48">
          <w:rPr>
            <w:noProof/>
            <w:webHidden/>
            <w:sz w:val="24"/>
          </w:rPr>
          <w:t>133</w:t>
        </w:r>
        <w:r w:rsidR="00D16B48" w:rsidRPr="00F803C6">
          <w:rPr>
            <w:noProof/>
            <w:webHidden/>
            <w:sz w:val="24"/>
          </w:rPr>
          <w:fldChar w:fldCharType="end"/>
        </w:r>
      </w:hyperlink>
    </w:p>
    <w:p w14:paraId="6ED14970" w14:textId="77777777" w:rsidR="00D16B48" w:rsidRPr="00F803C6" w:rsidRDefault="000C2D5A" w:rsidP="00D16B48">
      <w:pPr>
        <w:pStyle w:val="TOC3"/>
        <w:tabs>
          <w:tab w:val="left" w:pos="1540"/>
          <w:tab w:val="right" w:leader="dot" w:pos="8296"/>
        </w:tabs>
        <w:rPr>
          <w:rFonts w:eastAsiaTheme="minorEastAsia" w:cstheme="minorBidi"/>
          <w:noProof/>
          <w:kern w:val="2"/>
          <w:sz w:val="24"/>
          <w:lang w:eastAsia="en-GB"/>
          <w14:ligatures w14:val="standardContextual"/>
        </w:rPr>
      </w:pPr>
      <w:hyperlink w:anchor="_Toc156570959" w:history="1">
        <w:r w:rsidR="00D16B48" w:rsidRPr="00F803C6">
          <w:rPr>
            <w:rStyle w:val="Hyperlink"/>
            <w:rFonts w:cstheme="minorHAnsi"/>
            <w:noProof/>
            <w:sz w:val="24"/>
            <w:lang w:val="en-US"/>
          </w:rPr>
          <w:t>11.2.10</w:t>
        </w:r>
        <w:r w:rsidR="00D16B48" w:rsidRPr="00F803C6">
          <w:rPr>
            <w:rFonts w:eastAsiaTheme="minorEastAsia" w:cstheme="minorBidi"/>
            <w:noProof/>
            <w:kern w:val="2"/>
            <w:sz w:val="24"/>
            <w:lang w:eastAsia="en-GB"/>
            <w14:ligatures w14:val="standardContextual"/>
          </w:rPr>
          <w:tab/>
        </w:r>
        <w:r w:rsidR="00D16B48" w:rsidRPr="00F803C6">
          <w:rPr>
            <w:rStyle w:val="Hyperlink"/>
            <w:rFonts w:cstheme="minorHAnsi"/>
            <w:noProof/>
            <w:sz w:val="24"/>
            <w:lang w:val="en-US"/>
          </w:rPr>
          <w:t>Costs for Undertaking the Mitigation Measures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_Toc156570959 \h </w:instrText>
        </w:r>
        <w:r w:rsidR="00D16B48" w:rsidRPr="00F803C6">
          <w:rPr>
            <w:noProof/>
            <w:webHidden/>
            <w:sz w:val="24"/>
          </w:rPr>
        </w:r>
        <w:r w:rsidR="00D16B48" w:rsidRPr="00F803C6">
          <w:rPr>
            <w:noProof/>
            <w:webHidden/>
            <w:sz w:val="24"/>
          </w:rPr>
          <w:fldChar w:fldCharType="separate"/>
        </w:r>
        <w:r w:rsidR="00D16B48">
          <w:rPr>
            <w:noProof/>
            <w:webHidden/>
            <w:sz w:val="24"/>
          </w:rPr>
          <w:t>133</w:t>
        </w:r>
        <w:r w:rsidR="00D16B48" w:rsidRPr="00F803C6">
          <w:rPr>
            <w:noProof/>
            <w:webHidden/>
            <w:sz w:val="24"/>
          </w:rPr>
          <w:fldChar w:fldCharType="end"/>
        </w:r>
      </w:hyperlink>
    </w:p>
    <w:p w14:paraId="6DFB3443"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960" w:history="1">
        <w:r w:rsidR="00D16B48" w:rsidRPr="00F803C6">
          <w:rPr>
            <w:rStyle w:val="Hyperlink"/>
            <w:rFonts w:cstheme="minorHAnsi"/>
            <w:noProof/>
            <w:sz w:val="24"/>
            <w:szCs w:val="24"/>
            <w:lang w:val="en-US"/>
          </w:rPr>
          <w:t>CHAPTER TWELVE</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_Toc156570960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134</w:t>
        </w:r>
        <w:r w:rsidR="00D16B48" w:rsidRPr="00F803C6">
          <w:rPr>
            <w:noProof/>
            <w:webHidden/>
            <w:sz w:val="24"/>
            <w:szCs w:val="24"/>
          </w:rPr>
          <w:fldChar w:fldCharType="end"/>
        </w:r>
      </w:hyperlink>
    </w:p>
    <w:p w14:paraId="5910E1CE"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961" w:history="1">
        <w:r w:rsidR="00D16B48" w:rsidRPr="00F803C6">
          <w:rPr>
            <w:rStyle w:val="Hyperlink"/>
            <w:noProof/>
            <w:sz w:val="24"/>
            <w:szCs w:val="24"/>
          </w:rPr>
          <w:t>12.0</w:t>
        </w:r>
        <w:r w:rsidR="00D16B48" w:rsidRPr="00F803C6">
          <w:rPr>
            <w:rFonts w:eastAsiaTheme="minorEastAsia" w:cstheme="minorBidi"/>
            <w:bCs w:val="0"/>
            <w:caps w:val="0"/>
            <w:noProof/>
            <w:kern w:val="2"/>
            <w:sz w:val="24"/>
            <w:szCs w:val="24"/>
            <w:lang w:eastAsia="en-GB"/>
            <w14:ligatures w14:val="standardContextual"/>
          </w:rPr>
          <w:tab/>
        </w:r>
        <w:r w:rsidR="00D16B48" w:rsidRPr="00F803C6">
          <w:rPr>
            <w:rStyle w:val="Hyperlink"/>
            <w:noProof/>
            <w:sz w:val="24"/>
            <w:szCs w:val="24"/>
          </w:rPr>
          <w:t>SUMMARY AND CONCLUSION</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_Toc156570961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134</w:t>
        </w:r>
        <w:r w:rsidR="00D16B48" w:rsidRPr="00F803C6">
          <w:rPr>
            <w:noProof/>
            <w:webHidden/>
            <w:sz w:val="24"/>
            <w:szCs w:val="24"/>
          </w:rPr>
          <w:fldChar w:fldCharType="end"/>
        </w:r>
      </w:hyperlink>
    </w:p>
    <w:p w14:paraId="77B3723A" w14:textId="77777777" w:rsidR="00D16B48" w:rsidRPr="00F803C6" w:rsidRDefault="000C2D5A" w:rsidP="00D16B48">
      <w:pPr>
        <w:pStyle w:val="TOC2"/>
        <w:tabs>
          <w:tab w:val="right" w:leader="dot" w:pos="8296"/>
        </w:tabs>
        <w:rPr>
          <w:rFonts w:eastAsiaTheme="minorEastAsia" w:cstheme="minorBidi"/>
          <w:noProof/>
          <w:kern w:val="2"/>
          <w:sz w:val="24"/>
          <w:lang w:eastAsia="en-GB"/>
          <w14:ligatures w14:val="standardContextual"/>
        </w:rPr>
      </w:pPr>
      <w:hyperlink w:anchor="_Toc156570962" w:history="1">
        <w:r w:rsidR="00D16B48" w:rsidRPr="00F803C6">
          <w:rPr>
            <w:rStyle w:val="Hyperlink"/>
            <w:rFonts w:cstheme="minorHAnsi"/>
            <w:noProof/>
            <w:sz w:val="24"/>
            <w:lang w:val="en-US"/>
          </w:rPr>
          <w:t>12.1 Summary</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_Toc156570962 \h </w:instrText>
        </w:r>
        <w:r w:rsidR="00D16B48" w:rsidRPr="00F803C6">
          <w:rPr>
            <w:noProof/>
            <w:webHidden/>
            <w:sz w:val="24"/>
          </w:rPr>
        </w:r>
        <w:r w:rsidR="00D16B48" w:rsidRPr="00F803C6">
          <w:rPr>
            <w:noProof/>
            <w:webHidden/>
            <w:sz w:val="24"/>
          </w:rPr>
          <w:fldChar w:fldCharType="separate"/>
        </w:r>
        <w:r w:rsidR="00D16B48">
          <w:rPr>
            <w:noProof/>
            <w:webHidden/>
            <w:sz w:val="24"/>
          </w:rPr>
          <w:t>134</w:t>
        </w:r>
        <w:r w:rsidR="00D16B48" w:rsidRPr="00F803C6">
          <w:rPr>
            <w:noProof/>
            <w:webHidden/>
            <w:sz w:val="24"/>
          </w:rPr>
          <w:fldChar w:fldCharType="end"/>
        </w:r>
      </w:hyperlink>
    </w:p>
    <w:p w14:paraId="3A320578" w14:textId="77777777" w:rsidR="00D16B48" w:rsidRPr="00F803C6" w:rsidRDefault="000C2D5A" w:rsidP="00D16B48">
      <w:pPr>
        <w:pStyle w:val="TOC2"/>
        <w:tabs>
          <w:tab w:val="right" w:leader="dot" w:pos="8296"/>
        </w:tabs>
        <w:rPr>
          <w:rFonts w:eastAsiaTheme="minorEastAsia" w:cstheme="minorBidi"/>
          <w:noProof/>
          <w:kern w:val="2"/>
          <w:sz w:val="24"/>
          <w:lang w:eastAsia="en-GB"/>
          <w14:ligatures w14:val="standardContextual"/>
        </w:rPr>
      </w:pPr>
      <w:hyperlink w:anchor="_Toc156570963" w:history="1">
        <w:r w:rsidR="00D16B48" w:rsidRPr="00F803C6">
          <w:rPr>
            <w:rStyle w:val="Hyperlink"/>
            <w:rFonts w:cstheme="minorHAnsi"/>
            <w:noProof/>
            <w:sz w:val="24"/>
            <w:lang w:val="en-US"/>
          </w:rPr>
          <w:t>12.2 Conclusions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_Toc156570963 \h </w:instrText>
        </w:r>
        <w:r w:rsidR="00D16B48" w:rsidRPr="00F803C6">
          <w:rPr>
            <w:noProof/>
            <w:webHidden/>
            <w:sz w:val="24"/>
          </w:rPr>
        </w:r>
        <w:r w:rsidR="00D16B48" w:rsidRPr="00F803C6">
          <w:rPr>
            <w:noProof/>
            <w:webHidden/>
            <w:sz w:val="24"/>
          </w:rPr>
          <w:fldChar w:fldCharType="separate"/>
        </w:r>
        <w:r w:rsidR="00D16B48">
          <w:rPr>
            <w:noProof/>
            <w:webHidden/>
            <w:sz w:val="24"/>
          </w:rPr>
          <w:t>136</w:t>
        </w:r>
        <w:r w:rsidR="00D16B48" w:rsidRPr="00F803C6">
          <w:rPr>
            <w:noProof/>
            <w:webHidden/>
            <w:sz w:val="24"/>
          </w:rPr>
          <w:fldChar w:fldCharType="end"/>
        </w:r>
      </w:hyperlink>
    </w:p>
    <w:p w14:paraId="2C08A3BD"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964" w:history="1">
        <w:r w:rsidR="00D16B48" w:rsidRPr="00F803C6">
          <w:rPr>
            <w:rStyle w:val="Hyperlink"/>
            <w:rFonts w:cstheme="minorHAnsi"/>
            <w:noProof/>
            <w:sz w:val="24"/>
            <w:szCs w:val="24"/>
          </w:rPr>
          <w:t>BIBLIOGRAPHY</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_Toc156570964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137</w:t>
        </w:r>
        <w:r w:rsidR="00D16B48" w:rsidRPr="00F803C6">
          <w:rPr>
            <w:noProof/>
            <w:webHidden/>
            <w:sz w:val="24"/>
            <w:szCs w:val="24"/>
          </w:rPr>
          <w:fldChar w:fldCharType="end"/>
        </w:r>
      </w:hyperlink>
    </w:p>
    <w:p w14:paraId="627E46A6" w14:textId="77777777" w:rsidR="00D16B48" w:rsidRPr="00F803C6" w:rsidRDefault="000C2D5A" w:rsidP="00D16B48">
      <w:pPr>
        <w:pStyle w:val="TOC1"/>
        <w:rPr>
          <w:rFonts w:eastAsiaTheme="minorEastAsia" w:cstheme="minorBidi"/>
          <w:bCs w:val="0"/>
          <w:caps w:val="0"/>
          <w:noProof/>
          <w:kern w:val="2"/>
          <w:sz w:val="24"/>
          <w:szCs w:val="24"/>
          <w:lang w:eastAsia="en-GB"/>
          <w14:ligatures w14:val="standardContextual"/>
        </w:rPr>
      </w:pPr>
      <w:hyperlink w:anchor="_Toc156570965" w:history="1">
        <w:r w:rsidR="00D16B48" w:rsidRPr="00F803C6">
          <w:rPr>
            <w:rStyle w:val="Hyperlink"/>
            <w:noProof/>
            <w:sz w:val="24"/>
            <w:szCs w:val="24"/>
          </w:rPr>
          <w:t>APPENDICES</w:t>
        </w:r>
        <w:r w:rsidR="00D16B48" w:rsidRPr="00F803C6">
          <w:rPr>
            <w:noProof/>
            <w:webHidden/>
            <w:sz w:val="24"/>
            <w:szCs w:val="24"/>
          </w:rPr>
          <w:tab/>
        </w:r>
        <w:r w:rsidR="00D16B48" w:rsidRPr="00F803C6">
          <w:rPr>
            <w:noProof/>
            <w:webHidden/>
            <w:sz w:val="24"/>
            <w:szCs w:val="24"/>
          </w:rPr>
          <w:fldChar w:fldCharType="begin"/>
        </w:r>
        <w:r w:rsidR="00D16B48" w:rsidRPr="00F803C6">
          <w:rPr>
            <w:noProof/>
            <w:webHidden/>
            <w:sz w:val="24"/>
            <w:szCs w:val="24"/>
          </w:rPr>
          <w:instrText xml:space="preserve"> PAGEREF _Toc156570965 \h </w:instrText>
        </w:r>
        <w:r w:rsidR="00D16B48" w:rsidRPr="00F803C6">
          <w:rPr>
            <w:noProof/>
            <w:webHidden/>
            <w:sz w:val="24"/>
            <w:szCs w:val="24"/>
          </w:rPr>
        </w:r>
        <w:r w:rsidR="00D16B48" w:rsidRPr="00F803C6">
          <w:rPr>
            <w:noProof/>
            <w:webHidden/>
            <w:sz w:val="24"/>
            <w:szCs w:val="24"/>
          </w:rPr>
          <w:fldChar w:fldCharType="separate"/>
        </w:r>
        <w:r w:rsidR="00D16B48">
          <w:rPr>
            <w:noProof/>
            <w:webHidden/>
            <w:sz w:val="24"/>
            <w:szCs w:val="24"/>
          </w:rPr>
          <w:t>139</w:t>
        </w:r>
        <w:r w:rsidR="00D16B48" w:rsidRPr="00F803C6">
          <w:rPr>
            <w:noProof/>
            <w:webHidden/>
            <w:sz w:val="24"/>
            <w:szCs w:val="24"/>
          </w:rPr>
          <w:fldChar w:fldCharType="end"/>
        </w:r>
      </w:hyperlink>
    </w:p>
    <w:p w14:paraId="216948F7" w14:textId="77777777" w:rsidR="00D16B48" w:rsidRPr="00F803C6" w:rsidRDefault="000C2D5A" w:rsidP="00D16B48">
      <w:pPr>
        <w:pStyle w:val="TOC2"/>
        <w:tabs>
          <w:tab w:val="right" w:leader="dot" w:pos="8296"/>
        </w:tabs>
        <w:rPr>
          <w:rFonts w:eastAsiaTheme="minorEastAsia" w:cstheme="minorBidi"/>
          <w:noProof/>
          <w:kern w:val="2"/>
          <w:sz w:val="24"/>
          <w:lang w:eastAsia="en-GB"/>
          <w14:ligatures w14:val="standardContextual"/>
        </w:rPr>
      </w:pPr>
      <w:hyperlink w:anchor="_Toc156570966" w:history="1">
        <w:r w:rsidR="00D16B48" w:rsidRPr="00F803C6">
          <w:rPr>
            <w:rStyle w:val="Hyperlink"/>
            <w:noProof/>
            <w:sz w:val="24"/>
          </w:rPr>
          <w:t>Appendix I: Approved Terms of References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_Toc156570966 \h </w:instrText>
        </w:r>
        <w:r w:rsidR="00D16B48" w:rsidRPr="00F803C6">
          <w:rPr>
            <w:noProof/>
            <w:webHidden/>
            <w:sz w:val="24"/>
          </w:rPr>
        </w:r>
        <w:r w:rsidR="00D16B48" w:rsidRPr="00F803C6">
          <w:rPr>
            <w:noProof/>
            <w:webHidden/>
            <w:sz w:val="24"/>
          </w:rPr>
          <w:fldChar w:fldCharType="separate"/>
        </w:r>
        <w:r w:rsidR="00D16B48">
          <w:rPr>
            <w:noProof/>
            <w:webHidden/>
            <w:sz w:val="24"/>
          </w:rPr>
          <w:t>139</w:t>
        </w:r>
        <w:r w:rsidR="00D16B48" w:rsidRPr="00F803C6">
          <w:rPr>
            <w:noProof/>
            <w:webHidden/>
            <w:sz w:val="24"/>
          </w:rPr>
          <w:fldChar w:fldCharType="end"/>
        </w:r>
      </w:hyperlink>
    </w:p>
    <w:p w14:paraId="5F20EC78" w14:textId="77777777" w:rsidR="00D16B48" w:rsidRPr="00F803C6" w:rsidRDefault="000C2D5A" w:rsidP="00D16B48">
      <w:pPr>
        <w:pStyle w:val="TOC2"/>
        <w:tabs>
          <w:tab w:val="right" w:leader="dot" w:pos="8296"/>
        </w:tabs>
        <w:rPr>
          <w:rFonts w:eastAsiaTheme="minorEastAsia" w:cstheme="minorBidi"/>
          <w:noProof/>
          <w:kern w:val="2"/>
          <w:sz w:val="24"/>
          <w:lang w:eastAsia="en-GB"/>
          <w14:ligatures w14:val="standardContextual"/>
        </w:rPr>
      </w:pPr>
      <w:hyperlink w:anchor="_Toc156570967" w:history="1">
        <w:r w:rsidR="00D16B48" w:rsidRPr="00F803C6">
          <w:rPr>
            <w:rStyle w:val="Hyperlink"/>
            <w:noProof/>
            <w:sz w:val="24"/>
          </w:rPr>
          <w:t>Appendix II: Screening Decision from NEMC</w:t>
        </w:r>
        <w:r w:rsidR="00D16B48" w:rsidRPr="00F803C6">
          <w:rPr>
            <w:noProof/>
            <w:webHidden/>
            <w:sz w:val="24"/>
          </w:rPr>
          <w:tab/>
        </w:r>
      </w:hyperlink>
      <w:r w:rsidR="00D16B48">
        <w:rPr>
          <w:noProof/>
          <w:sz w:val="24"/>
        </w:rPr>
        <w:t>139</w:t>
      </w:r>
    </w:p>
    <w:p w14:paraId="0D1C8F0A" w14:textId="77777777" w:rsidR="00D16B48" w:rsidRPr="00F803C6" w:rsidRDefault="000C2D5A" w:rsidP="00D16B48">
      <w:pPr>
        <w:pStyle w:val="TOC2"/>
        <w:tabs>
          <w:tab w:val="right" w:leader="dot" w:pos="8296"/>
        </w:tabs>
        <w:rPr>
          <w:rFonts w:eastAsiaTheme="minorEastAsia" w:cstheme="minorBidi"/>
          <w:noProof/>
          <w:kern w:val="2"/>
          <w:sz w:val="24"/>
          <w:lang w:eastAsia="en-GB"/>
          <w14:ligatures w14:val="standardContextual"/>
        </w:rPr>
      </w:pPr>
      <w:hyperlink w:anchor="_Toc156570968" w:history="1">
        <w:r w:rsidR="00D16B48" w:rsidRPr="00F803C6">
          <w:rPr>
            <w:rStyle w:val="Hyperlink"/>
            <w:rFonts w:cstheme="minorHAnsi"/>
            <w:noProof/>
            <w:sz w:val="24"/>
          </w:rPr>
          <w:t>Appendix III: Certificate of Occupancy</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_Toc156570968 \h </w:instrText>
        </w:r>
        <w:r w:rsidR="00D16B48" w:rsidRPr="00F803C6">
          <w:rPr>
            <w:noProof/>
            <w:webHidden/>
            <w:sz w:val="24"/>
          </w:rPr>
        </w:r>
        <w:r w:rsidR="00D16B48" w:rsidRPr="00F803C6">
          <w:rPr>
            <w:noProof/>
            <w:webHidden/>
            <w:sz w:val="24"/>
          </w:rPr>
          <w:fldChar w:fldCharType="separate"/>
        </w:r>
        <w:r w:rsidR="00D16B48">
          <w:rPr>
            <w:noProof/>
            <w:webHidden/>
            <w:sz w:val="24"/>
          </w:rPr>
          <w:t>139</w:t>
        </w:r>
        <w:r w:rsidR="00D16B48" w:rsidRPr="00F803C6">
          <w:rPr>
            <w:noProof/>
            <w:webHidden/>
            <w:sz w:val="24"/>
          </w:rPr>
          <w:fldChar w:fldCharType="end"/>
        </w:r>
      </w:hyperlink>
    </w:p>
    <w:p w14:paraId="1BA82523" w14:textId="77777777" w:rsidR="00D16B48" w:rsidRPr="00F803C6" w:rsidRDefault="000C2D5A" w:rsidP="00D16B48">
      <w:pPr>
        <w:pStyle w:val="TOC2"/>
        <w:tabs>
          <w:tab w:val="right" w:leader="dot" w:pos="8296"/>
        </w:tabs>
        <w:rPr>
          <w:rFonts w:eastAsiaTheme="minorEastAsia" w:cstheme="minorBidi"/>
          <w:noProof/>
          <w:kern w:val="2"/>
          <w:sz w:val="24"/>
          <w:lang w:eastAsia="en-GB"/>
          <w14:ligatures w14:val="standardContextual"/>
        </w:rPr>
      </w:pPr>
      <w:hyperlink w:anchor="_Toc156570969" w:history="1">
        <w:r w:rsidR="00D16B48" w:rsidRPr="00F803C6">
          <w:rPr>
            <w:rStyle w:val="Hyperlink"/>
            <w:rFonts w:cstheme="minorHAnsi"/>
            <w:noProof/>
            <w:sz w:val="24"/>
            <w:lang w:val="fr-FR"/>
          </w:rPr>
          <w:t>Appendix IV: DUCE site Layout Plan</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_Toc156570969 \h </w:instrText>
        </w:r>
        <w:r w:rsidR="00D16B48" w:rsidRPr="00F803C6">
          <w:rPr>
            <w:noProof/>
            <w:webHidden/>
            <w:sz w:val="24"/>
          </w:rPr>
        </w:r>
        <w:r w:rsidR="00D16B48" w:rsidRPr="00F803C6">
          <w:rPr>
            <w:noProof/>
            <w:webHidden/>
            <w:sz w:val="24"/>
          </w:rPr>
          <w:fldChar w:fldCharType="separate"/>
        </w:r>
        <w:r w:rsidR="00D16B48">
          <w:rPr>
            <w:noProof/>
            <w:webHidden/>
            <w:sz w:val="24"/>
          </w:rPr>
          <w:t>143</w:t>
        </w:r>
        <w:r w:rsidR="00D16B48" w:rsidRPr="00F803C6">
          <w:rPr>
            <w:noProof/>
            <w:webHidden/>
            <w:sz w:val="24"/>
          </w:rPr>
          <w:fldChar w:fldCharType="end"/>
        </w:r>
      </w:hyperlink>
    </w:p>
    <w:p w14:paraId="1CA57387" w14:textId="77777777" w:rsidR="00D16B48" w:rsidRPr="00F803C6" w:rsidRDefault="000C2D5A" w:rsidP="00D16B48">
      <w:pPr>
        <w:pStyle w:val="TOC2"/>
        <w:tabs>
          <w:tab w:val="right" w:leader="dot" w:pos="8296"/>
        </w:tabs>
        <w:rPr>
          <w:rFonts w:eastAsiaTheme="minorEastAsia" w:cstheme="minorBidi"/>
          <w:noProof/>
          <w:kern w:val="2"/>
          <w:sz w:val="24"/>
          <w:lang w:eastAsia="en-GB"/>
          <w14:ligatures w14:val="standardContextual"/>
        </w:rPr>
      </w:pPr>
      <w:hyperlink w:anchor="_Toc156570970" w:history="1">
        <w:r w:rsidR="00D16B48" w:rsidRPr="00F803C6">
          <w:rPr>
            <w:rStyle w:val="Hyperlink"/>
            <w:rFonts w:cstheme="minorHAnsi"/>
            <w:noProof/>
            <w:sz w:val="24"/>
          </w:rPr>
          <w:t>Appendix V: Certificate of OSHA Registration</w:t>
        </w:r>
        <w:r w:rsidR="00D16B48" w:rsidRPr="00F803C6">
          <w:rPr>
            <w:noProof/>
            <w:webHidden/>
            <w:sz w:val="24"/>
          </w:rPr>
          <w:tab/>
        </w:r>
      </w:hyperlink>
      <w:r w:rsidR="00D16B48">
        <w:rPr>
          <w:noProof/>
          <w:sz w:val="24"/>
        </w:rPr>
        <w:t>143</w:t>
      </w:r>
    </w:p>
    <w:p w14:paraId="124DC448" w14:textId="77777777" w:rsidR="00D16B48" w:rsidRPr="00F803C6" w:rsidRDefault="000C2D5A" w:rsidP="00D16B48">
      <w:pPr>
        <w:pStyle w:val="TOC2"/>
        <w:tabs>
          <w:tab w:val="right" w:leader="dot" w:pos="8296"/>
        </w:tabs>
        <w:rPr>
          <w:rFonts w:eastAsiaTheme="minorEastAsia" w:cstheme="minorBidi"/>
          <w:noProof/>
          <w:kern w:val="2"/>
          <w:sz w:val="24"/>
          <w:lang w:eastAsia="en-GB"/>
          <w14:ligatures w14:val="standardContextual"/>
        </w:rPr>
      </w:pPr>
      <w:hyperlink w:anchor="_Toc156570971" w:history="1">
        <w:r w:rsidR="00D16B48" w:rsidRPr="00F803C6">
          <w:rPr>
            <w:rStyle w:val="Hyperlink"/>
            <w:rFonts w:cstheme="minorHAnsi"/>
            <w:noProof/>
            <w:sz w:val="24"/>
          </w:rPr>
          <w:t>Appendix VI: List of consulted Stakeholders</w:t>
        </w:r>
        <w:r w:rsidR="00D16B48" w:rsidRPr="00F803C6">
          <w:rPr>
            <w:noProof/>
            <w:webHidden/>
            <w:sz w:val="24"/>
          </w:rPr>
          <w:tab/>
        </w:r>
      </w:hyperlink>
      <w:r w:rsidR="00D16B48">
        <w:rPr>
          <w:noProof/>
          <w:sz w:val="24"/>
        </w:rPr>
        <w:t>143</w:t>
      </w:r>
    </w:p>
    <w:p w14:paraId="4C6FC783" w14:textId="77777777" w:rsidR="00D16B48" w:rsidRPr="00F803C6" w:rsidRDefault="000C2D5A" w:rsidP="00D16B48">
      <w:pPr>
        <w:pStyle w:val="TOC2"/>
        <w:tabs>
          <w:tab w:val="right" w:leader="dot" w:pos="8296"/>
        </w:tabs>
        <w:rPr>
          <w:rFonts w:eastAsiaTheme="minorEastAsia" w:cstheme="minorBidi"/>
          <w:noProof/>
          <w:kern w:val="2"/>
          <w:sz w:val="24"/>
          <w:lang w:eastAsia="en-GB"/>
          <w14:ligatures w14:val="standardContextual"/>
        </w:rPr>
      </w:pPr>
      <w:hyperlink w:anchor="_Toc156570972" w:history="1">
        <w:r w:rsidR="00D16B48" w:rsidRPr="00F803C6">
          <w:rPr>
            <w:rStyle w:val="Hyperlink"/>
            <w:rFonts w:cstheme="minorHAnsi"/>
            <w:noProof/>
            <w:sz w:val="24"/>
          </w:rPr>
          <w:t>Appendix VII: Minutes of Meeting</w:t>
        </w:r>
        <w:r w:rsidR="00D16B48" w:rsidRPr="00F803C6">
          <w:rPr>
            <w:noProof/>
            <w:webHidden/>
            <w:sz w:val="24"/>
          </w:rPr>
          <w:tab/>
        </w:r>
      </w:hyperlink>
      <w:r w:rsidR="00D16B48">
        <w:rPr>
          <w:noProof/>
          <w:sz w:val="24"/>
        </w:rPr>
        <w:t>143</w:t>
      </w:r>
    </w:p>
    <w:p w14:paraId="7745BFC2" w14:textId="77777777" w:rsidR="00D16B48" w:rsidRPr="00F803C6" w:rsidRDefault="000C2D5A" w:rsidP="00D16B48">
      <w:pPr>
        <w:pStyle w:val="TOC2"/>
        <w:tabs>
          <w:tab w:val="right" w:leader="dot" w:pos="8296"/>
        </w:tabs>
        <w:rPr>
          <w:rFonts w:eastAsiaTheme="minorEastAsia" w:cstheme="minorBidi"/>
          <w:noProof/>
          <w:kern w:val="2"/>
          <w:sz w:val="24"/>
          <w:lang w:eastAsia="en-GB"/>
          <w14:ligatures w14:val="standardContextual"/>
        </w:rPr>
      </w:pPr>
      <w:hyperlink w:anchor="_Toc156570973" w:history="1">
        <w:r w:rsidR="00D16B48" w:rsidRPr="00F803C6">
          <w:rPr>
            <w:rStyle w:val="Hyperlink"/>
            <w:rFonts w:cstheme="minorHAnsi"/>
            <w:noProof/>
            <w:sz w:val="24"/>
          </w:rPr>
          <w:t xml:space="preserve">Appendix VIII: </w:t>
        </w:r>
        <w:r w:rsidR="00D16B48" w:rsidRPr="00F803C6">
          <w:rPr>
            <w:rStyle w:val="Hyperlink"/>
            <w:noProof/>
            <w:sz w:val="24"/>
            <w:lang w:val="en-US"/>
          </w:rPr>
          <w:t>Evidence of service of Letters to request Consultations with Stakeholders</w:t>
        </w:r>
        <w:r w:rsidR="00D16B48" w:rsidRPr="00F803C6">
          <w:rPr>
            <w:noProof/>
            <w:webHidden/>
            <w:sz w:val="24"/>
          </w:rPr>
          <w:tab/>
        </w:r>
      </w:hyperlink>
      <w:r w:rsidR="00D16B48">
        <w:rPr>
          <w:noProof/>
          <w:sz w:val="24"/>
        </w:rPr>
        <w:t>144</w:t>
      </w:r>
    </w:p>
    <w:p w14:paraId="49DA6724" w14:textId="77777777" w:rsidR="00D16B48" w:rsidRPr="003173BB" w:rsidRDefault="000C2D5A" w:rsidP="00D16B48">
      <w:pPr>
        <w:pStyle w:val="TOC2"/>
        <w:tabs>
          <w:tab w:val="right" w:leader="dot" w:pos="8296"/>
        </w:tabs>
        <w:rPr>
          <w:rFonts w:eastAsiaTheme="minorEastAsia" w:cstheme="minorBidi"/>
          <w:noProof/>
          <w:kern w:val="2"/>
          <w:sz w:val="24"/>
          <w:lang w:eastAsia="en-GB"/>
          <w14:ligatures w14:val="standardContextual"/>
        </w:rPr>
      </w:pPr>
      <w:hyperlink w:anchor="_Toc156570974" w:history="1">
        <w:r w:rsidR="00D16B48" w:rsidRPr="00F803C6">
          <w:rPr>
            <w:rStyle w:val="Hyperlink"/>
            <w:rFonts w:cstheme="minorHAnsi"/>
            <w:noProof/>
            <w:sz w:val="24"/>
          </w:rPr>
          <w:t>Appendix IX: Architectural Drawings</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_Toc156570974 \h </w:instrText>
        </w:r>
        <w:r w:rsidR="00D16B48" w:rsidRPr="00F803C6">
          <w:rPr>
            <w:noProof/>
            <w:webHidden/>
            <w:sz w:val="24"/>
          </w:rPr>
        </w:r>
        <w:r w:rsidR="00D16B48" w:rsidRPr="00F803C6">
          <w:rPr>
            <w:noProof/>
            <w:webHidden/>
            <w:sz w:val="24"/>
          </w:rPr>
          <w:fldChar w:fldCharType="separate"/>
        </w:r>
        <w:r w:rsidR="00D16B48">
          <w:rPr>
            <w:noProof/>
            <w:webHidden/>
            <w:sz w:val="24"/>
          </w:rPr>
          <w:t>144</w:t>
        </w:r>
        <w:r w:rsidR="00D16B48" w:rsidRPr="00F803C6">
          <w:rPr>
            <w:noProof/>
            <w:webHidden/>
            <w:sz w:val="24"/>
          </w:rPr>
          <w:fldChar w:fldCharType="end"/>
        </w:r>
      </w:hyperlink>
    </w:p>
    <w:p w14:paraId="5AB3BF0C" w14:textId="77777777" w:rsidR="00D16B48" w:rsidRPr="00F803C6" w:rsidRDefault="000C2D5A" w:rsidP="00D16B48">
      <w:pPr>
        <w:pStyle w:val="TOC2"/>
        <w:tabs>
          <w:tab w:val="right" w:leader="dot" w:pos="8296"/>
        </w:tabs>
        <w:rPr>
          <w:rFonts w:eastAsiaTheme="minorEastAsia" w:cstheme="minorBidi"/>
          <w:noProof/>
          <w:kern w:val="2"/>
          <w:sz w:val="24"/>
          <w:lang w:eastAsia="en-GB"/>
          <w14:ligatures w14:val="standardContextual"/>
        </w:rPr>
      </w:pPr>
      <w:hyperlink w:anchor="_Toc156570976" w:history="1">
        <w:r w:rsidR="00D16B48" w:rsidRPr="00F803C6">
          <w:rPr>
            <w:rStyle w:val="Hyperlink"/>
            <w:noProof/>
            <w:sz w:val="24"/>
          </w:rPr>
          <w:t>Appendix XI: Disaster Management and Monitoring Plan</w:t>
        </w:r>
        <w:r w:rsidR="00D16B48" w:rsidRPr="00F803C6">
          <w:rPr>
            <w:noProof/>
            <w:webHidden/>
            <w:sz w:val="24"/>
          </w:rPr>
          <w:tab/>
        </w:r>
      </w:hyperlink>
      <w:r w:rsidR="00D16B48">
        <w:rPr>
          <w:noProof/>
          <w:sz w:val="24"/>
        </w:rPr>
        <w:t>145</w:t>
      </w:r>
    </w:p>
    <w:p w14:paraId="3CB50993" w14:textId="77777777" w:rsidR="00D16B48" w:rsidRPr="00F803C6" w:rsidRDefault="00D16B48" w:rsidP="00D16B48">
      <w:pPr>
        <w:rPr>
          <w:rFonts w:ascii="Calibri" w:hAnsi="Calibri" w:cs="Calibri"/>
          <w:bCs/>
          <w:caps/>
          <w:sz w:val="24"/>
        </w:rPr>
      </w:pPr>
      <w:r w:rsidRPr="00F803C6">
        <w:rPr>
          <w:rFonts w:ascii="Calibri" w:hAnsi="Calibri" w:cs="Calibri"/>
          <w:sz w:val="24"/>
        </w:rPr>
        <w:fldChar w:fldCharType="end"/>
      </w:r>
    </w:p>
    <w:p w14:paraId="083D1A8E" w14:textId="77777777" w:rsidR="00D16B48" w:rsidRPr="00F803C6" w:rsidRDefault="00D16B48" w:rsidP="00D16B48">
      <w:pPr>
        <w:spacing w:after="200" w:line="276" w:lineRule="auto"/>
        <w:rPr>
          <w:rFonts w:ascii="Calibri" w:hAnsi="Calibri" w:cs="Calibri"/>
          <w:bCs/>
          <w:caps/>
          <w:sz w:val="24"/>
        </w:rPr>
      </w:pPr>
      <w:r w:rsidRPr="00F803C6">
        <w:rPr>
          <w:rFonts w:ascii="Calibri" w:hAnsi="Calibri" w:cs="Calibri"/>
          <w:bCs/>
          <w:caps/>
          <w:sz w:val="24"/>
        </w:rPr>
        <w:br w:type="page"/>
      </w:r>
    </w:p>
    <w:p w14:paraId="2B307E5F" w14:textId="77777777" w:rsidR="00D16B48" w:rsidRPr="00F803C6" w:rsidRDefault="00D16B48" w:rsidP="00D16B48">
      <w:pPr>
        <w:pStyle w:val="Heading1"/>
        <w:rPr>
          <w:rFonts w:ascii="Calibri" w:hAnsi="Calibri" w:cs="Calibri"/>
          <w:sz w:val="24"/>
        </w:rPr>
      </w:pPr>
      <w:bookmarkStart w:id="54" w:name="_Toc156570679"/>
      <w:r w:rsidRPr="00F803C6">
        <w:rPr>
          <w:rFonts w:ascii="Calibri" w:hAnsi="Calibri" w:cs="Calibri"/>
          <w:sz w:val="24"/>
        </w:rPr>
        <w:lastRenderedPageBreak/>
        <w:t>LIST OF TABLES</w:t>
      </w:r>
      <w:bookmarkEnd w:id="54"/>
    </w:p>
    <w:p w14:paraId="7E6CD29B" w14:textId="77777777" w:rsidR="00D16B48" w:rsidRDefault="00D16B48" w:rsidP="00D16B48">
      <w:pPr>
        <w:pStyle w:val="TableofFigures"/>
        <w:tabs>
          <w:tab w:val="right" w:leader="dot" w:pos="8296"/>
        </w:tabs>
        <w:rPr>
          <w:rFonts w:eastAsiaTheme="minorEastAsia" w:cstheme="minorBidi"/>
          <w:noProof/>
          <w:kern w:val="2"/>
          <w:szCs w:val="22"/>
          <w:lang w:val="en-CA" w:eastAsia="en-CA"/>
          <w14:ligatures w14:val="standardContextual"/>
        </w:rPr>
      </w:pPr>
      <w:r w:rsidRPr="00F803C6">
        <w:rPr>
          <w:rFonts w:ascii="Calibri" w:hAnsi="Calibri" w:cs="Calibri"/>
          <w:sz w:val="24"/>
        </w:rPr>
        <w:fldChar w:fldCharType="begin"/>
      </w:r>
      <w:r w:rsidRPr="00F803C6">
        <w:rPr>
          <w:rFonts w:ascii="Calibri" w:hAnsi="Calibri" w:cs="Calibri"/>
          <w:sz w:val="24"/>
        </w:rPr>
        <w:instrText xml:space="preserve"> TOC \h \z \t "Heading 5" \c </w:instrText>
      </w:r>
      <w:r w:rsidRPr="00F803C6">
        <w:rPr>
          <w:rFonts w:ascii="Calibri" w:hAnsi="Calibri" w:cs="Calibri"/>
          <w:sz w:val="24"/>
        </w:rPr>
        <w:fldChar w:fldCharType="separate"/>
      </w:r>
      <w:hyperlink w:anchor="_Toc161172719" w:history="1">
        <w:r w:rsidRPr="00731B19">
          <w:rPr>
            <w:rStyle w:val="Hyperlink"/>
            <w:rFonts w:cstheme="minorHAnsi"/>
            <w:noProof/>
          </w:rPr>
          <w:t>Table 2.1: Postgraduate Building Components and its Capacity</w:t>
        </w:r>
        <w:r>
          <w:rPr>
            <w:noProof/>
            <w:webHidden/>
          </w:rPr>
          <w:tab/>
        </w:r>
        <w:r>
          <w:rPr>
            <w:noProof/>
            <w:webHidden/>
          </w:rPr>
          <w:fldChar w:fldCharType="begin"/>
        </w:r>
        <w:r>
          <w:rPr>
            <w:noProof/>
            <w:webHidden/>
          </w:rPr>
          <w:instrText xml:space="preserve"> PAGEREF _Toc161172719 \h </w:instrText>
        </w:r>
        <w:r>
          <w:rPr>
            <w:noProof/>
            <w:webHidden/>
          </w:rPr>
        </w:r>
        <w:r>
          <w:rPr>
            <w:noProof/>
            <w:webHidden/>
          </w:rPr>
          <w:fldChar w:fldCharType="separate"/>
        </w:r>
        <w:r>
          <w:rPr>
            <w:noProof/>
            <w:webHidden/>
          </w:rPr>
          <w:t>13</w:t>
        </w:r>
        <w:r>
          <w:rPr>
            <w:noProof/>
            <w:webHidden/>
          </w:rPr>
          <w:fldChar w:fldCharType="end"/>
        </w:r>
      </w:hyperlink>
    </w:p>
    <w:p w14:paraId="2FD88B2E"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20" w:history="1">
        <w:r w:rsidR="00D16B48" w:rsidRPr="00731B19">
          <w:rPr>
            <w:rStyle w:val="Hyperlink"/>
            <w:rFonts w:cstheme="minorHAnsi"/>
            <w:noProof/>
          </w:rPr>
          <w:t>Table 2.2: Faculty of Humanities and Social Sciences building Components and its Capacity</w:t>
        </w:r>
        <w:r w:rsidR="00D16B48">
          <w:rPr>
            <w:noProof/>
            <w:webHidden/>
          </w:rPr>
          <w:tab/>
        </w:r>
        <w:r w:rsidR="00D16B48">
          <w:rPr>
            <w:noProof/>
            <w:webHidden/>
          </w:rPr>
          <w:fldChar w:fldCharType="begin"/>
        </w:r>
        <w:r w:rsidR="00D16B48">
          <w:rPr>
            <w:noProof/>
            <w:webHidden/>
          </w:rPr>
          <w:instrText xml:space="preserve"> PAGEREF _Toc161172720 \h </w:instrText>
        </w:r>
        <w:r w:rsidR="00D16B48">
          <w:rPr>
            <w:noProof/>
            <w:webHidden/>
          </w:rPr>
        </w:r>
        <w:r w:rsidR="00D16B48">
          <w:rPr>
            <w:noProof/>
            <w:webHidden/>
          </w:rPr>
          <w:fldChar w:fldCharType="separate"/>
        </w:r>
        <w:r w:rsidR="00D16B48">
          <w:rPr>
            <w:noProof/>
            <w:webHidden/>
          </w:rPr>
          <w:t>14</w:t>
        </w:r>
        <w:r w:rsidR="00D16B48">
          <w:rPr>
            <w:noProof/>
            <w:webHidden/>
          </w:rPr>
          <w:fldChar w:fldCharType="end"/>
        </w:r>
      </w:hyperlink>
    </w:p>
    <w:p w14:paraId="21603BC1"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21" w:history="1">
        <w:r w:rsidR="00D16B48" w:rsidRPr="00731B19">
          <w:rPr>
            <w:rStyle w:val="Hyperlink"/>
            <w:rFonts w:cstheme="minorHAnsi"/>
            <w:noProof/>
          </w:rPr>
          <w:t>Table 2.3: Description of Project Activities and Environmental Issues during Construction Phase</w:t>
        </w:r>
        <w:r w:rsidR="00D16B48">
          <w:rPr>
            <w:noProof/>
            <w:webHidden/>
          </w:rPr>
          <w:tab/>
        </w:r>
        <w:r w:rsidR="00D16B48">
          <w:rPr>
            <w:noProof/>
            <w:webHidden/>
          </w:rPr>
          <w:fldChar w:fldCharType="begin"/>
        </w:r>
        <w:r w:rsidR="00D16B48">
          <w:rPr>
            <w:noProof/>
            <w:webHidden/>
          </w:rPr>
          <w:instrText xml:space="preserve"> PAGEREF _Toc161172721 \h </w:instrText>
        </w:r>
        <w:r w:rsidR="00D16B48">
          <w:rPr>
            <w:noProof/>
            <w:webHidden/>
          </w:rPr>
        </w:r>
        <w:r w:rsidR="00D16B48">
          <w:rPr>
            <w:noProof/>
            <w:webHidden/>
          </w:rPr>
          <w:fldChar w:fldCharType="separate"/>
        </w:r>
        <w:r w:rsidR="00D16B48">
          <w:rPr>
            <w:noProof/>
            <w:webHidden/>
          </w:rPr>
          <w:t>16</w:t>
        </w:r>
        <w:r w:rsidR="00D16B48">
          <w:rPr>
            <w:noProof/>
            <w:webHidden/>
          </w:rPr>
          <w:fldChar w:fldCharType="end"/>
        </w:r>
      </w:hyperlink>
    </w:p>
    <w:p w14:paraId="03E11F01"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22" w:history="1">
        <w:r w:rsidR="00D16B48" w:rsidRPr="00731B19">
          <w:rPr>
            <w:rStyle w:val="Hyperlink"/>
            <w:rFonts w:cstheme="minorHAnsi"/>
            <w:noProof/>
          </w:rPr>
          <w:t>Table 2.4: Types and Sources of Project Requirements during the Construction Phase</w:t>
        </w:r>
        <w:r w:rsidR="00D16B48">
          <w:rPr>
            <w:noProof/>
            <w:webHidden/>
          </w:rPr>
          <w:tab/>
        </w:r>
        <w:r w:rsidR="00D16B48">
          <w:rPr>
            <w:noProof/>
            <w:webHidden/>
          </w:rPr>
          <w:fldChar w:fldCharType="begin"/>
        </w:r>
        <w:r w:rsidR="00D16B48">
          <w:rPr>
            <w:noProof/>
            <w:webHidden/>
          </w:rPr>
          <w:instrText xml:space="preserve"> PAGEREF _Toc161172722 \h </w:instrText>
        </w:r>
        <w:r w:rsidR="00D16B48">
          <w:rPr>
            <w:noProof/>
            <w:webHidden/>
          </w:rPr>
        </w:r>
        <w:r w:rsidR="00D16B48">
          <w:rPr>
            <w:noProof/>
            <w:webHidden/>
          </w:rPr>
          <w:fldChar w:fldCharType="separate"/>
        </w:r>
        <w:r w:rsidR="00D16B48">
          <w:rPr>
            <w:noProof/>
            <w:webHidden/>
          </w:rPr>
          <w:t>18</w:t>
        </w:r>
        <w:r w:rsidR="00D16B48">
          <w:rPr>
            <w:noProof/>
            <w:webHidden/>
          </w:rPr>
          <w:fldChar w:fldCharType="end"/>
        </w:r>
      </w:hyperlink>
    </w:p>
    <w:p w14:paraId="6E6F0C34"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23" w:history="1">
        <w:r w:rsidR="00D16B48" w:rsidRPr="00731B19">
          <w:rPr>
            <w:rStyle w:val="Hyperlink"/>
            <w:rFonts w:cstheme="minorHAnsi"/>
            <w:noProof/>
          </w:rPr>
          <w:t>Table 2.5: Types, Amounts and Treatment/Disposal of Wastes during Construction Phase</w:t>
        </w:r>
        <w:r w:rsidR="00D16B48">
          <w:rPr>
            <w:noProof/>
            <w:webHidden/>
          </w:rPr>
          <w:tab/>
        </w:r>
        <w:r w:rsidR="00D16B48">
          <w:rPr>
            <w:noProof/>
            <w:webHidden/>
          </w:rPr>
          <w:fldChar w:fldCharType="begin"/>
        </w:r>
        <w:r w:rsidR="00D16B48">
          <w:rPr>
            <w:noProof/>
            <w:webHidden/>
          </w:rPr>
          <w:instrText xml:space="preserve"> PAGEREF _Toc161172723 \h </w:instrText>
        </w:r>
        <w:r w:rsidR="00D16B48">
          <w:rPr>
            <w:noProof/>
            <w:webHidden/>
          </w:rPr>
        </w:r>
        <w:r w:rsidR="00D16B48">
          <w:rPr>
            <w:noProof/>
            <w:webHidden/>
          </w:rPr>
          <w:fldChar w:fldCharType="separate"/>
        </w:r>
        <w:r w:rsidR="00D16B48">
          <w:rPr>
            <w:noProof/>
            <w:webHidden/>
          </w:rPr>
          <w:t>19</w:t>
        </w:r>
        <w:r w:rsidR="00D16B48">
          <w:rPr>
            <w:noProof/>
            <w:webHidden/>
          </w:rPr>
          <w:fldChar w:fldCharType="end"/>
        </w:r>
      </w:hyperlink>
    </w:p>
    <w:p w14:paraId="3534127D"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24" w:history="1">
        <w:r w:rsidR="00D16B48" w:rsidRPr="00731B19">
          <w:rPr>
            <w:rStyle w:val="Hyperlink"/>
            <w:rFonts w:cstheme="minorHAnsi"/>
            <w:noProof/>
          </w:rPr>
          <w:t>Table 2.6: Description of Project Activities and Environmental Issues during Operational Phase</w:t>
        </w:r>
        <w:r w:rsidR="00D16B48">
          <w:rPr>
            <w:noProof/>
            <w:webHidden/>
          </w:rPr>
          <w:tab/>
        </w:r>
        <w:r w:rsidR="00D16B48">
          <w:rPr>
            <w:noProof/>
            <w:webHidden/>
          </w:rPr>
          <w:fldChar w:fldCharType="begin"/>
        </w:r>
        <w:r w:rsidR="00D16B48">
          <w:rPr>
            <w:noProof/>
            <w:webHidden/>
          </w:rPr>
          <w:instrText xml:space="preserve"> PAGEREF _Toc161172724 \h </w:instrText>
        </w:r>
        <w:r w:rsidR="00D16B48">
          <w:rPr>
            <w:noProof/>
            <w:webHidden/>
          </w:rPr>
        </w:r>
        <w:r w:rsidR="00D16B48">
          <w:rPr>
            <w:noProof/>
            <w:webHidden/>
          </w:rPr>
          <w:fldChar w:fldCharType="separate"/>
        </w:r>
        <w:r w:rsidR="00D16B48">
          <w:rPr>
            <w:noProof/>
            <w:webHidden/>
          </w:rPr>
          <w:t>20</w:t>
        </w:r>
        <w:r w:rsidR="00D16B48">
          <w:rPr>
            <w:noProof/>
            <w:webHidden/>
          </w:rPr>
          <w:fldChar w:fldCharType="end"/>
        </w:r>
      </w:hyperlink>
    </w:p>
    <w:p w14:paraId="29B618F5"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25" w:history="1">
        <w:r w:rsidR="00D16B48" w:rsidRPr="00731B19">
          <w:rPr>
            <w:rStyle w:val="Hyperlink"/>
            <w:noProof/>
          </w:rPr>
          <w:t>Table 2.7: Types and Sources of Project Requirements during the Operation</w:t>
        </w:r>
        <w:r w:rsidR="00D16B48">
          <w:rPr>
            <w:noProof/>
            <w:webHidden/>
          </w:rPr>
          <w:tab/>
        </w:r>
        <w:r w:rsidR="00D16B48">
          <w:rPr>
            <w:noProof/>
            <w:webHidden/>
          </w:rPr>
          <w:fldChar w:fldCharType="begin"/>
        </w:r>
        <w:r w:rsidR="00D16B48">
          <w:rPr>
            <w:noProof/>
            <w:webHidden/>
          </w:rPr>
          <w:instrText xml:space="preserve"> PAGEREF _Toc161172725 \h </w:instrText>
        </w:r>
        <w:r w:rsidR="00D16B48">
          <w:rPr>
            <w:noProof/>
            <w:webHidden/>
          </w:rPr>
        </w:r>
        <w:r w:rsidR="00D16B48">
          <w:rPr>
            <w:noProof/>
            <w:webHidden/>
          </w:rPr>
          <w:fldChar w:fldCharType="separate"/>
        </w:r>
        <w:r w:rsidR="00D16B48">
          <w:rPr>
            <w:noProof/>
            <w:webHidden/>
          </w:rPr>
          <w:t>21</w:t>
        </w:r>
        <w:r w:rsidR="00D16B48">
          <w:rPr>
            <w:noProof/>
            <w:webHidden/>
          </w:rPr>
          <w:fldChar w:fldCharType="end"/>
        </w:r>
      </w:hyperlink>
    </w:p>
    <w:p w14:paraId="49E836C9"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26" w:history="1">
        <w:r w:rsidR="00D16B48" w:rsidRPr="00731B19">
          <w:rPr>
            <w:rStyle w:val="Hyperlink"/>
            <w:noProof/>
          </w:rPr>
          <w:t>Table 2.9: Types, Amounts and Treatment/disposal of Wastes during the Operation Phase</w:t>
        </w:r>
        <w:r w:rsidR="00D16B48">
          <w:rPr>
            <w:noProof/>
            <w:webHidden/>
          </w:rPr>
          <w:tab/>
        </w:r>
        <w:r w:rsidR="00D16B48">
          <w:rPr>
            <w:noProof/>
            <w:webHidden/>
          </w:rPr>
          <w:fldChar w:fldCharType="begin"/>
        </w:r>
        <w:r w:rsidR="00D16B48">
          <w:rPr>
            <w:noProof/>
            <w:webHidden/>
          </w:rPr>
          <w:instrText xml:space="preserve"> PAGEREF _Toc161172726 \h </w:instrText>
        </w:r>
        <w:r w:rsidR="00D16B48">
          <w:rPr>
            <w:noProof/>
            <w:webHidden/>
          </w:rPr>
        </w:r>
        <w:r w:rsidR="00D16B48">
          <w:rPr>
            <w:noProof/>
            <w:webHidden/>
          </w:rPr>
          <w:fldChar w:fldCharType="separate"/>
        </w:r>
        <w:r w:rsidR="00D16B48">
          <w:rPr>
            <w:noProof/>
            <w:webHidden/>
          </w:rPr>
          <w:t>22</w:t>
        </w:r>
        <w:r w:rsidR="00D16B48">
          <w:rPr>
            <w:noProof/>
            <w:webHidden/>
          </w:rPr>
          <w:fldChar w:fldCharType="end"/>
        </w:r>
      </w:hyperlink>
    </w:p>
    <w:p w14:paraId="6C8A974E"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27" w:history="1">
        <w:r w:rsidR="00D16B48" w:rsidRPr="00731B19">
          <w:rPr>
            <w:rStyle w:val="Hyperlink"/>
            <w:noProof/>
          </w:rPr>
          <w:t>Table 3.3: The World Bank Environmental and Social Standards (ESSs) Applicable to the Project</w:t>
        </w:r>
        <w:r w:rsidR="00D16B48">
          <w:rPr>
            <w:noProof/>
            <w:webHidden/>
          </w:rPr>
          <w:tab/>
        </w:r>
        <w:r w:rsidR="00D16B48">
          <w:rPr>
            <w:noProof/>
            <w:webHidden/>
          </w:rPr>
          <w:fldChar w:fldCharType="begin"/>
        </w:r>
        <w:r w:rsidR="00D16B48">
          <w:rPr>
            <w:noProof/>
            <w:webHidden/>
          </w:rPr>
          <w:instrText xml:space="preserve"> PAGEREF _Toc161172727 \h </w:instrText>
        </w:r>
        <w:r w:rsidR="00D16B48">
          <w:rPr>
            <w:noProof/>
            <w:webHidden/>
          </w:rPr>
        </w:r>
        <w:r w:rsidR="00D16B48">
          <w:rPr>
            <w:noProof/>
            <w:webHidden/>
          </w:rPr>
          <w:fldChar w:fldCharType="separate"/>
        </w:r>
        <w:r w:rsidR="00D16B48">
          <w:rPr>
            <w:noProof/>
            <w:webHidden/>
          </w:rPr>
          <w:t>39</w:t>
        </w:r>
        <w:r w:rsidR="00D16B48">
          <w:rPr>
            <w:noProof/>
            <w:webHidden/>
          </w:rPr>
          <w:fldChar w:fldCharType="end"/>
        </w:r>
      </w:hyperlink>
    </w:p>
    <w:p w14:paraId="1BDB86D2"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28" w:history="1">
        <w:r w:rsidR="00D16B48" w:rsidRPr="00731B19">
          <w:rPr>
            <w:rStyle w:val="Hyperlink"/>
            <w:rFonts w:cstheme="minorHAnsi"/>
            <w:noProof/>
          </w:rPr>
          <w:t xml:space="preserve">Table 3.4: </w:t>
        </w:r>
        <w:r w:rsidR="00D16B48" w:rsidRPr="00731B19">
          <w:rPr>
            <w:rStyle w:val="Hyperlink"/>
            <w:rFonts w:cstheme="minorHAnsi"/>
            <w:noProof/>
            <w:lang w:val="en-US"/>
          </w:rPr>
          <w:t>International Conventions Relevant to the project</w:t>
        </w:r>
        <w:r w:rsidR="00D16B48">
          <w:rPr>
            <w:noProof/>
            <w:webHidden/>
          </w:rPr>
          <w:tab/>
        </w:r>
        <w:r w:rsidR="00D16B48">
          <w:rPr>
            <w:noProof/>
            <w:webHidden/>
          </w:rPr>
          <w:fldChar w:fldCharType="begin"/>
        </w:r>
        <w:r w:rsidR="00D16B48">
          <w:rPr>
            <w:noProof/>
            <w:webHidden/>
          </w:rPr>
          <w:instrText xml:space="preserve"> PAGEREF _Toc161172728 \h </w:instrText>
        </w:r>
        <w:r w:rsidR="00D16B48">
          <w:rPr>
            <w:noProof/>
            <w:webHidden/>
          </w:rPr>
        </w:r>
        <w:r w:rsidR="00D16B48">
          <w:rPr>
            <w:noProof/>
            <w:webHidden/>
          </w:rPr>
          <w:fldChar w:fldCharType="separate"/>
        </w:r>
        <w:r w:rsidR="00D16B48">
          <w:rPr>
            <w:noProof/>
            <w:webHidden/>
          </w:rPr>
          <w:t>44</w:t>
        </w:r>
        <w:r w:rsidR="00D16B48">
          <w:rPr>
            <w:noProof/>
            <w:webHidden/>
          </w:rPr>
          <w:fldChar w:fldCharType="end"/>
        </w:r>
      </w:hyperlink>
    </w:p>
    <w:p w14:paraId="4FCFE6F4"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29" w:history="1">
        <w:r w:rsidR="00D16B48" w:rsidRPr="00731B19">
          <w:rPr>
            <w:rStyle w:val="Hyperlink"/>
            <w:noProof/>
          </w:rPr>
          <w:t>Table 4.1: DUCE Community Demography</w:t>
        </w:r>
        <w:r w:rsidR="00D16B48">
          <w:rPr>
            <w:noProof/>
            <w:webHidden/>
          </w:rPr>
          <w:tab/>
        </w:r>
        <w:r w:rsidR="00D16B48">
          <w:rPr>
            <w:noProof/>
            <w:webHidden/>
          </w:rPr>
          <w:fldChar w:fldCharType="begin"/>
        </w:r>
        <w:r w:rsidR="00D16B48">
          <w:rPr>
            <w:noProof/>
            <w:webHidden/>
          </w:rPr>
          <w:instrText xml:space="preserve"> PAGEREF _Toc161172729 \h </w:instrText>
        </w:r>
        <w:r w:rsidR="00D16B48">
          <w:rPr>
            <w:noProof/>
            <w:webHidden/>
          </w:rPr>
        </w:r>
        <w:r w:rsidR="00D16B48">
          <w:rPr>
            <w:noProof/>
            <w:webHidden/>
          </w:rPr>
          <w:fldChar w:fldCharType="separate"/>
        </w:r>
        <w:r w:rsidR="00D16B48">
          <w:rPr>
            <w:noProof/>
            <w:webHidden/>
          </w:rPr>
          <w:t>48</w:t>
        </w:r>
        <w:r w:rsidR="00D16B48">
          <w:rPr>
            <w:noProof/>
            <w:webHidden/>
          </w:rPr>
          <w:fldChar w:fldCharType="end"/>
        </w:r>
      </w:hyperlink>
    </w:p>
    <w:p w14:paraId="75DBEF1C"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30" w:history="1">
        <w:r w:rsidR="00D16B48" w:rsidRPr="00731B19">
          <w:rPr>
            <w:rStyle w:val="Hyperlink"/>
            <w:noProof/>
          </w:rPr>
          <w:t>Table 4.2: DUCE Land Use Zones</w:t>
        </w:r>
        <w:r w:rsidR="00D16B48">
          <w:rPr>
            <w:noProof/>
            <w:webHidden/>
          </w:rPr>
          <w:tab/>
        </w:r>
        <w:r w:rsidR="00D16B48">
          <w:rPr>
            <w:noProof/>
            <w:webHidden/>
          </w:rPr>
          <w:fldChar w:fldCharType="begin"/>
        </w:r>
        <w:r w:rsidR="00D16B48">
          <w:rPr>
            <w:noProof/>
            <w:webHidden/>
          </w:rPr>
          <w:instrText xml:space="preserve"> PAGEREF _Toc161172730 \h </w:instrText>
        </w:r>
        <w:r w:rsidR="00D16B48">
          <w:rPr>
            <w:noProof/>
            <w:webHidden/>
          </w:rPr>
        </w:r>
        <w:r w:rsidR="00D16B48">
          <w:rPr>
            <w:noProof/>
            <w:webHidden/>
          </w:rPr>
          <w:fldChar w:fldCharType="separate"/>
        </w:r>
        <w:r w:rsidR="00D16B48">
          <w:rPr>
            <w:noProof/>
            <w:webHidden/>
          </w:rPr>
          <w:t>48</w:t>
        </w:r>
        <w:r w:rsidR="00D16B48">
          <w:rPr>
            <w:noProof/>
            <w:webHidden/>
          </w:rPr>
          <w:fldChar w:fldCharType="end"/>
        </w:r>
      </w:hyperlink>
    </w:p>
    <w:p w14:paraId="11710886"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31" w:history="1">
        <w:r w:rsidR="00D16B48" w:rsidRPr="00731B19">
          <w:rPr>
            <w:rStyle w:val="Hyperlink"/>
            <w:noProof/>
          </w:rPr>
          <w:t>Table 4.3: Sources, Types and Disposal Methods of Hazardous Wastes at DUCE</w:t>
        </w:r>
        <w:r w:rsidR="00D16B48">
          <w:rPr>
            <w:noProof/>
            <w:webHidden/>
          </w:rPr>
          <w:tab/>
        </w:r>
        <w:r w:rsidR="00D16B48">
          <w:rPr>
            <w:noProof/>
            <w:webHidden/>
          </w:rPr>
          <w:fldChar w:fldCharType="begin"/>
        </w:r>
        <w:r w:rsidR="00D16B48">
          <w:rPr>
            <w:noProof/>
            <w:webHidden/>
          </w:rPr>
          <w:instrText xml:space="preserve"> PAGEREF _Toc161172731 \h </w:instrText>
        </w:r>
        <w:r w:rsidR="00D16B48">
          <w:rPr>
            <w:noProof/>
            <w:webHidden/>
          </w:rPr>
        </w:r>
        <w:r w:rsidR="00D16B48">
          <w:rPr>
            <w:noProof/>
            <w:webHidden/>
          </w:rPr>
          <w:fldChar w:fldCharType="separate"/>
        </w:r>
        <w:r w:rsidR="00D16B48">
          <w:rPr>
            <w:noProof/>
            <w:webHidden/>
          </w:rPr>
          <w:t>51</w:t>
        </w:r>
        <w:r w:rsidR="00D16B48">
          <w:rPr>
            <w:noProof/>
            <w:webHidden/>
          </w:rPr>
          <w:fldChar w:fldCharType="end"/>
        </w:r>
      </w:hyperlink>
    </w:p>
    <w:p w14:paraId="3860C031"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32" w:history="1">
        <w:r w:rsidR="00D16B48" w:rsidRPr="00731B19">
          <w:rPr>
            <w:rStyle w:val="Hyperlink"/>
            <w:noProof/>
          </w:rPr>
          <w:t>Table 4.4: Health Safety and Security Issues at DUCE</w:t>
        </w:r>
        <w:r w:rsidR="00D16B48">
          <w:rPr>
            <w:noProof/>
            <w:webHidden/>
          </w:rPr>
          <w:tab/>
        </w:r>
        <w:r w:rsidR="00D16B48">
          <w:rPr>
            <w:noProof/>
            <w:webHidden/>
          </w:rPr>
          <w:fldChar w:fldCharType="begin"/>
        </w:r>
        <w:r w:rsidR="00D16B48">
          <w:rPr>
            <w:noProof/>
            <w:webHidden/>
          </w:rPr>
          <w:instrText xml:space="preserve"> PAGEREF _Toc161172732 \h </w:instrText>
        </w:r>
        <w:r w:rsidR="00D16B48">
          <w:rPr>
            <w:noProof/>
            <w:webHidden/>
          </w:rPr>
        </w:r>
        <w:r w:rsidR="00D16B48">
          <w:rPr>
            <w:noProof/>
            <w:webHidden/>
          </w:rPr>
          <w:fldChar w:fldCharType="separate"/>
        </w:r>
        <w:r w:rsidR="00D16B48">
          <w:rPr>
            <w:noProof/>
            <w:webHidden/>
          </w:rPr>
          <w:t>51</w:t>
        </w:r>
        <w:r w:rsidR="00D16B48">
          <w:rPr>
            <w:noProof/>
            <w:webHidden/>
          </w:rPr>
          <w:fldChar w:fldCharType="end"/>
        </w:r>
      </w:hyperlink>
    </w:p>
    <w:p w14:paraId="72B9E486"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33" w:history="1">
        <w:r w:rsidR="00D16B48" w:rsidRPr="00731B19">
          <w:rPr>
            <w:rStyle w:val="Hyperlink"/>
            <w:rFonts w:eastAsia="Calibri"/>
            <w:noProof/>
          </w:rPr>
          <w:t>Table 4.5: Education Services in Miburani Ward</w:t>
        </w:r>
        <w:r w:rsidR="00D16B48">
          <w:rPr>
            <w:noProof/>
            <w:webHidden/>
          </w:rPr>
          <w:tab/>
        </w:r>
        <w:r w:rsidR="00D16B48">
          <w:rPr>
            <w:noProof/>
            <w:webHidden/>
          </w:rPr>
          <w:fldChar w:fldCharType="begin"/>
        </w:r>
        <w:r w:rsidR="00D16B48">
          <w:rPr>
            <w:noProof/>
            <w:webHidden/>
          </w:rPr>
          <w:instrText xml:space="preserve"> PAGEREF _Toc161172733 \h </w:instrText>
        </w:r>
        <w:r w:rsidR="00D16B48">
          <w:rPr>
            <w:noProof/>
            <w:webHidden/>
          </w:rPr>
        </w:r>
        <w:r w:rsidR="00D16B48">
          <w:rPr>
            <w:noProof/>
            <w:webHidden/>
          </w:rPr>
          <w:fldChar w:fldCharType="separate"/>
        </w:r>
        <w:r w:rsidR="00D16B48">
          <w:rPr>
            <w:noProof/>
            <w:webHidden/>
          </w:rPr>
          <w:t>55</w:t>
        </w:r>
        <w:r w:rsidR="00D16B48">
          <w:rPr>
            <w:noProof/>
            <w:webHidden/>
          </w:rPr>
          <w:fldChar w:fldCharType="end"/>
        </w:r>
      </w:hyperlink>
    </w:p>
    <w:p w14:paraId="6080E8E1"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34" w:history="1">
        <w:r w:rsidR="00D16B48" w:rsidRPr="00731B19">
          <w:rPr>
            <w:rStyle w:val="Hyperlink"/>
            <w:rFonts w:eastAsia="Calibri"/>
            <w:noProof/>
          </w:rPr>
          <w:t>Table 4.6: Health Services in Miburani Ward</w:t>
        </w:r>
        <w:r w:rsidR="00D16B48">
          <w:rPr>
            <w:noProof/>
            <w:webHidden/>
          </w:rPr>
          <w:tab/>
        </w:r>
        <w:r w:rsidR="00D16B48">
          <w:rPr>
            <w:noProof/>
            <w:webHidden/>
          </w:rPr>
          <w:fldChar w:fldCharType="begin"/>
        </w:r>
        <w:r w:rsidR="00D16B48">
          <w:rPr>
            <w:noProof/>
            <w:webHidden/>
          </w:rPr>
          <w:instrText xml:space="preserve"> PAGEREF _Toc161172734 \h </w:instrText>
        </w:r>
        <w:r w:rsidR="00D16B48">
          <w:rPr>
            <w:noProof/>
            <w:webHidden/>
          </w:rPr>
        </w:r>
        <w:r w:rsidR="00D16B48">
          <w:rPr>
            <w:noProof/>
            <w:webHidden/>
          </w:rPr>
          <w:fldChar w:fldCharType="separate"/>
        </w:r>
        <w:r w:rsidR="00D16B48">
          <w:rPr>
            <w:noProof/>
            <w:webHidden/>
          </w:rPr>
          <w:t>55</w:t>
        </w:r>
        <w:r w:rsidR="00D16B48">
          <w:rPr>
            <w:noProof/>
            <w:webHidden/>
          </w:rPr>
          <w:fldChar w:fldCharType="end"/>
        </w:r>
      </w:hyperlink>
    </w:p>
    <w:p w14:paraId="4C72F7D9"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35" w:history="1">
        <w:r w:rsidR="00D16B48" w:rsidRPr="00731B19">
          <w:rPr>
            <w:rStyle w:val="Hyperlink"/>
            <w:rFonts w:cstheme="minorHAnsi"/>
            <w:noProof/>
          </w:rPr>
          <w:t>Table 5.1: Stakeholders Identified and Consultation Programme</w:t>
        </w:r>
        <w:r w:rsidR="00D16B48">
          <w:rPr>
            <w:noProof/>
            <w:webHidden/>
          </w:rPr>
          <w:tab/>
        </w:r>
        <w:r w:rsidR="00D16B48">
          <w:rPr>
            <w:noProof/>
            <w:webHidden/>
          </w:rPr>
          <w:fldChar w:fldCharType="begin"/>
        </w:r>
        <w:r w:rsidR="00D16B48">
          <w:rPr>
            <w:noProof/>
            <w:webHidden/>
          </w:rPr>
          <w:instrText xml:space="preserve"> PAGEREF _Toc161172735 \h </w:instrText>
        </w:r>
        <w:r w:rsidR="00D16B48">
          <w:rPr>
            <w:noProof/>
            <w:webHidden/>
          </w:rPr>
        </w:r>
        <w:r w:rsidR="00D16B48">
          <w:rPr>
            <w:noProof/>
            <w:webHidden/>
          </w:rPr>
          <w:fldChar w:fldCharType="separate"/>
        </w:r>
        <w:r w:rsidR="00D16B48">
          <w:rPr>
            <w:noProof/>
            <w:webHidden/>
          </w:rPr>
          <w:t>62</w:t>
        </w:r>
        <w:r w:rsidR="00D16B48">
          <w:rPr>
            <w:noProof/>
            <w:webHidden/>
          </w:rPr>
          <w:fldChar w:fldCharType="end"/>
        </w:r>
      </w:hyperlink>
    </w:p>
    <w:p w14:paraId="719B2030"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36" w:history="1">
        <w:r w:rsidR="00D16B48" w:rsidRPr="00731B19">
          <w:rPr>
            <w:rStyle w:val="Hyperlink"/>
            <w:noProof/>
          </w:rPr>
          <w:t>Table 5.2: Comment Response Table</w:t>
        </w:r>
        <w:r w:rsidR="00D16B48">
          <w:rPr>
            <w:noProof/>
            <w:webHidden/>
          </w:rPr>
          <w:tab/>
        </w:r>
        <w:r w:rsidR="00D16B48">
          <w:rPr>
            <w:noProof/>
            <w:webHidden/>
          </w:rPr>
          <w:fldChar w:fldCharType="begin"/>
        </w:r>
        <w:r w:rsidR="00D16B48">
          <w:rPr>
            <w:noProof/>
            <w:webHidden/>
          </w:rPr>
          <w:instrText xml:space="preserve"> PAGEREF _Toc161172736 \h </w:instrText>
        </w:r>
        <w:r w:rsidR="00D16B48">
          <w:rPr>
            <w:noProof/>
            <w:webHidden/>
          </w:rPr>
        </w:r>
        <w:r w:rsidR="00D16B48">
          <w:rPr>
            <w:noProof/>
            <w:webHidden/>
          </w:rPr>
          <w:fldChar w:fldCharType="separate"/>
        </w:r>
        <w:r w:rsidR="00D16B48">
          <w:rPr>
            <w:noProof/>
            <w:webHidden/>
          </w:rPr>
          <w:t>64</w:t>
        </w:r>
        <w:r w:rsidR="00D16B48">
          <w:rPr>
            <w:noProof/>
            <w:webHidden/>
          </w:rPr>
          <w:fldChar w:fldCharType="end"/>
        </w:r>
      </w:hyperlink>
    </w:p>
    <w:p w14:paraId="672EC1E7"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37" w:history="1">
        <w:r w:rsidR="00D16B48" w:rsidRPr="00731B19">
          <w:rPr>
            <w:rStyle w:val="Hyperlink"/>
            <w:rFonts w:cstheme="minorHAnsi"/>
            <w:noProof/>
          </w:rPr>
          <w:t>Table 6.1: Factors for Determining Significance of Impacts</w:t>
        </w:r>
        <w:r w:rsidR="00D16B48">
          <w:rPr>
            <w:noProof/>
            <w:webHidden/>
          </w:rPr>
          <w:tab/>
        </w:r>
        <w:r w:rsidR="00D16B48">
          <w:rPr>
            <w:noProof/>
            <w:webHidden/>
          </w:rPr>
          <w:fldChar w:fldCharType="begin"/>
        </w:r>
        <w:r w:rsidR="00D16B48">
          <w:rPr>
            <w:noProof/>
            <w:webHidden/>
          </w:rPr>
          <w:instrText xml:space="preserve"> PAGEREF _Toc161172737 \h </w:instrText>
        </w:r>
        <w:r w:rsidR="00D16B48">
          <w:rPr>
            <w:noProof/>
            <w:webHidden/>
          </w:rPr>
        </w:r>
        <w:r w:rsidR="00D16B48">
          <w:rPr>
            <w:noProof/>
            <w:webHidden/>
          </w:rPr>
          <w:fldChar w:fldCharType="separate"/>
        </w:r>
        <w:r w:rsidR="00D16B48">
          <w:rPr>
            <w:noProof/>
            <w:webHidden/>
          </w:rPr>
          <w:t>84</w:t>
        </w:r>
        <w:r w:rsidR="00D16B48">
          <w:rPr>
            <w:noProof/>
            <w:webHidden/>
          </w:rPr>
          <w:fldChar w:fldCharType="end"/>
        </w:r>
      </w:hyperlink>
    </w:p>
    <w:p w14:paraId="07D1AD7D"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38" w:history="1">
        <w:r w:rsidR="00D16B48" w:rsidRPr="00731B19">
          <w:rPr>
            <w:rStyle w:val="Hyperlink"/>
            <w:rFonts w:cstheme="minorHAnsi"/>
            <w:noProof/>
          </w:rPr>
          <w:t>Table 6.2: Spatial Rating</w:t>
        </w:r>
        <w:r w:rsidR="00D16B48">
          <w:rPr>
            <w:noProof/>
            <w:webHidden/>
          </w:rPr>
          <w:tab/>
        </w:r>
        <w:r w:rsidR="00D16B48">
          <w:rPr>
            <w:noProof/>
            <w:webHidden/>
          </w:rPr>
          <w:fldChar w:fldCharType="begin"/>
        </w:r>
        <w:r w:rsidR="00D16B48">
          <w:rPr>
            <w:noProof/>
            <w:webHidden/>
          </w:rPr>
          <w:instrText xml:space="preserve"> PAGEREF _Toc161172738 \h </w:instrText>
        </w:r>
        <w:r w:rsidR="00D16B48">
          <w:rPr>
            <w:noProof/>
            <w:webHidden/>
          </w:rPr>
        </w:r>
        <w:r w:rsidR="00D16B48">
          <w:rPr>
            <w:noProof/>
            <w:webHidden/>
          </w:rPr>
          <w:fldChar w:fldCharType="separate"/>
        </w:r>
        <w:r w:rsidR="00D16B48">
          <w:rPr>
            <w:noProof/>
            <w:webHidden/>
          </w:rPr>
          <w:t>85</w:t>
        </w:r>
        <w:r w:rsidR="00D16B48">
          <w:rPr>
            <w:noProof/>
            <w:webHidden/>
          </w:rPr>
          <w:fldChar w:fldCharType="end"/>
        </w:r>
      </w:hyperlink>
    </w:p>
    <w:p w14:paraId="11F93D79"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39" w:history="1">
        <w:r w:rsidR="00D16B48" w:rsidRPr="00731B19">
          <w:rPr>
            <w:rStyle w:val="Hyperlink"/>
            <w:rFonts w:cstheme="minorHAnsi"/>
            <w:noProof/>
          </w:rPr>
          <w:t>Table 6.3: Temporal Rating</w:t>
        </w:r>
        <w:r w:rsidR="00D16B48">
          <w:rPr>
            <w:noProof/>
            <w:webHidden/>
          </w:rPr>
          <w:tab/>
        </w:r>
        <w:r w:rsidR="00D16B48">
          <w:rPr>
            <w:noProof/>
            <w:webHidden/>
          </w:rPr>
          <w:fldChar w:fldCharType="begin"/>
        </w:r>
        <w:r w:rsidR="00D16B48">
          <w:rPr>
            <w:noProof/>
            <w:webHidden/>
          </w:rPr>
          <w:instrText xml:space="preserve"> PAGEREF _Toc161172739 \h </w:instrText>
        </w:r>
        <w:r w:rsidR="00D16B48">
          <w:rPr>
            <w:noProof/>
            <w:webHidden/>
          </w:rPr>
        </w:r>
        <w:r w:rsidR="00D16B48">
          <w:rPr>
            <w:noProof/>
            <w:webHidden/>
          </w:rPr>
          <w:fldChar w:fldCharType="separate"/>
        </w:r>
        <w:r w:rsidR="00D16B48">
          <w:rPr>
            <w:noProof/>
            <w:webHidden/>
          </w:rPr>
          <w:t>85</w:t>
        </w:r>
        <w:r w:rsidR="00D16B48">
          <w:rPr>
            <w:noProof/>
            <w:webHidden/>
          </w:rPr>
          <w:fldChar w:fldCharType="end"/>
        </w:r>
      </w:hyperlink>
    </w:p>
    <w:p w14:paraId="21B8131D"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40" w:history="1">
        <w:r w:rsidR="00D16B48" w:rsidRPr="00731B19">
          <w:rPr>
            <w:rStyle w:val="Hyperlink"/>
            <w:rFonts w:cstheme="minorHAnsi"/>
            <w:noProof/>
          </w:rPr>
          <w:t>Table 6.4: Types and Characteristics of Cumulative Impacts</w:t>
        </w:r>
        <w:r w:rsidR="00D16B48">
          <w:rPr>
            <w:noProof/>
            <w:webHidden/>
          </w:rPr>
          <w:tab/>
        </w:r>
        <w:r w:rsidR="00D16B48">
          <w:rPr>
            <w:noProof/>
            <w:webHidden/>
          </w:rPr>
          <w:fldChar w:fldCharType="begin"/>
        </w:r>
        <w:r w:rsidR="00D16B48">
          <w:rPr>
            <w:noProof/>
            <w:webHidden/>
          </w:rPr>
          <w:instrText xml:space="preserve"> PAGEREF _Toc161172740 \h </w:instrText>
        </w:r>
        <w:r w:rsidR="00D16B48">
          <w:rPr>
            <w:noProof/>
            <w:webHidden/>
          </w:rPr>
        </w:r>
        <w:r w:rsidR="00D16B48">
          <w:rPr>
            <w:noProof/>
            <w:webHidden/>
          </w:rPr>
          <w:fldChar w:fldCharType="separate"/>
        </w:r>
        <w:r w:rsidR="00D16B48">
          <w:rPr>
            <w:noProof/>
            <w:webHidden/>
          </w:rPr>
          <w:t>85</w:t>
        </w:r>
        <w:r w:rsidR="00D16B48">
          <w:rPr>
            <w:noProof/>
            <w:webHidden/>
          </w:rPr>
          <w:fldChar w:fldCharType="end"/>
        </w:r>
      </w:hyperlink>
    </w:p>
    <w:p w14:paraId="2DC2164E"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41" w:history="1">
        <w:r w:rsidR="00D16B48" w:rsidRPr="00731B19">
          <w:rPr>
            <w:rStyle w:val="Hyperlink"/>
            <w:rFonts w:cstheme="minorHAnsi"/>
            <w:noProof/>
          </w:rPr>
          <w:t>Table 6.5: Impact Evaluation Matrix for the Proposed Construction Project at DUCE</w:t>
        </w:r>
        <w:r w:rsidR="00D16B48">
          <w:rPr>
            <w:noProof/>
            <w:webHidden/>
          </w:rPr>
          <w:tab/>
        </w:r>
        <w:r w:rsidR="00D16B48">
          <w:rPr>
            <w:noProof/>
            <w:webHidden/>
          </w:rPr>
          <w:fldChar w:fldCharType="begin"/>
        </w:r>
        <w:r w:rsidR="00D16B48">
          <w:rPr>
            <w:noProof/>
            <w:webHidden/>
          </w:rPr>
          <w:instrText xml:space="preserve"> PAGEREF _Toc161172741 \h </w:instrText>
        </w:r>
        <w:r w:rsidR="00D16B48">
          <w:rPr>
            <w:noProof/>
            <w:webHidden/>
          </w:rPr>
        </w:r>
        <w:r w:rsidR="00D16B48">
          <w:rPr>
            <w:noProof/>
            <w:webHidden/>
          </w:rPr>
          <w:fldChar w:fldCharType="separate"/>
        </w:r>
        <w:r w:rsidR="00D16B48">
          <w:rPr>
            <w:noProof/>
            <w:webHidden/>
          </w:rPr>
          <w:t>88</w:t>
        </w:r>
        <w:r w:rsidR="00D16B48">
          <w:rPr>
            <w:noProof/>
            <w:webHidden/>
          </w:rPr>
          <w:fldChar w:fldCharType="end"/>
        </w:r>
      </w:hyperlink>
    </w:p>
    <w:p w14:paraId="09DE6EDA"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42" w:history="1">
        <w:r w:rsidR="00D16B48" w:rsidRPr="00731B19">
          <w:rPr>
            <w:rStyle w:val="Hyperlink"/>
            <w:noProof/>
          </w:rPr>
          <w:t>Table 8.1: Environmental and Social Impact Management Plan for the Proposed Project at DUCE</w:t>
        </w:r>
        <w:r w:rsidR="00D16B48">
          <w:rPr>
            <w:noProof/>
            <w:webHidden/>
          </w:rPr>
          <w:tab/>
        </w:r>
        <w:r w:rsidR="00D16B48">
          <w:rPr>
            <w:noProof/>
            <w:webHidden/>
          </w:rPr>
          <w:fldChar w:fldCharType="begin"/>
        </w:r>
        <w:r w:rsidR="00D16B48">
          <w:rPr>
            <w:noProof/>
            <w:webHidden/>
          </w:rPr>
          <w:instrText xml:space="preserve"> PAGEREF _Toc161172742 \h </w:instrText>
        </w:r>
        <w:r w:rsidR="00D16B48">
          <w:rPr>
            <w:noProof/>
            <w:webHidden/>
          </w:rPr>
        </w:r>
        <w:r w:rsidR="00D16B48">
          <w:rPr>
            <w:noProof/>
            <w:webHidden/>
          </w:rPr>
          <w:fldChar w:fldCharType="separate"/>
        </w:r>
        <w:r w:rsidR="00D16B48">
          <w:rPr>
            <w:noProof/>
            <w:webHidden/>
          </w:rPr>
          <w:t>104</w:t>
        </w:r>
        <w:r w:rsidR="00D16B48">
          <w:rPr>
            <w:noProof/>
            <w:webHidden/>
          </w:rPr>
          <w:fldChar w:fldCharType="end"/>
        </w:r>
      </w:hyperlink>
    </w:p>
    <w:p w14:paraId="354F63BC"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43" w:history="1">
        <w:r w:rsidR="00D16B48" w:rsidRPr="00731B19">
          <w:rPr>
            <w:rStyle w:val="Hyperlink"/>
            <w:rFonts w:cstheme="minorHAnsi"/>
            <w:noProof/>
          </w:rPr>
          <w:t>Table 9.1: Social and Environmental Monitoring Plan for the Proposed Project at DUCE</w:t>
        </w:r>
        <w:r w:rsidR="00D16B48">
          <w:rPr>
            <w:noProof/>
            <w:webHidden/>
          </w:rPr>
          <w:tab/>
        </w:r>
        <w:r w:rsidR="00D16B48">
          <w:rPr>
            <w:noProof/>
            <w:webHidden/>
          </w:rPr>
          <w:fldChar w:fldCharType="begin"/>
        </w:r>
        <w:r w:rsidR="00D16B48">
          <w:rPr>
            <w:noProof/>
            <w:webHidden/>
          </w:rPr>
          <w:instrText xml:space="preserve"> PAGEREF _Toc161172743 \h </w:instrText>
        </w:r>
        <w:r w:rsidR="00D16B48">
          <w:rPr>
            <w:noProof/>
            <w:webHidden/>
          </w:rPr>
        </w:r>
        <w:r w:rsidR="00D16B48">
          <w:rPr>
            <w:noProof/>
            <w:webHidden/>
          </w:rPr>
          <w:fldChar w:fldCharType="separate"/>
        </w:r>
        <w:r w:rsidR="00D16B48">
          <w:rPr>
            <w:noProof/>
            <w:webHidden/>
          </w:rPr>
          <w:t>121</w:t>
        </w:r>
        <w:r w:rsidR="00D16B48">
          <w:rPr>
            <w:noProof/>
            <w:webHidden/>
          </w:rPr>
          <w:fldChar w:fldCharType="end"/>
        </w:r>
      </w:hyperlink>
    </w:p>
    <w:p w14:paraId="41B1E229" w14:textId="77777777" w:rsidR="00D16B48" w:rsidRDefault="000C2D5A" w:rsidP="00D16B48">
      <w:pPr>
        <w:pStyle w:val="TableofFigures"/>
        <w:tabs>
          <w:tab w:val="right" w:leader="dot" w:pos="8296"/>
        </w:tabs>
        <w:rPr>
          <w:rFonts w:eastAsiaTheme="minorEastAsia" w:cstheme="minorBidi"/>
          <w:noProof/>
          <w:kern w:val="2"/>
          <w:szCs w:val="22"/>
          <w:lang w:val="en-CA" w:eastAsia="en-CA"/>
          <w14:ligatures w14:val="standardContextual"/>
        </w:rPr>
      </w:pPr>
      <w:hyperlink w:anchor="_Toc161172744" w:history="1">
        <w:r w:rsidR="00D16B48" w:rsidRPr="00731B19">
          <w:rPr>
            <w:rStyle w:val="Hyperlink"/>
            <w:noProof/>
          </w:rPr>
          <w:t>Table 10.1: Benefits and Costs of the Project</w:t>
        </w:r>
        <w:r w:rsidR="00D16B48">
          <w:rPr>
            <w:noProof/>
            <w:webHidden/>
          </w:rPr>
          <w:tab/>
        </w:r>
        <w:r w:rsidR="00D16B48">
          <w:rPr>
            <w:noProof/>
            <w:webHidden/>
          </w:rPr>
          <w:fldChar w:fldCharType="begin"/>
        </w:r>
        <w:r w:rsidR="00D16B48">
          <w:rPr>
            <w:noProof/>
            <w:webHidden/>
          </w:rPr>
          <w:instrText xml:space="preserve"> PAGEREF _Toc161172744 \h </w:instrText>
        </w:r>
        <w:r w:rsidR="00D16B48">
          <w:rPr>
            <w:noProof/>
            <w:webHidden/>
          </w:rPr>
        </w:r>
        <w:r w:rsidR="00D16B48">
          <w:rPr>
            <w:noProof/>
            <w:webHidden/>
          </w:rPr>
          <w:fldChar w:fldCharType="separate"/>
        </w:r>
        <w:r w:rsidR="00D16B48">
          <w:rPr>
            <w:noProof/>
            <w:webHidden/>
          </w:rPr>
          <w:t>126</w:t>
        </w:r>
        <w:r w:rsidR="00D16B48">
          <w:rPr>
            <w:noProof/>
            <w:webHidden/>
          </w:rPr>
          <w:fldChar w:fldCharType="end"/>
        </w:r>
      </w:hyperlink>
    </w:p>
    <w:p w14:paraId="603E27F1" w14:textId="77777777" w:rsidR="00D16B48" w:rsidRPr="00F803C6" w:rsidRDefault="00D16B48" w:rsidP="00D16B48">
      <w:pPr>
        <w:pStyle w:val="Heading1"/>
        <w:rPr>
          <w:sz w:val="24"/>
        </w:rPr>
      </w:pPr>
      <w:r w:rsidRPr="00F803C6">
        <w:rPr>
          <w:sz w:val="24"/>
        </w:rPr>
        <w:fldChar w:fldCharType="end"/>
      </w:r>
      <w:r w:rsidRPr="00F803C6">
        <w:rPr>
          <w:sz w:val="24"/>
        </w:rPr>
        <w:br w:type="page"/>
      </w:r>
      <w:bookmarkStart w:id="55" w:name="_Toc156570680"/>
      <w:r w:rsidRPr="00F803C6">
        <w:rPr>
          <w:sz w:val="24"/>
        </w:rPr>
        <w:lastRenderedPageBreak/>
        <w:t>LIST OF FIGURES</w:t>
      </w:r>
      <w:bookmarkEnd w:id="55"/>
    </w:p>
    <w:p w14:paraId="4B8F3BB7" w14:textId="77777777" w:rsidR="00D16B48" w:rsidRPr="00F803C6" w:rsidRDefault="00D16B48" w:rsidP="00D16B48">
      <w:pPr>
        <w:pStyle w:val="TableofFigures"/>
        <w:tabs>
          <w:tab w:val="right" w:leader="dot" w:pos="8296"/>
        </w:tabs>
        <w:rPr>
          <w:rFonts w:eastAsiaTheme="minorEastAsia" w:cstheme="minorBidi"/>
          <w:noProof/>
          <w:kern w:val="2"/>
          <w:sz w:val="24"/>
          <w:lang w:eastAsia="en-GB"/>
          <w14:ligatures w14:val="standardContextual"/>
        </w:rPr>
      </w:pPr>
      <w:r w:rsidRPr="00F803C6">
        <w:rPr>
          <w:rFonts w:ascii="Calibri" w:hAnsi="Calibri" w:cs="Calibri"/>
          <w:sz w:val="24"/>
        </w:rPr>
        <w:fldChar w:fldCharType="begin"/>
      </w:r>
      <w:r w:rsidRPr="00F803C6">
        <w:rPr>
          <w:rFonts w:ascii="Calibri" w:hAnsi="Calibri" w:cs="Calibri"/>
          <w:sz w:val="24"/>
        </w:rPr>
        <w:instrText xml:space="preserve"> TOC \h \z \t "Heading 4" \c </w:instrText>
      </w:r>
      <w:r w:rsidRPr="00F803C6">
        <w:rPr>
          <w:rFonts w:ascii="Calibri" w:hAnsi="Calibri" w:cs="Calibri"/>
          <w:sz w:val="24"/>
        </w:rPr>
        <w:fldChar w:fldCharType="separate"/>
      </w:r>
      <w:hyperlink w:anchor="_Toc156571014" w:history="1">
        <w:r w:rsidRPr="00F803C6">
          <w:rPr>
            <w:rStyle w:val="Hyperlink"/>
            <w:rFonts w:eastAsiaTheme="minorHAnsi"/>
            <w:noProof/>
            <w:sz w:val="24"/>
          </w:rPr>
          <w:t>Figure 1.1: Sampling Points for onsite measurements</w:t>
        </w:r>
        <w:r w:rsidRPr="00F803C6">
          <w:rPr>
            <w:noProof/>
            <w:webHidden/>
            <w:sz w:val="24"/>
          </w:rPr>
          <w:tab/>
        </w:r>
      </w:hyperlink>
      <w:r>
        <w:rPr>
          <w:noProof/>
          <w:sz w:val="24"/>
        </w:rPr>
        <w:t>7</w:t>
      </w:r>
    </w:p>
    <w:p w14:paraId="50F2BC4A" w14:textId="77777777" w:rsidR="00D16B48" w:rsidRPr="00F803C6" w:rsidRDefault="000C2D5A" w:rsidP="00D16B48">
      <w:pPr>
        <w:pStyle w:val="TableofFigures"/>
        <w:tabs>
          <w:tab w:val="right" w:leader="dot" w:pos="8296"/>
        </w:tabs>
        <w:rPr>
          <w:rFonts w:eastAsiaTheme="minorEastAsia" w:cstheme="minorBidi"/>
          <w:noProof/>
          <w:kern w:val="2"/>
          <w:sz w:val="24"/>
          <w:lang w:eastAsia="en-GB"/>
          <w14:ligatures w14:val="standardContextual"/>
        </w:rPr>
      </w:pPr>
      <w:hyperlink w:anchor="_Toc156571015" w:history="1">
        <w:r w:rsidR="00D16B48" w:rsidRPr="00F803C6">
          <w:rPr>
            <w:rStyle w:val="Hyperlink"/>
            <w:noProof/>
            <w:sz w:val="24"/>
          </w:rPr>
          <w:t>Figure 2.1: Map of Tanzania and Dares Salaam showing project area</w:t>
        </w:r>
        <w:r w:rsidR="00D16B48" w:rsidRPr="00F803C6">
          <w:rPr>
            <w:noProof/>
            <w:webHidden/>
            <w:sz w:val="24"/>
          </w:rPr>
          <w:tab/>
        </w:r>
        <w:r w:rsidR="00D16B48" w:rsidRPr="00F803C6">
          <w:rPr>
            <w:noProof/>
            <w:webHidden/>
            <w:sz w:val="24"/>
          </w:rPr>
          <w:fldChar w:fldCharType="begin"/>
        </w:r>
        <w:r w:rsidR="00D16B48" w:rsidRPr="00F803C6">
          <w:rPr>
            <w:noProof/>
            <w:webHidden/>
            <w:sz w:val="24"/>
          </w:rPr>
          <w:instrText xml:space="preserve"> PAGEREF _Toc156571015 \h </w:instrText>
        </w:r>
        <w:r w:rsidR="00D16B48" w:rsidRPr="00F803C6">
          <w:rPr>
            <w:noProof/>
            <w:webHidden/>
            <w:sz w:val="24"/>
          </w:rPr>
        </w:r>
        <w:r w:rsidR="00D16B48" w:rsidRPr="00F803C6">
          <w:rPr>
            <w:noProof/>
            <w:webHidden/>
            <w:sz w:val="24"/>
          </w:rPr>
          <w:fldChar w:fldCharType="separate"/>
        </w:r>
        <w:r w:rsidR="00D16B48">
          <w:rPr>
            <w:noProof/>
            <w:webHidden/>
            <w:sz w:val="24"/>
          </w:rPr>
          <w:t>12</w:t>
        </w:r>
        <w:r w:rsidR="00D16B48" w:rsidRPr="00F803C6">
          <w:rPr>
            <w:noProof/>
            <w:webHidden/>
            <w:sz w:val="24"/>
          </w:rPr>
          <w:fldChar w:fldCharType="end"/>
        </w:r>
      </w:hyperlink>
    </w:p>
    <w:p w14:paraId="0B2E3070" w14:textId="77777777" w:rsidR="00D16B48" w:rsidRPr="00F803C6" w:rsidRDefault="000C2D5A" w:rsidP="00D16B48">
      <w:pPr>
        <w:pStyle w:val="TableofFigures"/>
        <w:tabs>
          <w:tab w:val="right" w:leader="dot" w:pos="8296"/>
        </w:tabs>
        <w:rPr>
          <w:rFonts w:eastAsiaTheme="minorEastAsia" w:cstheme="minorBidi"/>
          <w:noProof/>
          <w:kern w:val="2"/>
          <w:sz w:val="24"/>
          <w:lang w:eastAsia="en-GB"/>
          <w14:ligatures w14:val="standardContextual"/>
        </w:rPr>
      </w:pPr>
      <w:hyperlink w:anchor="_Toc156571016" w:history="1">
        <w:r w:rsidR="00D16B48" w:rsidRPr="00F803C6">
          <w:rPr>
            <w:rStyle w:val="Hyperlink"/>
            <w:noProof/>
            <w:sz w:val="24"/>
          </w:rPr>
          <w:t>Figure 2.2: Map of Dar es salaam and Temeke Municipality showing Project area</w:t>
        </w:r>
        <w:r w:rsidR="00D16B48" w:rsidRPr="00F803C6">
          <w:rPr>
            <w:noProof/>
            <w:webHidden/>
            <w:sz w:val="24"/>
          </w:rPr>
          <w:tab/>
        </w:r>
      </w:hyperlink>
      <w:r w:rsidR="00D16B48">
        <w:rPr>
          <w:noProof/>
          <w:sz w:val="24"/>
        </w:rPr>
        <w:t>13</w:t>
      </w:r>
    </w:p>
    <w:p w14:paraId="0604EC18" w14:textId="77777777" w:rsidR="00D16B48" w:rsidRPr="00F803C6" w:rsidRDefault="000C2D5A" w:rsidP="00D16B48">
      <w:pPr>
        <w:pStyle w:val="TableofFigures"/>
        <w:tabs>
          <w:tab w:val="right" w:leader="dot" w:pos="8296"/>
        </w:tabs>
        <w:rPr>
          <w:rFonts w:eastAsiaTheme="minorEastAsia" w:cstheme="minorBidi"/>
          <w:noProof/>
          <w:kern w:val="2"/>
          <w:sz w:val="24"/>
          <w:lang w:eastAsia="en-GB"/>
          <w14:ligatures w14:val="standardContextual"/>
        </w:rPr>
      </w:pPr>
      <w:hyperlink w:anchor="_Toc156571017" w:history="1">
        <w:r w:rsidR="00D16B48" w:rsidRPr="00F803C6">
          <w:rPr>
            <w:rStyle w:val="Hyperlink"/>
            <w:noProof/>
            <w:sz w:val="24"/>
          </w:rPr>
          <w:t>Figure 2.3: Map of Miburani Ward and DUCE showing Project area</w:t>
        </w:r>
        <w:r w:rsidR="00D16B48" w:rsidRPr="00F803C6">
          <w:rPr>
            <w:noProof/>
            <w:webHidden/>
            <w:sz w:val="24"/>
          </w:rPr>
          <w:tab/>
        </w:r>
      </w:hyperlink>
      <w:r w:rsidR="00D16B48">
        <w:rPr>
          <w:noProof/>
          <w:sz w:val="24"/>
        </w:rPr>
        <w:t>28</w:t>
      </w:r>
    </w:p>
    <w:p w14:paraId="05E1F910" w14:textId="77777777" w:rsidR="00D16B48" w:rsidRPr="00F803C6" w:rsidRDefault="000C2D5A" w:rsidP="00D16B48">
      <w:pPr>
        <w:pStyle w:val="TableofFigures"/>
        <w:tabs>
          <w:tab w:val="right" w:leader="dot" w:pos="8296"/>
        </w:tabs>
        <w:rPr>
          <w:rFonts w:eastAsiaTheme="minorEastAsia" w:cstheme="minorBidi"/>
          <w:noProof/>
          <w:kern w:val="2"/>
          <w:sz w:val="24"/>
          <w:lang w:eastAsia="en-GB"/>
          <w14:ligatures w14:val="standardContextual"/>
        </w:rPr>
      </w:pPr>
      <w:hyperlink w:anchor="_Toc156571018" w:history="1">
        <w:r w:rsidR="00D16B48" w:rsidRPr="00F803C6">
          <w:rPr>
            <w:rStyle w:val="Hyperlink"/>
            <w:noProof/>
            <w:sz w:val="24"/>
          </w:rPr>
          <w:t>Figure 2.4: Map of DUCE showing the Project areas</w:t>
        </w:r>
        <w:r w:rsidR="00D16B48" w:rsidRPr="00F803C6">
          <w:rPr>
            <w:noProof/>
            <w:webHidden/>
            <w:sz w:val="24"/>
          </w:rPr>
          <w:tab/>
        </w:r>
      </w:hyperlink>
      <w:r w:rsidR="00D16B48">
        <w:rPr>
          <w:noProof/>
          <w:sz w:val="24"/>
        </w:rPr>
        <w:t>33</w:t>
      </w:r>
    </w:p>
    <w:p w14:paraId="491C91F6" w14:textId="77777777" w:rsidR="00D16B48" w:rsidRPr="00F803C6" w:rsidRDefault="000C2D5A" w:rsidP="00D16B48">
      <w:pPr>
        <w:pStyle w:val="TableofFigures"/>
        <w:tabs>
          <w:tab w:val="right" w:leader="dot" w:pos="8296"/>
        </w:tabs>
        <w:rPr>
          <w:rFonts w:eastAsiaTheme="minorEastAsia" w:cstheme="minorBidi"/>
          <w:noProof/>
          <w:kern w:val="2"/>
          <w:sz w:val="24"/>
          <w:lang w:eastAsia="en-GB"/>
          <w14:ligatures w14:val="standardContextual"/>
        </w:rPr>
      </w:pPr>
      <w:hyperlink w:anchor="_Toc156571021" w:history="1">
        <w:r w:rsidR="00D16B48" w:rsidRPr="00F803C6">
          <w:rPr>
            <w:rStyle w:val="Hyperlink"/>
            <w:noProof/>
            <w:sz w:val="24"/>
          </w:rPr>
          <w:t>Figure 2.5: Post Graduate research building</w:t>
        </w:r>
        <w:r w:rsidR="00D16B48" w:rsidRPr="00F803C6">
          <w:rPr>
            <w:noProof/>
            <w:webHidden/>
            <w:sz w:val="24"/>
          </w:rPr>
          <w:tab/>
        </w:r>
        <w:r w:rsidR="00D16B48">
          <w:rPr>
            <w:noProof/>
            <w:webHidden/>
            <w:sz w:val="24"/>
          </w:rPr>
          <w:t>33</w:t>
        </w:r>
      </w:hyperlink>
    </w:p>
    <w:p w14:paraId="68185837" w14:textId="77777777" w:rsidR="00D16B48" w:rsidRPr="00F803C6" w:rsidRDefault="000C2D5A" w:rsidP="00D16B48">
      <w:pPr>
        <w:pStyle w:val="TableofFigures"/>
        <w:tabs>
          <w:tab w:val="right" w:leader="dot" w:pos="8296"/>
        </w:tabs>
        <w:rPr>
          <w:rFonts w:eastAsiaTheme="minorEastAsia" w:cstheme="minorBidi"/>
          <w:noProof/>
          <w:kern w:val="2"/>
          <w:sz w:val="24"/>
          <w:lang w:eastAsia="en-GB"/>
          <w14:ligatures w14:val="standardContextual"/>
        </w:rPr>
      </w:pPr>
      <w:hyperlink w:anchor="_Toc156571022" w:history="1">
        <w:r w:rsidR="00D16B48" w:rsidRPr="00F803C6">
          <w:rPr>
            <w:rStyle w:val="Hyperlink"/>
            <w:noProof/>
            <w:sz w:val="24"/>
          </w:rPr>
          <w:t>Figure 3.1: Institutional Arrangement Chart for Environmental Management in Tanzania</w:t>
        </w:r>
        <w:r w:rsidR="00D16B48" w:rsidRPr="00F803C6">
          <w:rPr>
            <w:noProof/>
            <w:webHidden/>
            <w:sz w:val="24"/>
          </w:rPr>
          <w:tab/>
        </w:r>
      </w:hyperlink>
      <w:r w:rsidR="00D16B48">
        <w:rPr>
          <w:noProof/>
          <w:sz w:val="24"/>
        </w:rPr>
        <w:t>34</w:t>
      </w:r>
    </w:p>
    <w:p w14:paraId="08FD2B9F" w14:textId="77777777" w:rsidR="00D16B48" w:rsidRPr="00F803C6" w:rsidRDefault="000C2D5A" w:rsidP="00D16B48">
      <w:pPr>
        <w:pStyle w:val="TableofFigures"/>
        <w:tabs>
          <w:tab w:val="right" w:leader="dot" w:pos="8296"/>
        </w:tabs>
        <w:rPr>
          <w:rFonts w:eastAsiaTheme="minorEastAsia" w:cstheme="minorBidi"/>
          <w:noProof/>
          <w:kern w:val="2"/>
          <w:sz w:val="24"/>
          <w:lang w:eastAsia="en-GB"/>
          <w14:ligatures w14:val="standardContextual"/>
        </w:rPr>
      </w:pPr>
      <w:hyperlink w:anchor="_Toc156571023" w:history="1">
        <w:r w:rsidR="00D16B48" w:rsidRPr="00F803C6">
          <w:rPr>
            <w:rStyle w:val="Hyperlink"/>
            <w:noProof/>
            <w:sz w:val="24"/>
          </w:rPr>
          <w:t>Figure 4.1: Land use zones</w:t>
        </w:r>
        <w:r w:rsidR="00D16B48" w:rsidRPr="00F803C6">
          <w:rPr>
            <w:noProof/>
            <w:webHidden/>
            <w:sz w:val="24"/>
          </w:rPr>
          <w:tab/>
        </w:r>
      </w:hyperlink>
      <w:r w:rsidR="00D16B48">
        <w:rPr>
          <w:noProof/>
          <w:sz w:val="24"/>
        </w:rPr>
        <w:t>38</w:t>
      </w:r>
    </w:p>
    <w:p w14:paraId="737F2CFA" w14:textId="77777777" w:rsidR="00D16B48" w:rsidRPr="00F803C6" w:rsidRDefault="000C2D5A" w:rsidP="00D16B48">
      <w:pPr>
        <w:pStyle w:val="TableofFigures"/>
        <w:tabs>
          <w:tab w:val="right" w:leader="dot" w:pos="8296"/>
        </w:tabs>
        <w:rPr>
          <w:rFonts w:eastAsiaTheme="minorEastAsia" w:cstheme="minorBidi"/>
          <w:noProof/>
          <w:kern w:val="2"/>
          <w:sz w:val="24"/>
          <w:lang w:eastAsia="en-GB"/>
          <w14:ligatures w14:val="standardContextual"/>
        </w:rPr>
      </w:pPr>
      <w:hyperlink w:anchor="_Toc156571024" w:history="1">
        <w:r w:rsidR="00D16B48" w:rsidRPr="00F803C6">
          <w:rPr>
            <w:rStyle w:val="Hyperlink"/>
            <w:noProof/>
            <w:sz w:val="24"/>
          </w:rPr>
          <w:t>Plate 4.2: Standby generators near the Estate building</w:t>
        </w:r>
        <w:r w:rsidR="00D16B48" w:rsidRPr="00F803C6">
          <w:rPr>
            <w:noProof/>
            <w:webHidden/>
            <w:sz w:val="24"/>
          </w:rPr>
          <w:tab/>
        </w:r>
      </w:hyperlink>
      <w:r w:rsidR="00D16B48">
        <w:rPr>
          <w:noProof/>
          <w:sz w:val="24"/>
        </w:rPr>
        <w:t>44</w:t>
      </w:r>
    </w:p>
    <w:p w14:paraId="70ED7831" w14:textId="77777777" w:rsidR="00D16B48" w:rsidRPr="00F803C6" w:rsidRDefault="000C2D5A" w:rsidP="00D16B48">
      <w:pPr>
        <w:pStyle w:val="TableofFigures"/>
        <w:tabs>
          <w:tab w:val="right" w:leader="dot" w:pos="8296"/>
        </w:tabs>
        <w:rPr>
          <w:rFonts w:eastAsiaTheme="minorEastAsia" w:cstheme="minorBidi"/>
          <w:noProof/>
          <w:kern w:val="2"/>
          <w:sz w:val="24"/>
          <w:lang w:eastAsia="en-GB"/>
          <w14:ligatures w14:val="standardContextual"/>
        </w:rPr>
      </w:pPr>
      <w:hyperlink w:anchor="_Toc156571025" w:history="1">
        <w:r w:rsidR="00D16B48" w:rsidRPr="00F803C6">
          <w:rPr>
            <w:rStyle w:val="Hyperlink"/>
            <w:noProof/>
            <w:sz w:val="24"/>
          </w:rPr>
          <w:t>Plate 4.3: DAWASA Borehole (L) and DUCE borehole (R)</w:t>
        </w:r>
        <w:r w:rsidR="00D16B48" w:rsidRPr="00F803C6">
          <w:rPr>
            <w:noProof/>
            <w:webHidden/>
            <w:sz w:val="24"/>
          </w:rPr>
          <w:tab/>
        </w:r>
      </w:hyperlink>
      <w:r w:rsidR="00D16B48">
        <w:rPr>
          <w:noProof/>
          <w:sz w:val="24"/>
        </w:rPr>
        <w:t>64</w:t>
      </w:r>
    </w:p>
    <w:p w14:paraId="6128D5ED" w14:textId="77777777" w:rsidR="00D16B48" w:rsidRPr="00F803C6" w:rsidRDefault="000C2D5A" w:rsidP="00D16B48">
      <w:pPr>
        <w:pStyle w:val="TableofFigures"/>
        <w:tabs>
          <w:tab w:val="right" w:leader="dot" w:pos="8296"/>
        </w:tabs>
        <w:rPr>
          <w:rFonts w:eastAsiaTheme="minorEastAsia" w:cstheme="minorBidi"/>
          <w:noProof/>
          <w:kern w:val="2"/>
          <w:sz w:val="24"/>
          <w:lang w:eastAsia="en-GB"/>
          <w14:ligatures w14:val="standardContextual"/>
        </w:rPr>
      </w:pPr>
      <w:hyperlink w:anchor="_Toc156571026" w:history="1">
        <w:r w:rsidR="00D16B48" w:rsidRPr="00F803C6">
          <w:rPr>
            <w:rStyle w:val="Hyperlink"/>
            <w:noProof/>
            <w:sz w:val="24"/>
          </w:rPr>
          <w:t>Plate 4.4: Vegetation cover at project site</w:t>
        </w:r>
        <w:r w:rsidR="00D16B48" w:rsidRPr="00F803C6">
          <w:rPr>
            <w:noProof/>
            <w:webHidden/>
            <w:sz w:val="24"/>
          </w:rPr>
          <w:tab/>
        </w:r>
      </w:hyperlink>
      <w:r w:rsidR="00D16B48">
        <w:rPr>
          <w:noProof/>
          <w:sz w:val="24"/>
        </w:rPr>
        <w:t>66</w:t>
      </w:r>
    </w:p>
    <w:p w14:paraId="76A3D51D" w14:textId="77777777" w:rsidR="00D16B48" w:rsidRPr="00F803C6" w:rsidRDefault="000C2D5A" w:rsidP="00D16B48">
      <w:pPr>
        <w:pStyle w:val="TableofFigures"/>
        <w:tabs>
          <w:tab w:val="right" w:leader="dot" w:pos="8296"/>
        </w:tabs>
        <w:rPr>
          <w:rFonts w:eastAsiaTheme="minorEastAsia" w:cstheme="minorBidi"/>
          <w:noProof/>
          <w:kern w:val="2"/>
          <w:sz w:val="24"/>
          <w:lang w:eastAsia="en-GB"/>
          <w14:ligatures w14:val="standardContextual"/>
        </w:rPr>
      </w:pPr>
      <w:hyperlink w:anchor="_Toc156571027" w:history="1">
        <w:r w:rsidR="00D16B48" w:rsidRPr="00F803C6">
          <w:rPr>
            <w:rStyle w:val="Hyperlink"/>
            <w:noProof/>
            <w:sz w:val="24"/>
          </w:rPr>
          <w:t>Plate 4.5: Parking lot in front of the Administration Building</w:t>
        </w:r>
        <w:r w:rsidR="00D16B48" w:rsidRPr="00F803C6">
          <w:rPr>
            <w:noProof/>
            <w:webHidden/>
            <w:sz w:val="24"/>
          </w:rPr>
          <w:tab/>
        </w:r>
      </w:hyperlink>
      <w:r w:rsidR="00D16B48">
        <w:rPr>
          <w:noProof/>
          <w:sz w:val="24"/>
        </w:rPr>
        <w:t>69</w:t>
      </w:r>
    </w:p>
    <w:p w14:paraId="0633A895" w14:textId="77777777" w:rsidR="00D16B48" w:rsidRPr="00F803C6" w:rsidRDefault="000C2D5A" w:rsidP="00D16B48">
      <w:pPr>
        <w:pStyle w:val="TableofFigures"/>
        <w:tabs>
          <w:tab w:val="right" w:leader="dot" w:pos="8296"/>
        </w:tabs>
        <w:rPr>
          <w:rFonts w:eastAsiaTheme="minorEastAsia" w:cstheme="minorBidi"/>
          <w:noProof/>
          <w:kern w:val="2"/>
          <w:sz w:val="24"/>
          <w:lang w:eastAsia="en-GB"/>
          <w14:ligatures w14:val="standardContextual"/>
        </w:rPr>
      </w:pPr>
      <w:hyperlink w:anchor="_Toc156571028" w:history="1">
        <w:r w:rsidR="00D16B48" w:rsidRPr="00F803C6">
          <w:rPr>
            <w:rStyle w:val="Hyperlink"/>
            <w:noProof/>
            <w:sz w:val="24"/>
          </w:rPr>
          <w:t>Plate 4.6: Solid Waste Transfer station at DUCE campus</w:t>
        </w:r>
        <w:r w:rsidR="00D16B48" w:rsidRPr="00F803C6">
          <w:rPr>
            <w:noProof/>
            <w:webHidden/>
            <w:sz w:val="24"/>
          </w:rPr>
          <w:tab/>
        </w:r>
      </w:hyperlink>
      <w:r w:rsidR="00D16B48">
        <w:rPr>
          <w:noProof/>
          <w:sz w:val="24"/>
        </w:rPr>
        <w:t>74</w:t>
      </w:r>
    </w:p>
    <w:p w14:paraId="06D7171A" w14:textId="77777777" w:rsidR="00D16B48" w:rsidRPr="00F803C6" w:rsidRDefault="000C2D5A" w:rsidP="00D16B48">
      <w:pPr>
        <w:pStyle w:val="TableofFigures"/>
        <w:tabs>
          <w:tab w:val="right" w:leader="dot" w:pos="8296"/>
        </w:tabs>
        <w:rPr>
          <w:rFonts w:eastAsiaTheme="minorEastAsia" w:cstheme="minorBidi"/>
          <w:noProof/>
          <w:kern w:val="2"/>
          <w:sz w:val="24"/>
          <w:lang w:eastAsia="en-GB"/>
          <w14:ligatures w14:val="standardContextual"/>
        </w:rPr>
      </w:pPr>
      <w:hyperlink w:anchor="_Toc156571029" w:history="1">
        <w:r w:rsidR="00D16B48" w:rsidRPr="00F803C6">
          <w:rPr>
            <w:rStyle w:val="Hyperlink"/>
            <w:noProof/>
            <w:sz w:val="24"/>
          </w:rPr>
          <w:t>Plate 4.7: One of the septic tanks cum soak away system at DUCE</w:t>
        </w:r>
        <w:r w:rsidR="00D16B48" w:rsidRPr="00F803C6">
          <w:rPr>
            <w:noProof/>
            <w:webHidden/>
            <w:sz w:val="24"/>
          </w:rPr>
          <w:tab/>
        </w:r>
      </w:hyperlink>
      <w:r w:rsidR="00D16B48">
        <w:rPr>
          <w:noProof/>
          <w:sz w:val="24"/>
        </w:rPr>
        <w:t>75</w:t>
      </w:r>
    </w:p>
    <w:p w14:paraId="049DF20D" w14:textId="77777777" w:rsidR="00D16B48" w:rsidRPr="00F803C6" w:rsidRDefault="000C2D5A" w:rsidP="00D16B48">
      <w:pPr>
        <w:pStyle w:val="TableofFigures"/>
        <w:tabs>
          <w:tab w:val="right" w:leader="dot" w:pos="8296"/>
        </w:tabs>
        <w:rPr>
          <w:rFonts w:eastAsiaTheme="minorEastAsia" w:cstheme="minorBidi"/>
          <w:noProof/>
          <w:kern w:val="2"/>
          <w:sz w:val="24"/>
          <w:lang w:eastAsia="en-GB"/>
          <w14:ligatures w14:val="standardContextual"/>
        </w:rPr>
      </w:pPr>
      <w:hyperlink w:anchor="_Toc156571030" w:history="1">
        <w:r w:rsidR="00D16B48" w:rsidRPr="00F803C6">
          <w:rPr>
            <w:rStyle w:val="Hyperlink"/>
            <w:noProof/>
            <w:sz w:val="24"/>
          </w:rPr>
          <w:t>Plate 4.8: Existing Hand Washing Facility at DUCE</w:t>
        </w:r>
        <w:r w:rsidR="00D16B48" w:rsidRPr="00F803C6">
          <w:rPr>
            <w:noProof/>
            <w:webHidden/>
            <w:sz w:val="24"/>
          </w:rPr>
          <w:tab/>
        </w:r>
      </w:hyperlink>
      <w:r w:rsidR="00D16B48">
        <w:rPr>
          <w:noProof/>
          <w:sz w:val="24"/>
        </w:rPr>
        <w:t>86</w:t>
      </w:r>
    </w:p>
    <w:p w14:paraId="3A5B99A4" w14:textId="77777777" w:rsidR="00D16B48" w:rsidRPr="00F803C6" w:rsidRDefault="000C2D5A" w:rsidP="00D16B48">
      <w:pPr>
        <w:pStyle w:val="TableofFigures"/>
        <w:tabs>
          <w:tab w:val="right" w:leader="dot" w:pos="8296"/>
        </w:tabs>
        <w:rPr>
          <w:rFonts w:eastAsiaTheme="minorEastAsia" w:cstheme="minorBidi"/>
          <w:noProof/>
          <w:kern w:val="2"/>
          <w:sz w:val="24"/>
          <w:lang w:eastAsia="en-GB"/>
          <w14:ligatures w14:val="standardContextual"/>
        </w:rPr>
      </w:pPr>
      <w:hyperlink w:anchor="_Toc156571031" w:history="1">
        <w:r w:rsidR="00D16B48" w:rsidRPr="00F803C6">
          <w:rPr>
            <w:rStyle w:val="Hyperlink"/>
            <w:noProof/>
            <w:sz w:val="24"/>
          </w:rPr>
          <w:t>Plate 4.9: The Proposed Site for Postgraduate Building</w:t>
        </w:r>
        <w:r w:rsidR="00D16B48" w:rsidRPr="00F803C6">
          <w:rPr>
            <w:noProof/>
            <w:webHidden/>
            <w:sz w:val="24"/>
          </w:rPr>
          <w:tab/>
        </w:r>
      </w:hyperlink>
      <w:r w:rsidR="00D16B48">
        <w:rPr>
          <w:noProof/>
          <w:sz w:val="24"/>
        </w:rPr>
        <w:t>95</w:t>
      </w:r>
    </w:p>
    <w:p w14:paraId="6721F5E7" w14:textId="77777777" w:rsidR="00D16B48" w:rsidRPr="00F803C6" w:rsidRDefault="000C2D5A" w:rsidP="00D16B48">
      <w:pPr>
        <w:pStyle w:val="TableofFigures"/>
        <w:tabs>
          <w:tab w:val="right" w:leader="dot" w:pos="8296"/>
        </w:tabs>
        <w:rPr>
          <w:rFonts w:eastAsiaTheme="minorEastAsia" w:cstheme="minorBidi"/>
          <w:noProof/>
          <w:kern w:val="2"/>
          <w:sz w:val="24"/>
          <w:lang w:eastAsia="en-GB"/>
          <w14:ligatures w14:val="standardContextual"/>
        </w:rPr>
      </w:pPr>
      <w:hyperlink w:anchor="_Toc156571032" w:history="1">
        <w:r w:rsidR="00D16B48" w:rsidRPr="00F803C6">
          <w:rPr>
            <w:rStyle w:val="Hyperlink"/>
            <w:noProof/>
            <w:sz w:val="24"/>
          </w:rPr>
          <w:t>Plate 4.10: Site for the Proposed Faculty of Humanities and Social Sciences Building</w:t>
        </w:r>
        <w:r w:rsidR="00D16B48" w:rsidRPr="00F803C6">
          <w:rPr>
            <w:noProof/>
            <w:webHidden/>
            <w:sz w:val="24"/>
          </w:rPr>
          <w:tab/>
        </w:r>
      </w:hyperlink>
      <w:r w:rsidR="00D16B48">
        <w:rPr>
          <w:noProof/>
          <w:sz w:val="24"/>
        </w:rPr>
        <w:t>117</w:t>
      </w:r>
    </w:p>
    <w:p w14:paraId="1CE38A25" w14:textId="77777777" w:rsidR="00D16B48" w:rsidRPr="00F803C6" w:rsidRDefault="00D16B48" w:rsidP="00D16B48">
      <w:pPr>
        <w:rPr>
          <w:sz w:val="24"/>
        </w:rPr>
      </w:pPr>
      <w:r w:rsidRPr="00F803C6">
        <w:rPr>
          <w:sz w:val="24"/>
        </w:rPr>
        <w:fldChar w:fldCharType="end"/>
      </w:r>
    </w:p>
    <w:p w14:paraId="60375E25" w14:textId="77777777" w:rsidR="00D16B48" w:rsidRPr="00F803C6" w:rsidRDefault="00D16B48" w:rsidP="00D16B48">
      <w:pPr>
        <w:spacing w:after="160" w:line="259" w:lineRule="auto"/>
        <w:jc w:val="left"/>
        <w:rPr>
          <w:rFonts w:ascii="Calibri" w:hAnsi="Calibri" w:cs="Calibri"/>
          <w:sz w:val="24"/>
        </w:rPr>
      </w:pPr>
      <w:r w:rsidRPr="00F803C6">
        <w:rPr>
          <w:rFonts w:ascii="Calibri" w:hAnsi="Calibri" w:cs="Calibri"/>
          <w:sz w:val="24"/>
        </w:rPr>
        <w:br w:type="page"/>
      </w:r>
    </w:p>
    <w:p w14:paraId="54193C14" w14:textId="6FAF803C" w:rsidR="00066D02" w:rsidRPr="00F803C6" w:rsidRDefault="00066D02" w:rsidP="00066D02">
      <w:pPr>
        <w:spacing w:after="160" w:line="259" w:lineRule="auto"/>
        <w:jc w:val="center"/>
        <w:rPr>
          <w:rFonts w:ascii="Calibri" w:hAnsi="Calibri" w:cs="Calibri"/>
          <w:b/>
          <w:bCs/>
          <w:sz w:val="24"/>
        </w:rPr>
      </w:pPr>
      <w:r w:rsidRPr="00F803C6">
        <w:rPr>
          <w:rFonts w:ascii="Calibri" w:hAnsi="Calibri" w:cs="Calibri"/>
          <w:b/>
          <w:bCs/>
          <w:sz w:val="24"/>
        </w:rPr>
        <w:lastRenderedPageBreak/>
        <w:t>ACKNOWLEDGEMENTS</w:t>
      </w:r>
    </w:p>
    <w:p w14:paraId="4CBB8F70" w14:textId="75B96601" w:rsidR="007F3A89" w:rsidRPr="00F803C6" w:rsidRDefault="007F3A89" w:rsidP="007F3A89">
      <w:pPr>
        <w:rPr>
          <w:rFonts w:cstheme="minorHAnsi"/>
          <w:bCs/>
          <w:noProof/>
          <w:sz w:val="24"/>
        </w:rPr>
      </w:pPr>
      <w:r w:rsidRPr="00F803C6">
        <w:rPr>
          <w:rFonts w:cstheme="minorHAnsi"/>
          <w:bCs/>
          <w:noProof/>
          <w:sz w:val="24"/>
        </w:rPr>
        <w:t xml:space="preserve">The management of </w:t>
      </w:r>
      <w:r w:rsidRPr="00F803C6">
        <w:rPr>
          <w:rFonts w:cstheme="minorHAnsi"/>
          <w:sz w:val="24"/>
        </w:rPr>
        <w:t>Dar es Salaam University College of Education (DUCE)</w:t>
      </w:r>
      <w:r w:rsidRPr="00F803C6">
        <w:rPr>
          <w:rFonts w:cstheme="minorHAnsi"/>
          <w:bCs/>
          <w:noProof/>
          <w:sz w:val="24"/>
        </w:rPr>
        <w:t xml:space="preserve"> is indebted to all those who devoted their time to have meetings and discussions with them in  the development of this report. Since the number of participants is quite big, it will be dificult to mentioned all of them. However, we are grateful to </w:t>
      </w:r>
      <w:bookmarkStart w:id="56" w:name="_Hlk78819819"/>
      <w:r w:rsidRPr="00F803C6">
        <w:rPr>
          <w:rFonts w:cstheme="minorHAnsi"/>
          <w:sz w:val="24"/>
        </w:rPr>
        <w:t>Temeke Municipal Council</w:t>
      </w:r>
      <w:r w:rsidRPr="00F803C6">
        <w:rPr>
          <w:rFonts w:cstheme="minorHAnsi"/>
          <w:bCs/>
          <w:noProof/>
          <w:sz w:val="24"/>
        </w:rPr>
        <w:t xml:space="preserve">, Occupational Safety and Health (OSHA), Legal and Human Rights Centre (LHRC) </w:t>
      </w:r>
      <w:bookmarkEnd w:id="56"/>
      <w:r w:rsidRPr="00F803C6">
        <w:rPr>
          <w:rFonts w:cstheme="minorHAnsi"/>
          <w:bCs/>
          <w:noProof/>
          <w:sz w:val="24"/>
        </w:rPr>
        <w:t xml:space="preserve">during the consultation period, they were instrumental in providing valuable information. The management further, thanks the </w:t>
      </w:r>
      <w:r w:rsidRPr="00F803C6">
        <w:rPr>
          <w:rFonts w:cstheme="minorHAnsi"/>
          <w:sz w:val="24"/>
        </w:rPr>
        <w:t>Miburani Ward Office</w:t>
      </w:r>
      <w:r w:rsidRPr="00F803C6">
        <w:rPr>
          <w:rFonts w:cstheme="minorHAnsi"/>
          <w:bCs/>
          <w:noProof/>
          <w:sz w:val="24"/>
        </w:rPr>
        <w:t xml:space="preserve"> and </w:t>
      </w:r>
      <w:r w:rsidRPr="00F803C6">
        <w:rPr>
          <w:rFonts w:cstheme="minorHAnsi"/>
          <w:sz w:val="24"/>
        </w:rPr>
        <w:t>National Stadium Street Executive</w:t>
      </w:r>
      <w:r w:rsidRPr="00F803C6">
        <w:rPr>
          <w:rFonts w:cstheme="minorHAnsi"/>
          <w:bCs/>
          <w:noProof/>
          <w:sz w:val="24"/>
        </w:rPr>
        <w:t xml:space="preserve"> Officers who devoted their time to answer questions and provide data and information.</w:t>
      </w:r>
    </w:p>
    <w:p w14:paraId="527A9A9F" w14:textId="77777777" w:rsidR="007F3A89" w:rsidRPr="00F803C6" w:rsidRDefault="007F3A89" w:rsidP="007F3A89">
      <w:pPr>
        <w:rPr>
          <w:rFonts w:cstheme="minorHAnsi"/>
          <w:bCs/>
          <w:noProof/>
          <w:sz w:val="24"/>
        </w:rPr>
      </w:pPr>
    </w:p>
    <w:p w14:paraId="448AA4EC" w14:textId="77777777" w:rsidR="007F3A89" w:rsidRPr="00F803C6" w:rsidRDefault="007F3A89" w:rsidP="007F3A89">
      <w:pPr>
        <w:rPr>
          <w:rFonts w:cstheme="minorHAnsi"/>
          <w:bCs/>
          <w:noProof/>
          <w:sz w:val="24"/>
        </w:rPr>
      </w:pPr>
      <w:r w:rsidRPr="00F803C6">
        <w:rPr>
          <w:rFonts w:cstheme="minorHAnsi"/>
          <w:bCs/>
          <w:noProof/>
          <w:sz w:val="24"/>
        </w:rPr>
        <w:t>We express our heartfeltgratitude to the World Bank and the Ministry of Education, Science and Technology (MoEST) for their invaluable support and partnership in executing the HEET project. This initiative is geared towards enhancing and revolutionizing higher education in Tanzania by bolstering the learning environment and aligning academic programmes with the needs of the labour market. Without their envolvement and aid, the completion of this task would have been challenging.</w:t>
      </w:r>
    </w:p>
    <w:p w14:paraId="15E5BF70" w14:textId="77777777" w:rsidR="007F3A89" w:rsidRPr="00F803C6" w:rsidRDefault="007F3A89" w:rsidP="007F3A89">
      <w:pPr>
        <w:rPr>
          <w:rFonts w:cstheme="minorHAnsi"/>
          <w:bCs/>
          <w:noProof/>
          <w:sz w:val="24"/>
        </w:rPr>
      </w:pPr>
    </w:p>
    <w:p w14:paraId="29EDED07" w14:textId="77777777" w:rsidR="007F3A89" w:rsidRPr="00F803C6" w:rsidRDefault="007F3A89" w:rsidP="007F3A89">
      <w:pPr>
        <w:rPr>
          <w:rFonts w:cstheme="minorHAnsi"/>
          <w:bCs/>
          <w:noProof/>
          <w:sz w:val="24"/>
        </w:rPr>
      </w:pPr>
      <w:r w:rsidRPr="00F803C6">
        <w:rPr>
          <w:rFonts w:cstheme="minorHAnsi"/>
          <w:bCs/>
          <w:noProof/>
          <w:sz w:val="24"/>
        </w:rPr>
        <w:t>Similarly, we wish to extend our appreciation to the HEET project for granting us the chance to carry out the Environmental Impact Statement (EIS) for the planned construction of lecture/seminar rooms and a laboratory complex at Dar es salaam University College of Education, Plot No 324 and 325, Block ‘T’, National Stadium Street in Dar es Salaam Region. The Implementation of this project is expected to elevate the standards of Education ad research at DUCE, making a valuable contribution to the Economic transformation of the Country.</w:t>
      </w:r>
    </w:p>
    <w:p w14:paraId="657175A8" w14:textId="77777777" w:rsidR="007F3A89" w:rsidRPr="00F803C6" w:rsidRDefault="007F3A89" w:rsidP="00066D02">
      <w:pPr>
        <w:spacing w:after="160" w:line="259" w:lineRule="auto"/>
        <w:jc w:val="center"/>
        <w:rPr>
          <w:rFonts w:ascii="Calibri" w:hAnsi="Calibri" w:cs="Calibri"/>
          <w:b/>
          <w:bCs/>
          <w:sz w:val="24"/>
        </w:rPr>
      </w:pPr>
    </w:p>
    <w:p w14:paraId="4F7024DF" w14:textId="3AD77190" w:rsidR="00DF276F" w:rsidRPr="00F803C6" w:rsidRDefault="00DF276F" w:rsidP="005B5679">
      <w:pPr>
        <w:rPr>
          <w:sz w:val="24"/>
        </w:rPr>
      </w:pPr>
      <w:bookmarkStart w:id="57" w:name="_Toc102125886"/>
    </w:p>
    <w:p w14:paraId="72619A27" w14:textId="77777777" w:rsidR="00DF276F" w:rsidRPr="00F803C6" w:rsidRDefault="00DF276F" w:rsidP="00DF276F">
      <w:pPr>
        <w:rPr>
          <w:sz w:val="24"/>
        </w:rPr>
      </w:pPr>
    </w:p>
    <w:p w14:paraId="7FBF172F" w14:textId="77777777" w:rsidR="00DF276F" w:rsidRPr="00F803C6" w:rsidRDefault="00DF276F" w:rsidP="00DF276F">
      <w:pPr>
        <w:rPr>
          <w:sz w:val="24"/>
        </w:rPr>
      </w:pPr>
    </w:p>
    <w:p w14:paraId="7547A0A3" w14:textId="77777777" w:rsidR="00DF276F" w:rsidRPr="00F803C6" w:rsidRDefault="00DF276F" w:rsidP="00DF276F">
      <w:pPr>
        <w:rPr>
          <w:sz w:val="24"/>
        </w:rPr>
      </w:pPr>
    </w:p>
    <w:p w14:paraId="5B90BB95" w14:textId="77777777" w:rsidR="00DF276F" w:rsidRPr="00F803C6" w:rsidRDefault="00DF276F" w:rsidP="00DF276F">
      <w:pPr>
        <w:rPr>
          <w:sz w:val="24"/>
        </w:rPr>
      </w:pPr>
    </w:p>
    <w:p w14:paraId="72CC4E1A" w14:textId="77777777" w:rsidR="00DF276F" w:rsidRPr="00F803C6" w:rsidRDefault="00DF276F" w:rsidP="00DF276F">
      <w:pPr>
        <w:rPr>
          <w:sz w:val="24"/>
        </w:rPr>
      </w:pPr>
    </w:p>
    <w:p w14:paraId="17F93283" w14:textId="77777777" w:rsidR="00DF276F" w:rsidRPr="00F803C6" w:rsidRDefault="00DF276F" w:rsidP="00DF276F">
      <w:pPr>
        <w:rPr>
          <w:sz w:val="24"/>
        </w:rPr>
      </w:pPr>
    </w:p>
    <w:p w14:paraId="5DBF182E" w14:textId="77777777" w:rsidR="00DF276F" w:rsidRPr="00F803C6" w:rsidRDefault="00DF276F" w:rsidP="00DF276F">
      <w:pPr>
        <w:rPr>
          <w:sz w:val="24"/>
        </w:rPr>
      </w:pPr>
    </w:p>
    <w:p w14:paraId="7BCFFC84" w14:textId="77777777" w:rsidR="00DF276F" w:rsidRPr="00F803C6" w:rsidRDefault="00DF276F" w:rsidP="00DF276F">
      <w:pPr>
        <w:rPr>
          <w:sz w:val="24"/>
        </w:rPr>
      </w:pPr>
    </w:p>
    <w:p w14:paraId="180A96A1" w14:textId="77777777" w:rsidR="00DF276F" w:rsidRPr="00F803C6" w:rsidRDefault="00DF276F" w:rsidP="00DF276F">
      <w:pPr>
        <w:rPr>
          <w:sz w:val="24"/>
        </w:rPr>
      </w:pPr>
    </w:p>
    <w:p w14:paraId="08E9CE4E" w14:textId="77777777" w:rsidR="00DF276F" w:rsidRPr="00F803C6" w:rsidRDefault="00DF276F" w:rsidP="00DF276F">
      <w:pPr>
        <w:rPr>
          <w:sz w:val="24"/>
        </w:rPr>
      </w:pPr>
    </w:p>
    <w:p w14:paraId="5FA4FAC5" w14:textId="77777777" w:rsidR="00DF276F" w:rsidRPr="00F803C6" w:rsidRDefault="00DF276F" w:rsidP="00DF276F">
      <w:pPr>
        <w:rPr>
          <w:sz w:val="24"/>
        </w:rPr>
      </w:pPr>
    </w:p>
    <w:p w14:paraId="2F282F48" w14:textId="77777777" w:rsidR="00DF276F" w:rsidRPr="00F803C6" w:rsidRDefault="00DF276F" w:rsidP="00DF276F">
      <w:pPr>
        <w:rPr>
          <w:sz w:val="24"/>
        </w:rPr>
      </w:pPr>
    </w:p>
    <w:p w14:paraId="3574FABE" w14:textId="77777777" w:rsidR="00DF276F" w:rsidRPr="00F803C6" w:rsidRDefault="00DF276F" w:rsidP="00DF276F">
      <w:pPr>
        <w:rPr>
          <w:sz w:val="24"/>
        </w:rPr>
      </w:pPr>
    </w:p>
    <w:p w14:paraId="768D868A" w14:textId="77777777" w:rsidR="00DF276F" w:rsidRPr="00F803C6" w:rsidRDefault="00DF276F" w:rsidP="00DF276F">
      <w:pPr>
        <w:rPr>
          <w:sz w:val="24"/>
        </w:rPr>
      </w:pPr>
    </w:p>
    <w:p w14:paraId="01FF57F1" w14:textId="77777777" w:rsidR="00DF276F" w:rsidRPr="00F803C6" w:rsidRDefault="00DF276F" w:rsidP="00DF276F">
      <w:pPr>
        <w:rPr>
          <w:sz w:val="24"/>
        </w:rPr>
      </w:pPr>
    </w:p>
    <w:p w14:paraId="3683915E" w14:textId="77777777" w:rsidR="00DF276F" w:rsidRPr="00F803C6" w:rsidRDefault="00DF276F" w:rsidP="00DF276F">
      <w:pPr>
        <w:rPr>
          <w:sz w:val="24"/>
        </w:rPr>
      </w:pPr>
    </w:p>
    <w:p w14:paraId="10C133BE" w14:textId="77777777" w:rsidR="00DF276F" w:rsidRPr="00F803C6" w:rsidRDefault="00DF276F" w:rsidP="00DF276F">
      <w:pPr>
        <w:rPr>
          <w:sz w:val="24"/>
        </w:rPr>
      </w:pPr>
    </w:p>
    <w:p w14:paraId="6D73817B" w14:textId="77777777" w:rsidR="00DF276F" w:rsidRPr="00F803C6" w:rsidRDefault="00DF276F" w:rsidP="00DF276F">
      <w:pPr>
        <w:rPr>
          <w:sz w:val="24"/>
        </w:rPr>
      </w:pPr>
    </w:p>
    <w:p w14:paraId="109C861A" w14:textId="77777777" w:rsidR="00DF276F" w:rsidRPr="00F803C6" w:rsidRDefault="00DF276F" w:rsidP="00DF276F">
      <w:pPr>
        <w:rPr>
          <w:sz w:val="24"/>
        </w:rPr>
      </w:pPr>
    </w:p>
    <w:p w14:paraId="3E8DC633" w14:textId="193633DB" w:rsidR="00D5351B" w:rsidRPr="00F803C6" w:rsidRDefault="00D5351B" w:rsidP="00D5351B">
      <w:pPr>
        <w:pStyle w:val="Heading1"/>
        <w:rPr>
          <w:sz w:val="24"/>
        </w:rPr>
      </w:pPr>
      <w:bookmarkStart w:id="58" w:name="_Toc156570681"/>
      <w:r w:rsidRPr="00F803C6">
        <w:rPr>
          <w:sz w:val="24"/>
        </w:rPr>
        <w:lastRenderedPageBreak/>
        <w:t>ACRONYMS AND ABBREVIATIONS</w:t>
      </w:r>
      <w:bookmarkEnd w:id="57"/>
      <w:bookmarkEnd w:id="58"/>
    </w:p>
    <w:p w14:paraId="7BE7E489" w14:textId="77777777" w:rsidR="00D5351B" w:rsidRPr="00F803C6" w:rsidRDefault="00D5351B" w:rsidP="00D5351B">
      <w:pPr>
        <w:rPr>
          <w:rFonts w:cstheme="minorHAnsi"/>
          <w:sz w:val="24"/>
        </w:rPr>
      </w:pPr>
    </w:p>
    <w:tbl>
      <w:tblPr>
        <w:tblW w:w="8931" w:type="dxa"/>
        <w:jc w:val="center"/>
        <w:tblLook w:val="04A0" w:firstRow="1" w:lastRow="0" w:firstColumn="1" w:lastColumn="0" w:noHBand="0" w:noVBand="1"/>
      </w:tblPr>
      <w:tblGrid>
        <w:gridCol w:w="2052"/>
        <w:gridCol w:w="6879"/>
      </w:tblGrid>
      <w:tr w:rsidR="008D05B0" w:rsidRPr="00F803C6" w14:paraId="629BD513" w14:textId="77777777" w:rsidTr="00973755">
        <w:trPr>
          <w:jc w:val="center"/>
        </w:trPr>
        <w:tc>
          <w:tcPr>
            <w:tcW w:w="2052" w:type="dxa"/>
            <w:hideMark/>
          </w:tcPr>
          <w:p w14:paraId="3B79EB3F" w14:textId="77777777" w:rsidR="008D05B0" w:rsidRPr="00F803C6" w:rsidRDefault="008D05B0" w:rsidP="00D5351B">
            <w:pPr>
              <w:rPr>
                <w:rFonts w:cstheme="minorHAnsi"/>
                <w:sz w:val="24"/>
              </w:rPr>
            </w:pPr>
          </w:p>
          <w:p w14:paraId="4F42B544" w14:textId="77777777" w:rsidR="008D05B0" w:rsidRPr="00F803C6" w:rsidRDefault="008D05B0" w:rsidP="00973755">
            <w:pPr>
              <w:rPr>
                <w:rFonts w:cstheme="minorHAnsi"/>
                <w:sz w:val="24"/>
              </w:rPr>
            </w:pPr>
            <w:bookmarkStart w:id="59" w:name="_Hlk78461730"/>
            <w:r w:rsidRPr="00F803C6">
              <w:rPr>
                <w:rFonts w:cstheme="minorHAnsi"/>
                <w:color w:val="000000" w:themeColor="text1"/>
                <w:sz w:val="24"/>
              </w:rPr>
              <w:t>ARN</w:t>
            </w:r>
          </w:p>
        </w:tc>
        <w:tc>
          <w:tcPr>
            <w:tcW w:w="6879" w:type="dxa"/>
            <w:hideMark/>
          </w:tcPr>
          <w:p w14:paraId="4D30C253" w14:textId="77777777" w:rsidR="008D05B0" w:rsidRPr="00F803C6" w:rsidRDefault="008D05B0" w:rsidP="00973755">
            <w:pPr>
              <w:rPr>
                <w:rFonts w:eastAsia="Arial Unicode MS" w:cstheme="minorHAnsi"/>
                <w:sz w:val="24"/>
              </w:rPr>
            </w:pPr>
            <w:r w:rsidRPr="00F803C6">
              <w:rPr>
                <w:rFonts w:eastAsia="Arial Unicode MS" w:cstheme="minorHAnsi"/>
                <w:sz w:val="24"/>
              </w:rPr>
              <w:t xml:space="preserve">Application Reference Number </w:t>
            </w:r>
          </w:p>
        </w:tc>
      </w:tr>
      <w:tr w:rsidR="008D05B0" w:rsidRPr="00F803C6" w14:paraId="3B3685D2" w14:textId="77777777" w:rsidTr="00973755">
        <w:trPr>
          <w:jc w:val="center"/>
        </w:trPr>
        <w:tc>
          <w:tcPr>
            <w:tcW w:w="2052" w:type="dxa"/>
          </w:tcPr>
          <w:p w14:paraId="0F4A1B76" w14:textId="77777777" w:rsidR="008D05B0" w:rsidRPr="00F803C6" w:rsidRDefault="008D05B0" w:rsidP="00973755">
            <w:pPr>
              <w:rPr>
                <w:rFonts w:cstheme="minorHAnsi"/>
                <w:sz w:val="24"/>
              </w:rPr>
            </w:pPr>
            <w:r w:rsidRPr="00F803C6">
              <w:rPr>
                <w:rFonts w:cstheme="minorHAnsi"/>
                <w:sz w:val="24"/>
              </w:rPr>
              <w:t>BCR</w:t>
            </w:r>
          </w:p>
          <w:p w14:paraId="290C4460" w14:textId="77777777" w:rsidR="008D05B0" w:rsidRPr="00F803C6" w:rsidRDefault="008D05B0" w:rsidP="00973755">
            <w:pPr>
              <w:rPr>
                <w:rFonts w:cstheme="minorHAnsi"/>
                <w:sz w:val="24"/>
              </w:rPr>
            </w:pPr>
            <w:r w:rsidRPr="00F803C6">
              <w:rPr>
                <w:rFonts w:cstheme="minorHAnsi"/>
                <w:sz w:val="24"/>
              </w:rPr>
              <w:t>BI</w:t>
            </w:r>
            <w:r w:rsidRPr="00F803C6">
              <w:rPr>
                <w:rFonts w:cstheme="minorHAnsi"/>
                <w:sz w:val="24"/>
              </w:rPr>
              <w:tab/>
            </w:r>
          </w:p>
        </w:tc>
        <w:tc>
          <w:tcPr>
            <w:tcW w:w="6879" w:type="dxa"/>
          </w:tcPr>
          <w:p w14:paraId="56A7EDCA" w14:textId="77777777" w:rsidR="008D05B0" w:rsidRPr="00F803C6" w:rsidRDefault="008D05B0" w:rsidP="00973755">
            <w:pPr>
              <w:rPr>
                <w:rFonts w:eastAsia="Arial Unicode MS" w:cstheme="minorHAnsi"/>
                <w:sz w:val="24"/>
              </w:rPr>
            </w:pPr>
            <w:r w:rsidRPr="00F803C6">
              <w:rPr>
                <w:rFonts w:eastAsia="Arial Unicode MS" w:cstheme="minorHAnsi"/>
                <w:sz w:val="24"/>
              </w:rPr>
              <w:t>Benefit Cost Ratio</w:t>
            </w:r>
          </w:p>
          <w:p w14:paraId="035A5333" w14:textId="77777777" w:rsidR="008D05B0" w:rsidRPr="00F803C6" w:rsidRDefault="008D05B0" w:rsidP="00973755">
            <w:pPr>
              <w:rPr>
                <w:rFonts w:eastAsia="Arial Unicode MS" w:cstheme="minorHAnsi"/>
                <w:sz w:val="24"/>
              </w:rPr>
            </w:pPr>
            <w:r w:rsidRPr="00F803C6">
              <w:rPr>
                <w:rFonts w:eastAsia="Arial Unicode MS" w:cstheme="minorHAnsi"/>
                <w:sz w:val="24"/>
              </w:rPr>
              <w:t>Building Inspector</w:t>
            </w:r>
          </w:p>
        </w:tc>
      </w:tr>
      <w:tr w:rsidR="008D05B0" w:rsidRPr="00F803C6" w14:paraId="776A0111" w14:textId="77777777" w:rsidTr="00973755">
        <w:trPr>
          <w:jc w:val="center"/>
        </w:trPr>
        <w:tc>
          <w:tcPr>
            <w:tcW w:w="2052" w:type="dxa"/>
            <w:hideMark/>
          </w:tcPr>
          <w:p w14:paraId="35B8AF44" w14:textId="77777777" w:rsidR="008D05B0" w:rsidRPr="00F803C6" w:rsidRDefault="008D05B0" w:rsidP="00973755">
            <w:pPr>
              <w:rPr>
                <w:rFonts w:cstheme="minorHAnsi"/>
                <w:sz w:val="24"/>
              </w:rPr>
            </w:pPr>
            <w:r w:rsidRPr="00F803C6">
              <w:rPr>
                <w:rFonts w:cstheme="minorHAnsi"/>
                <w:spacing w:val="-3"/>
                <w:sz w:val="24"/>
              </w:rPr>
              <w:t>BATNEEC</w:t>
            </w:r>
          </w:p>
        </w:tc>
        <w:tc>
          <w:tcPr>
            <w:tcW w:w="6879" w:type="dxa"/>
            <w:hideMark/>
          </w:tcPr>
          <w:p w14:paraId="0928A5B7" w14:textId="77777777" w:rsidR="008D05B0" w:rsidRPr="00F803C6" w:rsidRDefault="008D05B0" w:rsidP="00973755">
            <w:pPr>
              <w:rPr>
                <w:rFonts w:eastAsia="Arial Unicode MS" w:cstheme="minorHAnsi"/>
                <w:sz w:val="24"/>
              </w:rPr>
            </w:pPr>
            <w:r w:rsidRPr="00F803C6">
              <w:rPr>
                <w:rFonts w:eastAsia="Arial Unicode MS" w:cstheme="minorHAnsi"/>
                <w:sz w:val="24"/>
              </w:rPr>
              <w:t xml:space="preserve">Best Available Technology Not Entailing Excess Cost </w:t>
            </w:r>
          </w:p>
        </w:tc>
      </w:tr>
      <w:tr w:rsidR="008D05B0" w:rsidRPr="00F803C6" w14:paraId="43414D24" w14:textId="77777777" w:rsidTr="00973755">
        <w:trPr>
          <w:jc w:val="center"/>
        </w:trPr>
        <w:tc>
          <w:tcPr>
            <w:tcW w:w="2052" w:type="dxa"/>
            <w:hideMark/>
          </w:tcPr>
          <w:p w14:paraId="38B7F418" w14:textId="77777777" w:rsidR="008D05B0" w:rsidRPr="00F803C6" w:rsidRDefault="008D05B0" w:rsidP="00973755">
            <w:pPr>
              <w:rPr>
                <w:rFonts w:cstheme="minorHAnsi"/>
                <w:spacing w:val="-3"/>
                <w:sz w:val="24"/>
              </w:rPr>
            </w:pPr>
            <w:r w:rsidRPr="00F803C6">
              <w:rPr>
                <w:rFonts w:cstheme="minorHAnsi"/>
                <w:spacing w:val="-3"/>
                <w:sz w:val="24"/>
              </w:rPr>
              <w:t>CBD</w:t>
            </w:r>
          </w:p>
        </w:tc>
        <w:tc>
          <w:tcPr>
            <w:tcW w:w="6879" w:type="dxa"/>
            <w:hideMark/>
          </w:tcPr>
          <w:p w14:paraId="041C0D92" w14:textId="77777777" w:rsidR="008D05B0" w:rsidRPr="00F803C6" w:rsidRDefault="008D05B0" w:rsidP="00973755">
            <w:pPr>
              <w:rPr>
                <w:rFonts w:eastAsia="Arial Unicode MS" w:cstheme="minorHAnsi"/>
                <w:sz w:val="24"/>
              </w:rPr>
            </w:pPr>
            <w:r w:rsidRPr="00F803C6">
              <w:rPr>
                <w:rFonts w:eastAsia="Arial Unicode MS" w:cstheme="minorHAnsi"/>
                <w:sz w:val="24"/>
              </w:rPr>
              <w:t>Central Business District</w:t>
            </w:r>
          </w:p>
        </w:tc>
      </w:tr>
      <w:tr w:rsidR="008D05B0" w:rsidRPr="00F803C6" w14:paraId="2E514E2A" w14:textId="77777777" w:rsidTr="00973755">
        <w:trPr>
          <w:jc w:val="center"/>
        </w:trPr>
        <w:tc>
          <w:tcPr>
            <w:tcW w:w="2052" w:type="dxa"/>
          </w:tcPr>
          <w:p w14:paraId="3B393346" w14:textId="77777777" w:rsidR="008D05B0" w:rsidRPr="00F803C6" w:rsidRDefault="008D05B0" w:rsidP="00973755">
            <w:pPr>
              <w:rPr>
                <w:rFonts w:cstheme="minorHAnsi"/>
                <w:spacing w:val="-3"/>
                <w:sz w:val="24"/>
              </w:rPr>
            </w:pPr>
            <w:r w:rsidRPr="00F803C6">
              <w:rPr>
                <w:rFonts w:cstheme="minorHAnsi"/>
                <w:sz w:val="24"/>
              </w:rPr>
              <w:t>CDO</w:t>
            </w:r>
          </w:p>
        </w:tc>
        <w:tc>
          <w:tcPr>
            <w:tcW w:w="6879" w:type="dxa"/>
          </w:tcPr>
          <w:p w14:paraId="1C70CC10" w14:textId="77777777" w:rsidR="008D05B0" w:rsidRPr="00F803C6" w:rsidRDefault="008D05B0" w:rsidP="00973755">
            <w:pPr>
              <w:rPr>
                <w:rFonts w:eastAsia="Arial Unicode MS" w:cstheme="minorHAnsi"/>
                <w:sz w:val="24"/>
              </w:rPr>
            </w:pPr>
            <w:r w:rsidRPr="00F803C6">
              <w:rPr>
                <w:rFonts w:eastAsia="Arial Unicode MS" w:cstheme="minorHAnsi"/>
                <w:sz w:val="24"/>
              </w:rPr>
              <w:t xml:space="preserve">Community Development Officer </w:t>
            </w:r>
          </w:p>
        </w:tc>
      </w:tr>
      <w:tr w:rsidR="008D05B0" w:rsidRPr="00F803C6" w14:paraId="5A5B195D" w14:textId="77777777" w:rsidTr="00973755">
        <w:trPr>
          <w:jc w:val="center"/>
        </w:trPr>
        <w:tc>
          <w:tcPr>
            <w:tcW w:w="2052" w:type="dxa"/>
          </w:tcPr>
          <w:p w14:paraId="00307E9F" w14:textId="77777777" w:rsidR="008D05B0" w:rsidRPr="00F803C6" w:rsidRDefault="008D05B0" w:rsidP="00973755">
            <w:pPr>
              <w:rPr>
                <w:rFonts w:cstheme="minorHAnsi"/>
                <w:sz w:val="24"/>
              </w:rPr>
            </w:pPr>
            <w:r w:rsidRPr="00F803C6">
              <w:rPr>
                <w:rFonts w:cstheme="minorHAnsi"/>
                <w:sz w:val="24"/>
              </w:rPr>
              <w:t>CISCO</w:t>
            </w:r>
          </w:p>
        </w:tc>
        <w:tc>
          <w:tcPr>
            <w:tcW w:w="6879" w:type="dxa"/>
          </w:tcPr>
          <w:p w14:paraId="5F7659AD" w14:textId="77777777" w:rsidR="008D05B0" w:rsidRPr="00F803C6" w:rsidRDefault="008D05B0" w:rsidP="00973755">
            <w:pPr>
              <w:rPr>
                <w:rFonts w:eastAsia="Arial Unicode MS" w:cstheme="minorHAnsi"/>
                <w:sz w:val="24"/>
              </w:rPr>
            </w:pPr>
            <w:r w:rsidRPr="00F803C6">
              <w:rPr>
                <w:rFonts w:eastAsia="Arial Unicode MS" w:cstheme="minorHAnsi"/>
                <w:sz w:val="24"/>
              </w:rPr>
              <w:t>Commercial &amp; Industrial Security Corporation</w:t>
            </w:r>
          </w:p>
        </w:tc>
      </w:tr>
      <w:tr w:rsidR="008D05B0" w:rsidRPr="00F803C6" w14:paraId="2837FAE9" w14:textId="77777777" w:rsidTr="00973755">
        <w:trPr>
          <w:jc w:val="center"/>
        </w:trPr>
        <w:tc>
          <w:tcPr>
            <w:tcW w:w="2052" w:type="dxa"/>
          </w:tcPr>
          <w:p w14:paraId="73E8F300" w14:textId="77777777" w:rsidR="008D05B0" w:rsidRPr="00F803C6" w:rsidRDefault="008D05B0" w:rsidP="00973755">
            <w:pPr>
              <w:rPr>
                <w:rFonts w:cstheme="minorHAnsi"/>
                <w:sz w:val="24"/>
              </w:rPr>
            </w:pPr>
            <w:r w:rsidRPr="00F803C6">
              <w:rPr>
                <w:rFonts w:cstheme="minorHAnsi"/>
                <w:sz w:val="24"/>
              </w:rPr>
              <w:t>CITES</w:t>
            </w:r>
          </w:p>
        </w:tc>
        <w:tc>
          <w:tcPr>
            <w:tcW w:w="6879" w:type="dxa"/>
          </w:tcPr>
          <w:p w14:paraId="4ABF4E9F" w14:textId="77777777" w:rsidR="008D05B0" w:rsidRPr="00F803C6" w:rsidRDefault="008D05B0" w:rsidP="00973755">
            <w:pPr>
              <w:rPr>
                <w:rFonts w:eastAsia="Arial Unicode MS" w:cstheme="minorHAnsi"/>
                <w:sz w:val="24"/>
              </w:rPr>
            </w:pPr>
            <w:r w:rsidRPr="00F803C6">
              <w:rPr>
                <w:rFonts w:eastAsia="Arial Unicode MS" w:cstheme="minorHAnsi"/>
                <w:sz w:val="24"/>
              </w:rPr>
              <w:t>Convention on International Trade in Endangered species of Wild Fauna and Flora</w:t>
            </w:r>
          </w:p>
        </w:tc>
      </w:tr>
      <w:tr w:rsidR="008D05B0" w:rsidRPr="00F803C6" w14:paraId="136F4617" w14:textId="77777777" w:rsidTr="00973755">
        <w:trPr>
          <w:jc w:val="center"/>
        </w:trPr>
        <w:tc>
          <w:tcPr>
            <w:tcW w:w="2052" w:type="dxa"/>
            <w:hideMark/>
          </w:tcPr>
          <w:p w14:paraId="06A18B9F" w14:textId="77777777" w:rsidR="008D05B0" w:rsidRPr="00F803C6" w:rsidRDefault="008D05B0" w:rsidP="00973755">
            <w:pPr>
              <w:rPr>
                <w:rFonts w:eastAsia="Arial Unicode MS" w:cstheme="minorHAnsi"/>
                <w:sz w:val="24"/>
              </w:rPr>
            </w:pPr>
            <w:r w:rsidRPr="00F803C6">
              <w:rPr>
                <w:rFonts w:eastAsia="Arial Unicode MS" w:cstheme="minorHAnsi"/>
                <w:sz w:val="24"/>
              </w:rPr>
              <w:t xml:space="preserve">CRB </w:t>
            </w:r>
            <w:r w:rsidRPr="00F803C6">
              <w:rPr>
                <w:rFonts w:eastAsia="Arial Unicode MS" w:cstheme="minorHAnsi"/>
                <w:sz w:val="24"/>
              </w:rPr>
              <w:tab/>
            </w:r>
          </w:p>
        </w:tc>
        <w:tc>
          <w:tcPr>
            <w:tcW w:w="6879" w:type="dxa"/>
            <w:hideMark/>
          </w:tcPr>
          <w:p w14:paraId="7E761778" w14:textId="77777777" w:rsidR="008D05B0" w:rsidRPr="00F803C6" w:rsidRDefault="008D05B0" w:rsidP="00973755">
            <w:pPr>
              <w:rPr>
                <w:rFonts w:eastAsia="Arial Unicode MS" w:cstheme="minorHAnsi"/>
                <w:sz w:val="24"/>
              </w:rPr>
            </w:pPr>
            <w:r w:rsidRPr="00F803C6">
              <w:rPr>
                <w:rFonts w:eastAsia="Arial Unicode MS" w:cstheme="minorHAnsi"/>
                <w:sz w:val="24"/>
              </w:rPr>
              <w:t>Contractors Registration Board</w:t>
            </w:r>
          </w:p>
        </w:tc>
      </w:tr>
      <w:tr w:rsidR="008D05B0" w:rsidRPr="00F803C6" w14:paraId="6DD3705D" w14:textId="77777777" w:rsidTr="00973755">
        <w:trPr>
          <w:jc w:val="center"/>
        </w:trPr>
        <w:tc>
          <w:tcPr>
            <w:tcW w:w="2052" w:type="dxa"/>
            <w:hideMark/>
          </w:tcPr>
          <w:p w14:paraId="2EE09E9F" w14:textId="77777777" w:rsidR="008D05B0" w:rsidRPr="00F803C6" w:rsidRDefault="008D05B0" w:rsidP="00973755">
            <w:pPr>
              <w:rPr>
                <w:rFonts w:cstheme="minorHAnsi"/>
                <w:spacing w:val="-3"/>
                <w:sz w:val="24"/>
              </w:rPr>
            </w:pPr>
            <w:r w:rsidRPr="00F803C6">
              <w:rPr>
                <w:rFonts w:cstheme="minorHAnsi"/>
                <w:spacing w:val="-3"/>
                <w:sz w:val="24"/>
              </w:rPr>
              <w:t>DoE</w:t>
            </w:r>
          </w:p>
        </w:tc>
        <w:tc>
          <w:tcPr>
            <w:tcW w:w="6879" w:type="dxa"/>
            <w:hideMark/>
          </w:tcPr>
          <w:p w14:paraId="7A32116D" w14:textId="77777777" w:rsidR="008D05B0" w:rsidRPr="00F803C6" w:rsidRDefault="008D05B0" w:rsidP="00973755">
            <w:pPr>
              <w:rPr>
                <w:rFonts w:eastAsia="Arial Unicode MS" w:cstheme="minorHAnsi"/>
                <w:sz w:val="24"/>
              </w:rPr>
            </w:pPr>
            <w:r w:rsidRPr="00F803C6">
              <w:rPr>
                <w:rFonts w:eastAsia="Arial Unicode MS" w:cstheme="minorHAnsi"/>
                <w:sz w:val="24"/>
              </w:rPr>
              <w:t>Division of Environment</w:t>
            </w:r>
          </w:p>
        </w:tc>
      </w:tr>
      <w:tr w:rsidR="008D05B0" w:rsidRPr="00F803C6" w14:paraId="676A297C" w14:textId="77777777" w:rsidTr="00973755">
        <w:trPr>
          <w:jc w:val="center"/>
        </w:trPr>
        <w:tc>
          <w:tcPr>
            <w:tcW w:w="2052" w:type="dxa"/>
            <w:hideMark/>
          </w:tcPr>
          <w:p w14:paraId="638AA408" w14:textId="77777777" w:rsidR="008D05B0" w:rsidRPr="00F803C6" w:rsidRDefault="008D05B0" w:rsidP="00973755">
            <w:pPr>
              <w:rPr>
                <w:rFonts w:cstheme="minorHAnsi"/>
                <w:spacing w:val="-3"/>
                <w:sz w:val="24"/>
              </w:rPr>
            </w:pPr>
            <w:r w:rsidRPr="00F803C6">
              <w:rPr>
                <w:rFonts w:cstheme="minorHAnsi"/>
                <w:spacing w:val="-3"/>
                <w:sz w:val="24"/>
              </w:rPr>
              <w:t>DAWASA</w:t>
            </w:r>
          </w:p>
        </w:tc>
        <w:tc>
          <w:tcPr>
            <w:tcW w:w="6879" w:type="dxa"/>
            <w:hideMark/>
          </w:tcPr>
          <w:p w14:paraId="58C3B7AC" w14:textId="77777777" w:rsidR="008D05B0" w:rsidRPr="00F803C6" w:rsidRDefault="008D05B0" w:rsidP="00973755">
            <w:pPr>
              <w:rPr>
                <w:rFonts w:eastAsia="Arial Unicode MS" w:cstheme="minorHAnsi"/>
                <w:sz w:val="24"/>
              </w:rPr>
            </w:pPr>
            <w:r w:rsidRPr="00F803C6">
              <w:rPr>
                <w:rFonts w:eastAsia="Arial Unicode MS" w:cstheme="minorHAnsi"/>
                <w:sz w:val="24"/>
              </w:rPr>
              <w:t>Dar es salaam Water Supply and Sanitation Authority</w:t>
            </w:r>
          </w:p>
        </w:tc>
      </w:tr>
      <w:tr w:rsidR="008D05B0" w:rsidRPr="00F803C6" w14:paraId="1958D2B2" w14:textId="77777777" w:rsidTr="00973755">
        <w:trPr>
          <w:jc w:val="center"/>
        </w:trPr>
        <w:tc>
          <w:tcPr>
            <w:tcW w:w="2052" w:type="dxa"/>
          </w:tcPr>
          <w:p w14:paraId="6EC65861" w14:textId="77777777" w:rsidR="008D05B0" w:rsidRPr="00F803C6" w:rsidRDefault="008D05B0" w:rsidP="00973755">
            <w:pPr>
              <w:rPr>
                <w:rFonts w:cstheme="minorHAnsi"/>
                <w:spacing w:val="-3"/>
                <w:sz w:val="24"/>
              </w:rPr>
            </w:pPr>
            <w:r w:rsidRPr="00F803C6">
              <w:rPr>
                <w:rFonts w:cstheme="minorHAnsi"/>
                <w:spacing w:val="-3"/>
                <w:sz w:val="24"/>
              </w:rPr>
              <w:t>DUCE</w:t>
            </w:r>
          </w:p>
        </w:tc>
        <w:tc>
          <w:tcPr>
            <w:tcW w:w="6879" w:type="dxa"/>
          </w:tcPr>
          <w:p w14:paraId="4A397560" w14:textId="77777777" w:rsidR="008D05B0" w:rsidRPr="00F803C6" w:rsidRDefault="008D05B0" w:rsidP="00973755">
            <w:pPr>
              <w:rPr>
                <w:rFonts w:eastAsia="Arial Unicode MS" w:cstheme="minorHAnsi"/>
                <w:sz w:val="24"/>
              </w:rPr>
            </w:pPr>
            <w:r w:rsidRPr="00F803C6">
              <w:rPr>
                <w:rFonts w:eastAsia="Arial Unicode MS" w:cstheme="minorHAnsi"/>
                <w:sz w:val="24"/>
              </w:rPr>
              <w:t>Dar es Salaam University College of Education</w:t>
            </w:r>
          </w:p>
        </w:tc>
      </w:tr>
      <w:tr w:rsidR="008D05B0" w:rsidRPr="00F803C6" w14:paraId="366CA106" w14:textId="77777777" w:rsidTr="00973755">
        <w:trPr>
          <w:jc w:val="center"/>
        </w:trPr>
        <w:tc>
          <w:tcPr>
            <w:tcW w:w="2052" w:type="dxa"/>
            <w:hideMark/>
          </w:tcPr>
          <w:p w14:paraId="7F97C2F0" w14:textId="77777777" w:rsidR="008D05B0" w:rsidRPr="00F803C6" w:rsidRDefault="008D05B0" w:rsidP="00973755">
            <w:pPr>
              <w:rPr>
                <w:rFonts w:cstheme="minorHAnsi"/>
                <w:sz w:val="24"/>
              </w:rPr>
            </w:pPr>
            <w:r w:rsidRPr="00F803C6">
              <w:rPr>
                <w:rFonts w:cstheme="minorHAnsi"/>
                <w:sz w:val="24"/>
              </w:rPr>
              <w:t>ESIA</w:t>
            </w:r>
          </w:p>
        </w:tc>
        <w:tc>
          <w:tcPr>
            <w:tcW w:w="6879" w:type="dxa"/>
            <w:hideMark/>
          </w:tcPr>
          <w:p w14:paraId="7C1E6DF1" w14:textId="77777777" w:rsidR="008D05B0" w:rsidRPr="00F803C6" w:rsidRDefault="008D05B0" w:rsidP="00973755">
            <w:pPr>
              <w:rPr>
                <w:rFonts w:eastAsia="Arial Unicode MS" w:cstheme="minorHAnsi"/>
                <w:sz w:val="24"/>
              </w:rPr>
            </w:pPr>
            <w:r w:rsidRPr="00F803C6">
              <w:rPr>
                <w:rFonts w:eastAsia="Arial Unicode MS" w:cstheme="minorHAnsi"/>
                <w:sz w:val="24"/>
              </w:rPr>
              <w:t>Environmental and Social Impact Assessment</w:t>
            </w:r>
          </w:p>
        </w:tc>
      </w:tr>
      <w:tr w:rsidR="008D05B0" w:rsidRPr="00F803C6" w14:paraId="33FA2476" w14:textId="77777777" w:rsidTr="00973755">
        <w:trPr>
          <w:jc w:val="center"/>
        </w:trPr>
        <w:tc>
          <w:tcPr>
            <w:tcW w:w="2052" w:type="dxa"/>
          </w:tcPr>
          <w:p w14:paraId="006A415E" w14:textId="77777777" w:rsidR="008D05B0" w:rsidRPr="00F803C6" w:rsidRDefault="008D05B0" w:rsidP="00973755">
            <w:pPr>
              <w:rPr>
                <w:rFonts w:cstheme="minorHAnsi"/>
                <w:sz w:val="24"/>
              </w:rPr>
            </w:pPr>
            <w:r w:rsidRPr="00F803C6">
              <w:rPr>
                <w:rFonts w:cstheme="minorHAnsi"/>
                <w:sz w:val="24"/>
              </w:rPr>
              <w:t>EIA</w:t>
            </w:r>
          </w:p>
        </w:tc>
        <w:tc>
          <w:tcPr>
            <w:tcW w:w="6879" w:type="dxa"/>
          </w:tcPr>
          <w:p w14:paraId="075A72FE" w14:textId="77777777" w:rsidR="008D05B0" w:rsidRPr="00F803C6" w:rsidRDefault="008D05B0" w:rsidP="00973755">
            <w:pPr>
              <w:rPr>
                <w:rFonts w:eastAsia="Arial Unicode MS" w:cstheme="minorHAnsi"/>
                <w:sz w:val="24"/>
              </w:rPr>
            </w:pPr>
            <w:r w:rsidRPr="00F803C6">
              <w:rPr>
                <w:rFonts w:eastAsia="Arial Unicode MS" w:cstheme="minorHAnsi"/>
                <w:sz w:val="24"/>
              </w:rPr>
              <w:t>Environmental Impact Assessment</w:t>
            </w:r>
          </w:p>
        </w:tc>
      </w:tr>
      <w:tr w:rsidR="008D05B0" w:rsidRPr="00F803C6" w14:paraId="094FC56D" w14:textId="77777777" w:rsidTr="00973755">
        <w:trPr>
          <w:jc w:val="center"/>
        </w:trPr>
        <w:tc>
          <w:tcPr>
            <w:tcW w:w="2052" w:type="dxa"/>
          </w:tcPr>
          <w:p w14:paraId="1E558BF6" w14:textId="77777777" w:rsidR="008D05B0" w:rsidRPr="00F803C6" w:rsidRDefault="008D05B0" w:rsidP="00973755">
            <w:pPr>
              <w:rPr>
                <w:rFonts w:cstheme="minorHAnsi"/>
                <w:sz w:val="24"/>
              </w:rPr>
            </w:pPr>
            <w:r w:rsidRPr="00F803C6">
              <w:rPr>
                <w:rFonts w:cstheme="minorHAnsi"/>
                <w:sz w:val="24"/>
                <w:lang w:val="en-US"/>
              </w:rPr>
              <w:t xml:space="preserve">ESMF                                         </w:t>
            </w:r>
          </w:p>
        </w:tc>
        <w:tc>
          <w:tcPr>
            <w:tcW w:w="6879" w:type="dxa"/>
          </w:tcPr>
          <w:p w14:paraId="52E72A54" w14:textId="77777777" w:rsidR="008D05B0" w:rsidRPr="00F803C6" w:rsidRDefault="008D05B0" w:rsidP="00973755">
            <w:pPr>
              <w:rPr>
                <w:rFonts w:eastAsia="Arial Unicode MS" w:cstheme="minorHAnsi"/>
                <w:sz w:val="24"/>
              </w:rPr>
            </w:pPr>
            <w:r w:rsidRPr="00F803C6">
              <w:rPr>
                <w:rFonts w:eastAsia="Arial Unicode MS" w:cstheme="minorHAnsi"/>
                <w:sz w:val="24"/>
              </w:rPr>
              <w:t>Environmental and Social Management Framework</w:t>
            </w:r>
          </w:p>
        </w:tc>
      </w:tr>
      <w:tr w:rsidR="008D05B0" w:rsidRPr="00F803C6" w14:paraId="5D4E5609" w14:textId="77777777" w:rsidTr="00973755">
        <w:trPr>
          <w:jc w:val="center"/>
        </w:trPr>
        <w:tc>
          <w:tcPr>
            <w:tcW w:w="2052" w:type="dxa"/>
          </w:tcPr>
          <w:p w14:paraId="5455ADC7" w14:textId="77777777" w:rsidR="008D05B0" w:rsidRPr="00F803C6" w:rsidRDefault="008D05B0" w:rsidP="00973755">
            <w:pPr>
              <w:rPr>
                <w:rFonts w:cstheme="minorHAnsi"/>
                <w:sz w:val="24"/>
                <w:lang w:val="en-US"/>
              </w:rPr>
            </w:pPr>
            <w:r w:rsidRPr="00F803C6">
              <w:rPr>
                <w:rFonts w:cstheme="minorHAnsi"/>
                <w:sz w:val="24"/>
                <w:lang w:val="en-US"/>
              </w:rPr>
              <w:t>ESF</w:t>
            </w:r>
          </w:p>
        </w:tc>
        <w:tc>
          <w:tcPr>
            <w:tcW w:w="6879" w:type="dxa"/>
          </w:tcPr>
          <w:p w14:paraId="75F89A8F" w14:textId="77777777" w:rsidR="008D05B0" w:rsidRPr="00F803C6" w:rsidRDefault="008D05B0" w:rsidP="00973755">
            <w:pPr>
              <w:rPr>
                <w:rFonts w:eastAsia="Arial Unicode MS" w:cstheme="minorHAnsi"/>
                <w:sz w:val="24"/>
              </w:rPr>
            </w:pPr>
            <w:r w:rsidRPr="00F803C6">
              <w:rPr>
                <w:rFonts w:eastAsia="Arial Unicode MS" w:cstheme="minorHAnsi"/>
                <w:sz w:val="24"/>
              </w:rPr>
              <w:t>Environmental and Social Framework</w:t>
            </w:r>
          </w:p>
        </w:tc>
      </w:tr>
      <w:tr w:rsidR="008D05B0" w:rsidRPr="00F803C6" w14:paraId="3ABA48FD" w14:textId="77777777" w:rsidTr="00973755">
        <w:trPr>
          <w:jc w:val="center"/>
        </w:trPr>
        <w:tc>
          <w:tcPr>
            <w:tcW w:w="2052" w:type="dxa"/>
            <w:hideMark/>
          </w:tcPr>
          <w:p w14:paraId="21477B4D" w14:textId="77777777" w:rsidR="008D05B0" w:rsidRPr="00F803C6" w:rsidRDefault="008D05B0" w:rsidP="00973755">
            <w:pPr>
              <w:rPr>
                <w:rFonts w:cstheme="minorHAnsi"/>
                <w:sz w:val="24"/>
              </w:rPr>
            </w:pPr>
            <w:r w:rsidRPr="00F803C6">
              <w:rPr>
                <w:rFonts w:cstheme="minorHAnsi"/>
                <w:sz w:val="24"/>
              </w:rPr>
              <w:t>EMA</w:t>
            </w:r>
          </w:p>
        </w:tc>
        <w:tc>
          <w:tcPr>
            <w:tcW w:w="6879" w:type="dxa"/>
            <w:hideMark/>
          </w:tcPr>
          <w:p w14:paraId="4E51FF41" w14:textId="77777777" w:rsidR="008D05B0" w:rsidRPr="00F803C6" w:rsidRDefault="008D05B0" w:rsidP="00973755">
            <w:pPr>
              <w:rPr>
                <w:rFonts w:eastAsia="Arial Unicode MS" w:cstheme="minorHAnsi"/>
                <w:sz w:val="24"/>
              </w:rPr>
            </w:pPr>
            <w:r w:rsidRPr="00F803C6">
              <w:rPr>
                <w:rFonts w:eastAsia="Arial Unicode MS" w:cstheme="minorHAnsi"/>
                <w:sz w:val="24"/>
              </w:rPr>
              <w:t>Environmental Management Act</w:t>
            </w:r>
          </w:p>
        </w:tc>
      </w:tr>
      <w:tr w:rsidR="008D05B0" w:rsidRPr="00F803C6" w14:paraId="16EBC735" w14:textId="77777777" w:rsidTr="00973755">
        <w:trPr>
          <w:jc w:val="center"/>
        </w:trPr>
        <w:tc>
          <w:tcPr>
            <w:tcW w:w="2052" w:type="dxa"/>
          </w:tcPr>
          <w:p w14:paraId="178EECBA" w14:textId="77777777" w:rsidR="008D05B0" w:rsidRPr="00F803C6" w:rsidRDefault="008D05B0" w:rsidP="00973755">
            <w:pPr>
              <w:rPr>
                <w:rFonts w:cstheme="minorHAnsi"/>
                <w:sz w:val="24"/>
              </w:rPr>
            </w:pPr>
            <w:r w:rsidRPr="00F803C6">
              <w:rPr>
                <w:rFonts w:cstheme="minorHAnsi"/>
                <w:sz w:val="24"/>
              </w:rPr>
              <w:t>EMO</w:t>
            </w:r>
          </w:p>
        </w:tc>
        <w:tc>
          <w:tcPr>
            <w:tcW w:w="6879" w:type="dxa"/>
          </w:tcPr>
          <w:p w14:paraId="611C54BD" w14:textId="77777777" w:rsidR="008D05B0" w:rsidRPr="00F803C6" w:rsidRDefault="008D05B0" w:rsidP="00973755">
            <w:pPr>
              <w:rPr>
                <w:rFonts w:eastAsia="Arial Unicode MS" w:cstheme="minorHAnsi"/>
                <w:sz w:val="24"/>
              </w:rPr>
            </w:pPr>
            <w:r w:rsidRPr="00F803C6">
              <w:rPr>
                <w:rFonts w:eastAsia="Arial Unicode MS" w:cstheme="minorHAnsi"/>
                <w:sz w:val="24"/>
              </w:rPr>
              <w:t>Environment Management Officer</w:t>
            </w:r>
          </w:p>
        </w:tc>
      </w:tr>
      <w:tr w:rsidR="008D05B0" w:rsidRPr="00F803C6" w14:paraId="4B7E9B8A" w14:textId="77777777" w:rsidTr="00973755">
        <w:trPr>
          <w:jc w:val="center"/>
        </w:trPr>
        <w:tc>
          <w:tcPr>
            <w:tcW w:w="2052" w:type="dxa"/>
            <w:hideMark/>
          </w:tcPr>
          <w:p w14:paraId="6E45E8FC" w14:textId="77777777" w:rsidR="008D05B0" w:rsidRPr="00F803C6" w:rsidRDefault="008D05B0" w:rsidP="00973755">
            <w:pPr>
              <w:rPr>
                <w:rFonts w:cstheme="minorHAnsi"/>
                <w:sz w:val="24"/>
              </w:rPr>
            </w:pPr>
            <w:r w:rsidRPr="00F803C6">
              <w:rPr>
                <w:rFonts w:cstheme="minorHAnsi"/>
                <w:sz w:val="24"/>
              </w:rPr>
              <w:t>EMP</w:t>
            </w:r>
          </w:p>
        </w:tc>
        <w:tc>
          <w:tcPr>
            <w:tcW w:w="6879" w:type="dxa"/>
            <w:hideMark/>
          </w:tcPr>
          <w:p w14:paraId="0B07F640" w14:textId="77777777" w:rsidR="008D05B0" w:rsidRPr="00F803C6" w:rsidRDefault="008D05B0" w:rsidP="00973755">
            <w:pPr>
              <w:rPr>
                <w:rFonts w:eastAsia="Arial Unicode MS" w:cstheme="minorHAnsi"/>
                <w:sz w:val="24"/>
              </w:rPr>
            </w:pPr>
            <w:r w:rsidRPr="00F803C6">
              <w:rPr>
                <w:rFonts w:eastAsia="Arial Unicode MS" w:cstheme="minorHAnsi"/>
                <w:sz w:val="24"/>
              </w:rPr>
              <w:t>Environmental management Plan</w:t>
            </w:r>
          </w:p>
        </w:tc>
      </w:tr>
      <w:tr w:rsidR="008D05B0" w:rsidRPr="00F803C6" w14:paraId="484EB38C" w14:textId="77777777" w:rsidTr="00973755">
        <w:trPr>
          <w:jc w:val="center"/>
        </w:trPr>
        <w:tc>
          <w:tcPr>
            <w:tcW w:w="2052" w:type="dxa"/>
          </w:tcPr>
          <w:p w14:paraId="5321D001" w14:textId="77777777" w:rsidR="008D05B0" w:rsidRPr="00F803C6" w:rsidRDefault="008D05B0" w:rsidP="00973755">
            <w:pPr>
              <w:rPr>
                <w:rFonts w:cstheme="minorHAnsi"/>
                <w:sz w:val="24"/>
              </w:rPr>
            </w:pPr>
            <w:r w:rsidRPr="00F803C6">
              <w:rPr>
                <w:rFonts w:cstheme="minorHAnsi"/>
                <w:sz w:val="24"/>
              </w:rPr>
              <w:t>ERB</w:t>
            </w:r>
            <w:r w:rsidRPr="00F803C6">
              <w:rPr>
                <w:rFonts w:cstheme="minorHAnsi"/>
                <w:sz w:val="24"/>
              </w:rPr>
              <w:tab/>
            </w:r>
          </w:p>
        </w:tc>
        <w:tc>
          <w:tcPr>
            <w:tcW w:w="6879" w:type="dxa"/>
          </w:tcPr>
          <w:p w14:paraId="53358C28" w14:textId="77777777" w:rsidR="008D05B0" w:rsidRPr="00F803C6" w:rsidRDefault="008D05B0" w:rsidP="00973755">
            <w:pPr>
              <w:rPr>
                <w:rFonts w:eastAsia="Arial Unicode MS" w:cstheme="minorHAnsi"/>
                <w:sz w:val="24"/>
              </w:rPr>
            </w:pPr>
            <w:r w:rsidRPr="00F803C6">
              <w:rPr>
                <w:rFonts w:eastAsia="Arial Unicode MS" w:cstheme="minorHAnsi"/>
                <w:sz w:val="24"/>
              </w:rPr>
              <w:t>Engineers Registration Board</w:t>
            </w:r>
          </w:p>
        </w:tc>
      </w:tr>
      <w:tr w:rsidR="008D05B0" w:rsidRPr="00F803C6" w14:paraId="36A6873A" w14:textId="77777777" w:rsidTr="00973755">
        <w:trPr>
          <w:jc w:val="center"/>
        </w:trPr>
        <w:tc>
          <w:tcPr>
            <w:tcW w:w="2052" w:type="dxa"/>
            <w:hideMark/>
          </w:tcPr>
          <w:p w14:paraId="0E4AD39C" w14:textId="77777777" w:rsidR="008D05B0" w:rsidRPr="00F803C6" w:rsidRDefault="008D05B0" w:rsidP="00973755">
            <w:pPr>
              <w:rPr>
                <w:rFonts w:cstheme="minorHAnsi"/>
                <w:sz w:val="24"/>
              </w:rPr>
            </w:pPr>
            <w:r w:rsidRPr="00F803C6">
              <w:rPr>
                <w:rFonts w:cstheme="minorHAnsi"/>
                <w:sz w:val="24"/>
              </w:rPr>
              <w:t>ESMP</w:t>
            </w:r>
            <w:r w:rsidRPr="00F803C6">
              <w:rPr>
                <w:rFonts w:cstheme="minorHAnsi"/>
                <w:sz w:val="24"/>
              </w:rPr>
              <w:tab/>
            </w:r>
          </w:p>
        </w:tc>
        <w:tc>
          <w:tcPr>
            <w:tcW w:w="6879" w:type="dxa"/>
            <w:hideMark/>
          </w:tcPr>
          <w:p w14:paraId="67A4C1AA" w14:textId="77777777" w:rsidR="008D05B0" w:rsidRPr="00F803C6" w:rsidRDefault="008D05B0" w:rsidP="00973755">
            <w:pPr>
              <w:rPr>
                <w:rFonts w:eastAsia="Arial Unicode MS" w:cstheme="minorHAnsi"/>
                <w:sz w:val="24"/>
              </w:rPr>
            </w:pPr>
            <w:r w:rsidRPr="00F803C6">
              <w:rPr>
                <w:rFonts w:eastAsia="Arial Unicode MS" w:cstheme="minorHAnsi"/>
                <w:sz w:val="24"/>
              </w:rPr>
              <w:t>Environmental and Social Management Plan</w:t>
            </w:r>
          </w:p>
        </w:tc>
      </w:tr>
      <w:tr w:rsidR="008D05B0" w:rsidRPr="00F803C6" w14:paraId="4D8693D3" w14:textId="77777777" w:rsidTr="00973755">
        <w:trPr>
          <w:jc w:val="center"/>
        </w:trPr>
        <w:tc>
          <w:tcPr>
            <w:tcW w:w="2052" w:type="dxa"/>
          </w:tcPr>
          <w:p w14:paraId="2D9E8833" w14:textId="77777777" w:rsidR="008D05B0" w:rsidRPr="00F803C6" w:rsidRDefault="008D05B0" w:rsidP="00973755">
            <w:pPr>
              <w:rPr>
                <w:rFonts w:cstheme="minorHAnsi"/>
                <w:sz w:val="24"/>
              </w:rPr>
            </w:pPr>
            <w:r w:rsidRPr="00F803C6">
              <w:rPr>
                <w:rFonts w:cstheme="minorHAnsi"/>
                <w:sz w:val="24"/>
              </w:rPr>
              <w:t>ESS</w:t>
            </w:r>
          </w:p>
        </w:tc>
        <w:tc>
          <w:tcPr>
            <w:tcW w:w="6879" w:type="dxa"/>
          </w:tcPr>
          <w:p w14:paraId="35DBD4FC" w14:textId="77777777" w:rsidR="008D05B0" w:rsidRPr="00F803C6" w:rsidRDefault="008D05B0" w:rsidP="00973755">
            <w:pPr>
              <w:rPr>
                <w:rFonts w:eastAsia="Arial Unicode MS" w:cstheme="minorHAnsi"/>
                <w:sz w:val="24"/>
              </w:rPr>
            </w:pPr>
            <w:r w:rsidRPr="00F803C6">
              <w:rPr>
                <w:rFonts w:eastAsia="Arial Unicode MS" w:cstheme="minorHAnsi"/>
                <w:sz w:val="24"/>
              </w:rPr>
              <w:t>Environmental and Social Standards</w:t>
            </w:r>
          </w:p>
        </w:tc>
      </w:tr>
      <w:tr w:rsidR="008D05B0" w:rsidRPr="00F803C6" w14:paraId="5B8805D5" w14:textId="77777777" w:rsidTr="00973755">
        <w:trPr>
          <w:jc w:val="center"/>
        </w:trPr>
        <w:tc>
          <w:tcPr>
            <w:tcW w:w="2052" w:type="dxa"/>
          </w:tcPr>
          <w:p w14:paraId="3EE1DC0C" w14:textId="77777777" w:rsidR="008D05B0" w:rsidRPr="00F803C6" w:rsidRDefault="008D05B0" w:rsidP="00973755">
            <w:pPr>
              <w:rPr>
                <w:rFonts w:cstheme="minorHAnsi"/>
                <w:sz w:val="24"/>
              </w:rPr>
            </w:pPr>
            <w:r w:rsidRPr="00F803C6">
              <w:rPr>
                <w:rFonts w:cstheme="minorHAnsi"/>
                <w:sz w:val="24"/>
              </w:rPr>
              <w:t>EWURA</w:t>
            </w:r>
          </w:p>
        </w:tc>
        <w:tc>
          <w:tcPr>
            <w:tcW w:w="6879" w:type="dxa"/>
          </w:tcPr>
          <w:p w14:paraId="79C37C64" w14:textId="77777777" w:rsidR="008D05B0" w:rsidRPr="00F803C6" w:rsidRDefault="008D05B0" w:rsidP="00973755">
            <w:pPr>
              <w:rPr>
                <w:rFonts w:eastAsia="Arial Unicode MS" w:cstheme="minorHAnsi"/>
                <w:sz w:val="24"/>
              </w:rPr>
            </w:pPr>
            <w:r w:rsidRPr="00F803C6">
              <w:rPr>
                <w:rFonts w:eastAsia="Arial Unicode MS" w:cstheme="minorHAnsi"/>
                <w:sz w:val="24"/>
              </w:rPr>
              <w:t>Energy and Water Utilities Regulatory Authority</w:t>
            </w:r>
          </w:p>
        </w:tc>
      </w:tr>
      <w:tr w:rsidR="008D05B0" w:rsidRPr="00F803C6" w14:paraId="3DEA43A3" w14:textId="77777777" w:rsidTr="00973755">
        <w:trPr>
          <w:jc w:val="center"/>
        </w:trPr>
        <w:tc>
          <w:tcPr>
            <w:tcW w:w="2052" w:type="dxa"/>
            <w:hideMark/>
          </w:tcPr>
          <w:p w14:paraId="0C549FD0" w14:textId="77777777" w:rsidR="008D05B0" w:rsidRPr="00F803C6" w:rsidRDefault="008D05B0" w:rsidP="00973755">
            <w:pPr>
              <w:rPr>
                <w:rFonts w:cstheme="minorHAnsi"/>
                <w:sz w:val="24"/>
              </w:rPr>
            </w:pPr>
            <w:r w:rsidRPr="00F803C6">
              <w:rPr>
                <w:rFonts w:cstheme="minorHAnsi"/>
                <w:sz w:val="24"/>
              </w:rPr>
              <w:t>GFA</w:t>
            </w:r>
          </w:p>
          <w:p w14:paraId="2583A377" w14:textId="77777777" w:rsidR="008D05B0" w:rsidRPr="00F803C6" w:rsidRDefault="008D05B0" w:rsidP="00973755">
            <w:pPr>
              <w:rPr>
                <w:rFonts w:cstheme="minorHAnsi"/>
                <w:sz w:val="24"/>
              </w:rPr>
            </w:pPr>
            <w:r w:rsidRPr="00F803C6">
              <w:rPr>
                <w:rFonts w:cstheme="minorHAnsi"/>
                <w:sz w:val="24"/>
              </w:rPr>
              <w:t>GBV</w:t>
            </w:r>
          </w:p>
          <w:p w14:paraId="4622C8D9" w14:textId="77777777" w:rsidR="008D05B0" w:rsidRPr="00F803C6" w:rsidRDefault="008D05B0" w:rsidP="00973755">
            <w:pPr>
              <w:rPr>
                <w:rFonts w:cstheme="minorHAnsi"/>
                <w:sz w:val="24"/>
              </w:rPr>
            </w:pPr>
            <w:r w:rsidRPr="00F803C6">
              <w:rPr>
                <w:rFonts w:cstheme="minorHAnsi"/>
                <w:sz w:val="24"/>
              </w:rPr>
              <w:t>GMU</w:t>
            </w:r>
          </w:p>
          <w:p w14:paraId="3F8004A6" w14:textId="77777777" w:rsidR="008D05B0" w:rsidRPr="00F803C6" w:rsidRDefault="008D05B0" w:rsidP="00973755">
            <w:pPr>
              <w:rPr>
                <w:rFonts w:cstheme="minorHAnsi"/>
                <w:sz w:val="24"/>
              </w:rPr>
            </w:pPr>
            <w:r w:rsidRPr="00F803C6">
              <w:rPr>
                <w:rFonts w:cstheme="minorHAnsi"/>
                <w:sz w:val="24"/>
              </w:rPr>
              <w:t xml:space="preserve">GOT </w:t>
            </w:r>
            <w:r w:rsidRPr="00F803C6">
              <w:rPr>
                <w:rFonts w:cstheme="minorHAnsi"/>
                <w:sz w:val="24"/>
              </w:rPr>
              <w:tab/>
            </w:r>
          </w:p>
        </w:tc>
        <w:tc>
          <w:tcPr>
            <w:tcW w:w="6879" w:type="dxa"/>
            <w:hideMark/>
          </w:tcPr>
          <w:p w14:paraId="2D3F29A6" w14:textId="77777777" w:rsidR="008D05B0" w:rsidRPr="00F803C6" w:rsidRDefault="008D05B0" w:rsidP="00973755">
            <w:pPr>
              <w:rPr>
                <w:rFonts w:eastAsia="Arial Unicode MS" w:cstheme="minorHAnsi"/>
                <w:sz w:val="24"/>
              </w:rPr>
            </w:pPr>
            <w:r w:rsidRPr="00F803C6">
              <w:rPr>
                <w:rFonts w:eastAsia="Arial Unicode MS" w:cstheme="minorHAnsi"/>
                <w:sz w:val="24"/>
              </w:rPr>
              <w:t>Ground Floor Area</w:t>
            </w:r>
          </w:p>
          <w:p w14:paraId="6B2D9ADF" w14:textId="77777777" w:rsidR="008D05B0" w:rsidRPr="00F803C6" w:rsidRDefault="008D05B0" w:rsidP="00973755">
            <w:pPr>
              <w:rPr>
                <w:rFonts w:eastAsia="Arial Unicode MS" w:cstheme="minorHAnsi"/>
                <w:sz w:val="24"/>
              </w:rPr>
            </w:pPr>
            <w:r w:rsidRPr="00F803C6">
              <w:rPr>
                <w:rFonts w:eastAsia="Arial Unicode MS" w:cstheme="minorHAnsi"/>
                <w:sz w:val="24"/>
              </w:rPr>
              <w:t xml:space="preserve">Gender Based Violence </w:t>
            </w:r>
          </w:p>
          <w:p w14:paraId="4F9B477C" w14:textId="77777777" w:rsidR="008D05B0" w:rsidRPr="00F803C6" w:rsidRDefault="008D05B0" w:rsidP="00973755">
            <w:pPr>
              <w:rPr>
                <w:rFonts w:eastAsia="Arial Unicode MS" w:cstheme="minorHAnsi"/>
                <w:sz w:val="24"/>
              </w:rPr>
            </w:pPr>
            <w:r w:rsidRPr="00F803C6">
              <w:rPr>
                <w:rFonts w:eastAsia="Arial Unicode MS" w:cstheme="minorHAnsi"/>
                <w:sz w:val="24"/>
              </w:rPr>
              <w:t xml:space="preserve">Gender Management Unit </w:t>
            </w:r>
          </w:p>
          <w:p w14:paraId="13123E3C" w14:textId="77777777" w:rsidR="008D05B0" w:rsidRPr="00F803C6" w:rsidRDefault="008D05B0" w:rsidP="00973755">
            <w:pPr>
              <w:rPr>
                <w:rFonts w:eastAsia="Arial Unicode MS" w:cstheme="minorHAnsi"/>
                <w:sz w:val="24"/>
              </w:rPr>
            </w:pPr>
            <w:r w:rsidRPr="00F803C6">
              <w:rPr>
                <w:rFonts w:eastAsia="Arial Unicode MS" w:cstheme="minorHAnsi"/>
                <w:sz w:val="24"/>
              </w:rPr>
              <w:t>Government of Tanzania</w:t>
            </w:r>
          </w:p>
        </w:tc>
      </w:tr>
      <w:tr w:rsidR="008D05B0" w:rsidRPr="00F803C6" w14:paraId="7DD0B16C" w14:textId="77777777" w:rsidTr="00973755">
        <w:trPr>
          <w:jc w:val="center"/>
        </w:trPr>
        <w:tc>
          <w:tcPr>
            <w:tcW w:w="2052" w:type="dxa"/>
          </w:tcPr>
          <w:p w14:paraId="5F3194C3" w14:textId="77777777" w:rsidR="008D05B0" w:rsidRPr="00F803C6" w:rsidRDefault="008D05B0" w:rsidP="00973755">
            <w:pPr>
              <w:rPr>
                <w:rFonts w:cstheme="minorHAnsi"/>
                <w:sz w:val="24"/>
              </w:rPr>
            </w:pPr>
            <w:r w:rsidRPr="00F803C6">
              <w:rPr>
                <w:rFonts w:cstheme="minorHAnsi"/>
                <w:sz w:val="24"/>
              </w:rPr>
              <w:t>GRM</w:t>
            </w:r>
          </w:p>
        </w:tc>
        <w:tc>
          <w:tcPr>
            <w:tcW w:w="6879" w:type="dxa"/>
          </w:tcPr>
          <w:p w14:paraId="0C24E0CC" w14:textId="77777777" w:rsidR="008D05B0" w:rsidRPr="00F803C6" w:rsidRDefault="008D05B0" w:rsidP="00973755">
            <w:pPr>
              <w:rPr>
                <w:rFonts w:eastAsia="Arial Unicode MS" w:cstheme="minorHAnsi"/>
                <w:sz w:val="24"/>
              </w:rPr>
            </w:pPr>
            <w:r w:rsidRPr="00F803C6">
              <w:rPr>
                <w:rFonts w:eastAsia="Arial Unicode MS" w:cstheme="minorHAnsi"/>
                <w:sz w:val="24"/>
              </w:rPr>
              <w:t>Grievance Redress Mechanism</w:t>
            </w:r>
          </w:p>
        </w:tc>
      </w:tr>
      <w:tr w:rsidR="008D05B0" w:rsidRPr="00F803C6" w14:paraId="58592791" w14:textId="77777777" w:rsidTr="00973755">
        <w:trPr>
          <w:jc w:val="center"/>
        </w:trPr>
        <w:tc>
          <w:tcPr>
            <w:tcW w:w="2052" w:type="dxa"/>
          </w:tcPr>
          <w:p w14:paraId="4A3368BB" w14:textId="77777777" w:rsidR="008D05B0" w:rsidRPr="00F803C6" w:rsidRDefault="008D05B0" w:rsidP="00973755">
            <w:pPr>
              <w:rPr>
                <w:rFonts w:cstheme="minorHAnsi"/>
                <w:sz w:val="24"/>
              </w:rPr>
            </w:pPr>
            <w:r w:rsidRPr="00F803C6">
              <w:rPr>
                <w:rFonts w:cstheme="minorHAnsi"/>
                <w:sz w:val="24"/>
              </w:rPr>
              <w:t>HEET</w:t>
            </w:r>
          </w:p>
        </w:tc>
        <w:tc>
          <w:tcPr>
            <w:tcW w:w="6879" w:type="dxa"/>
          </w:tcPr>
          <w:p w14:paraId="3145A860" w14:textId="77777777" w:rsidR="008D05B0" w:rsidRPr="00F803C6" w:rsidRDefault="008D05B0" w:rsidP="00973755">
            <w:pPr>
              <w:rPr>
                <w:rFonts w:eastAsia="Arial Unicode MS" w:cstheme="minorHAnsi"/>
                <w:sz w:val="24"/>
              </w:rPr>
            </w:pPr>
            <w:r w:rsidRPr="00F803C6">
              <w:rPr>
                <w:rFonts w:eastAsia="Arial Unicode MS" w:cstheme="minorHAnsi"/>
                <w:sz w:val="24"/>
              </w:rPr>
              <w:t>Higer Education for Economic Transformation Project</w:t>
            </w:r>
          </w:p>
        </w:tc>
      </w:tr>
      <w:tr w:rsidR="008D05B0" w:rsidRPr="00F803C6" w14:paraId="0179AC4D" w14:textId="77777777" w:rsidTr="00973755">
        <w:trPr>
          <w:jc w:val="center"/>
        </w:trPr>
        <w:tc>
          <w:tcPr>
            <w:tcW w:w="2052" w:type="dxa"/>
            <w:hideMark/>
          </w:tcPr>
          <w:p w14:paraId="6F4FC475" w14:textId="77777777" w:rsidR="008D05B0" w:rsidRPr="00F803C6" w:rsidRDefault="008D05B0" w:rsidP="00973755">
            <w:pPr>
              <w:rPr>
                <w:rFonts w:cstheme="minorHAnsi"/>
                <w:sz w:val="24"/>
              </w:rPr>
            </w:pPr>
            <w:r w:rsidRPr="00F803C6">
              <w:rPr>
                <w:rFonts w:cstheme="minorHAnsi"/>
                <w:sz w:val="24"/>
              </w:rPr>
              <w:t>HIV</w:t>
            </w:r>
          </w:p>
        </w:tc>
        <w:tc>
          <w:tcPr>
            <w:tcW w:w="6879" w:type="dxa"/>
            <w:hideMark/>
          </w:tcPr>
          <w:p w14:paraId="6230B416" w14:textId="77777777" w:rsidR="008D05B0" w:rsidRPr="00F803C6" w:rsidRDefault="008D05B0" w:rsidP="00973755">
            <w:pPr>
              <w:rPr>
                <w:rFonts w:eastAsia="Arial Unicode MS" w:cstheme="minorHAnsi"/>
                <w:sz w:val="24"/>
              </w:rPr>
            </w:pPr>
            <w:r w:rsidRPr="00F803C6">
              <w:rPr>
                <w:rFonts w:eastAsia="Arial Unicode MS" w:cstheme="minorHAnsi"/>
                <w:sz w:val="24"/>
              </w:rPr>
              <w:t>Human Immune Deficiency Virus</w:t>
            </w:r>
          </w:p>
        </w:tc>
      </w:tr>
      <w:tr w:rsidR="008D05B0" w:rsidRPr="00F803C6" w14:paraId="54EA7D89" w14:textId="77777777" w:rsidTr="00973755">
        <w:trPr>
          <w:jc w:val="center"/>
        </w:trPr>
        <w:tc>
          <w:tcPr>
            <w:tcW w:w="2052" w:type="dxa"/>
          </w:tcPr>
          <w:p w14:paraId="33D3C690" w14:textId="77777777" w:rsidR="008D05B0" w:rsidRPr="00F803C6" w:rsidRDefault="008D05B0" w:rsidP="00973755">
            <w:pPr>
              <w:rPr>
                <w:rFonts w:cstheme="minorHAnsi"/>
                <w:sz w:val="24"/>
              </w:rPr>
            </w:pPr>
            <w:r w:rsidRPr="00F803C6">
              <w:rPr>
                <w:rFonts w:cstheme="minorHAnsi"/>
                <w:sz w:val="24"/>
              </w:rPr>
              <w:t>IAPS</w:t>
            </w:r>
          </w:p>
        </w:tc>
        <w:tc>
          <w:tcPr>
            <w:tcW w:w="6879" w:type="dxa"/>
          </w:tcPr>
          <w:p w14:paraId="5E754BD1" w14:textId="77777777" w:rsidR="008D05B0" w:rsidRPr="00F803C6" w:rsidRDefault="008D05B0" w:rsidP="00973755">
            <w:pPr>
              <w:rPr>
                <w:rFonts w:eastAsia="Arial Unicode MS" w:cstheme="minorHAnsi"/>
                <w:sz w:val="24"/>
              </w:rPr>
            </w:pPr>
            <w:r w:rsidRPr="00F803C6">
              <w:rPr>
                <w:rFonts w:eastAsia="Arial Unicode MS" w:cstheme="minorHAnsi"/>
                <w:sz w:val="24"/>
              </w:rPr>
              <w:t xml:space="preserve">Interested and Affected Parties </w:t>
            </w:r>
          </w:p>
        </w:tc>
      </w:tr>
      <w:tr w:rsidR="008D05B0" w:rsidRPr="00F803C6" w14:paraId="14BFB747" w14:textId="77777777" w:rsidTr="00973755">
        <w:trPr>
          <w:jc w:val="center"/>
        </w:trPr>
        <w:tc>
          <w:tcPr>
            <w:tcW w:w="2052" w:type="dxa"/>
          </w:tcPr>
          <w:p w14:paraId="42DEC271" w14:textId="77777777" w:rsidR="008D05B0" w:rsidRPr="00F803C6" w:rsidRDefault="008D05B0" w:rsidP="00973755">
            <w:pPr>
              <w:rPr>
                <w:rFonts w:cstheme="minorHAnsi"/>
                <w:sz w:val="24"/>
              </w:rPr>
            </w:pPr>
            <w:r w:rsidRPr="00F803C6">
              <w:rPr>
                <w:rFonts w:cstheme="minorHAnsi"/>
                <w:sz w:val="24"/>
              </w:rPr>
              <w:t>ICT</w:t>
            </w:r>
          </w:p>
        </w:tc>
        <w:tc>
          <w:tcPr>
            <w:tcW w:w="6879" w:type="dxa"/>
          </w:tcPr>
          <w:p w14:paraId="76D64270" w14:textId="77777777" w:rsidR="008D05B0" w:rsidRPr="00F803C6" w:rsidRDefault="008D05B0" w:rsidP="00973755">
            <w:pPr>
              <w:rPr>
                <w:rFonts w:eastAsia="Arial Unicode MS" w:cstheme="minorHAnsi"/>
                <w:sz w:val="24"/>
              </w:rPr>
            </w:pPr>
            <w:r w:rsidRPr="00F803C6">
              <w:rPr>
                <w:rFonts w:eastAsia="Arial Unicode MS" w:cstheme="minorHAnsi"/>
                <w:sz w:val="24"/>
              </w:rPr>
              <w:t>Information and Communication Technologies</w:t>
            </w:r>
          </w:p>
        </w:tc>
      </w:tr>
      <w:tr w:rsidR="008D05B0" w:rsidRPr="00F803C6" w14:paraId="60E59A9F" w14:textId="77777777" w:rsidTr="00973755">
        <w:trPr>
          <w:jc w:val="center"/>
        </w:trPr>
        <w:tc>
          <w:tcPr>
            <w:tcW w:w="2052" w:type="dxa"/>
          </w:tcPr>
          <w:p w14:paraId="19E6EA8C" w14:textId="77777777" w:rsidR="008D05B0" w:rsidRPr="00F803C6" w:rsidRDefault="008D05B0" w:rsidP="00973755">
            <w:pPr>
              <w:rPr>
                <w:rFonts w:cstheme="minorHAnsi"/>
                <w:sz w:val="24"/>
              </w:rPr>
            </w:pPr>
            <w:r w:rsidRPr="00F803C6">
              <w:rPr>
                <w:rFonts w:cstheme="minorHAnsi"/>
                <w:sz w:val="24"/>
              </w:rPr>
              <w:t>IFC</w:t>
            </w:r>
          </w:p>
        </w:tc>
        <w:tc>
          <w:tcPr>
            <w:tcW w:w="6879" w:type="dxa"/>
          </w:tcPr>
          <w:p w14:paraId="4AC0C8D6" w14:textId="77777777" w:rsidR="008D05B0" w:rsidRPr="00F803C6" w:rsidRDefault="008D05B0" w:rsidP="00973755">
            <w:pPr>
              <w:rPr>
                <w:rFonts w:eastAsia="Arial Unicode MS" w:cstheme="minorHAnsi"/>
                <w:sz w:val="24"/>
              </w:rPr>
            </w:pPr>
            <w:r w:rsidRPr="00F803C6">
              <w:rPr>
                <w:rFonts w:eastAsia="Arial Unicode MS" w:cstheme="minorHAnsi"/>
                <w:sz w:val="24"/>
              </w:rPr>
              <w:t>International Finance Corporation</w:t>
            </w:r>
          </w:p>
        </w:tc>
      </w:tr>
      <w:tr w:rsidR="008D05B0" w:rsidRPr="00F803C6" w14:paraId="6BC9F891" w14:textId="77777777" w:rsidTr="00973755">
        <w:trPr>
          <w:jc w:val="center"/>
        </w:trPr>
        <w:tc>
          <w:tcPr>
            <w:tcW w:w="2052" w:type="dxa"/>
          </w:tcPr>
          <w:p w14:paraId="6369C0A4" w14:textId="77777777" w:rsidR="008D05B0" w:rsidRPr="00F803C6" w:rsidRDefault="008D05B0" w:rsidP="00973755">
            <w:pPr>
              <w:rPr>
                <w:rFonts w:cstheme="minorHAnsi"/>
                <w:sz w:val="24"/>
              </w:rPr>
            </w:pPr>
            <w:r w:rsidRPr="00F803C6">
              <w:rPr>
                <w:rFonts w:cstheme="minorHAnsi"/>
                <w:sz w:val="24"/>
              </w:rPr>
              <w:t>LHRC</w:t>
            </w:r>
          </w:p>
        </w:tc>
        <w:tc>
          <w:tcPr>
            <w:tcW w:w="6879" w:type="dxa"/>
          </w:tcPr>
          <w:p w14:paraId="6B104F95" w14:textId="77777777" w:rsidR="008D05B0" w:rsidRPr="00F803C6" w:rsidRDefault="008D05B0" w:rsidP="00973755">
            <w:pPr>
              <w:rPr>
                <w:rFonts w:eastAsia="Arial Unicode MS" w:cstheme="minorHAnsi"/>
                <w:sz w:val="24"/>
              </w:rPr>
            </w:pPr>
            <w:r w:rsidRPr="00F803C6">
              <w:rPr>
                <w:rFonts w:eastAsia="Arial Unicode MS" w:cstheme="minorHAnsi"/>
                <w:sz w:val="24"/>
              </w:rPr>
              <w:t xml:space="preserve">Legal and Human Right Centre </w:t>
            </w:r>
          </w:p>
        </w:tc>
      </w:tr>
      <w:tr w:rsidR="008D05B0" w:rsidRPr="00F803C6" w14:paraId="20BEC3F8" w14:textId="77777777" w:rsidTr="00973755">
        <w:trPr>
          <w:jc w:val="center"/>
        </w:trPr>
        <w:tc>
          <w:tcPr>
            <w:tcW w:w="2052" w:type="dxa"/>
          </w:tcPr>
          <w:p w14:paraId="3E51D32E" w14:textId="77777777" w:rsidR="008D05B0" w:rsidRPr="00F803C6" w:rsidRDefault="008D05B0" w:rsidP="00973755">
            <w:pPr>
              <w:rPr>
                <w:rFonts w:cstheme="minorHAnsi"/>
                <w:sz w:val="24"/>
              </w:rPr>
            </w:pPr>
            <w:r w:rsidRPr="00F803C6">
              <w:rPr>
                <w:rFonts w:cstheme="minorHAnsi"/>
                <w:sz w:val="24"/>
              </w:rPr>
              <w:t>LGA</w:t>
            </w:r>
          </w:p>
        </w:tc>
        <w:tc>
          <w:tcPr>
            <w:tcW w:w="6879" w:type="dxa"/>
          </w:tcPr>
          <w:p w14:paraId="641F52F7" w14:textId="77777777" w:rsidR="008D05B0" w:rsidRPr="00F803C6" w:rsidRDefault="008D05B0" w:rsidP="00973755">
            <w:pPr>
              <w:rPr>
                <w:rFonts w:eastAsia="Arial Unicode MS" w:cstheme="minorHAnsi"/>
                <w:sz w:val="24"/>
              </w:rPr>
            </w:pPr>
            <w:r w:rsidRPr="00F803C6">
              <w:rPr>
                <w:rFonts w:eastAsia="Arial Unicode MS" w:cstheme="minorHAnsi"/>
                <w:sz w:val="24"/>
              </w:rPr>
              <w:t>Local Government Authorities</w:t>
            </w:r>
          </w:p>
        </w:tc>
      </w:tr>
      <w:tr w:rsidR="008D05B0" w:rsidRPr="00F803C6" w14:paraId="44214E4D" w14:textId="77777777" w:rsidTr="00973755">
        <w:trPr>
          <w:jc w:val="center"/>
        </w:trPr>
        <w:tc>
          <w:tcPr>
            <w:tcW w:w="2052" w:type="dxa"/>
          </w:tcPr>
          <w:p w14:paraId="5170CCB2" w14:textId="77777777" w:rsidR="008D05B0" w:rsidRPr="00F803C6" w:rsidRDefault="008D05B0" w:rsidP="00973755">
            <w:pPr>
              <w:rPr>
                <w:rFonts w:cstheme="minorHAnsi"/>
                <w:sz w:val="24"/>
              </w:rPr>
            </w:pPr>
            <w:r w:rsidRPr="00F803C6">
              <w:rPr>
                <w:rFonts w:cstheme="minorHAnsi"/>
                <w:sz w:val="24"/>
              </w:rPr>
              <w:t>MARPOL</w:t>
            </w:r>
          </w:p>
        </w:tc>
        <w:tc>
          <w:tcPr>
            <w:tcW w:w="6879" w:type="dxa"/>
          </w:tcPr>
          <w:p w14:paraId="6F69AD11" w14:textId="77777777" w:rsidR="008D05B0" w:rsidRPr="00F803C6" w:rsidRDefault="008D05B0" w:rsidP="00973755">
            <w:pPr>
              <w:rPr>
                <w:rFonts w:eastAsia="Arial Unicode MS" w:cstheme="minorHAnsi"/>
                <w:sz w:val="24"/>
              </w:rPr>
            </w:pPr>
            <w:r w:rsidRPr="00F803C6">
              <w:rPr>
                <w:rFonts w:eastAsia="Arial Unicode MS" w:cstheme="minorHAnsi"/>
                <w:sz w:val="24"/>
              </w:rPr>
              <w:t>Marine Pollution from ships</w:t>
            </w:r>
          </w:p>
        </w:tc>
      </w:tr>
      <w:tr w:rsidR="008D05B0" w:rsidRPr="00F803C6" w14:paraId="5370E9EF" w14:textId="77777777" w:rsidTr="00973755">
        <w:trPr>
          <w:jc w:val="center"/>
        </w:trPr>
        <w:tc>
          <w:tcPr>
            <w:tcW w:w="2052" w:type="dxa"/>
          </w:tcPr>
          <w:p w14:paraId="4CC5B3D1" w14:textId="77777777" w:rsidR="008D05B0" w:rsidRPr="00F803C6" w:rsidRDefault="008D05B0" w:rsidP="00973755">
            <w:pPr>
              <w:rPr>
                <w:rFonts w:cstheme="minorHAnsi"/>
                <w:sz w:val="24"/>
              </w:rPr>
            </w:pPr>
            <w:r w:rsidRPr="00F803C6">
              <w:rPr>
                <w:rFonts w:cstheme="minorHAnsi"/>
                <w:sz w:val="24"/>
              </w:rPr>
              <w:t>MEO</w:t>
            </w:r>
          </w:p>
        </w:tc>
        <w:tc>
          <w:tcPr>
            <w:tcW w:w="6879" w:type="dxa"/>
          </w:tcPr>
          <w:p w14:paraId="57903C94" w14:textId="77777777" w:rsidR="008D05B0" w:rsidRPr="00F803C6" w:rsidRDefault="008D05B0" w:rsidP="00973755">
            <w:pPr>
              <w:rPr>
                <w:rFonts w:eastAsia="Arial Unicode MS" w:cstheme="minorHAnsi"/>
                <w:sz w:val="24"/>
              </w:rPr>
            </w:pPr>
            <w:r w:rsidRPr="00F803C6">
              <w:rPr>
                <w:rFonts w:eastAsia="Arial Unicode MS" w:cstheme="minorHAnsi"/>
                <w:sz w:val="24"/>
              </w:rPr>
              <w:t xml:space="preserve">Mtaa Executive Officer </w:t>
            </w:r>
          </w:p>
        </w:tc>
      </w:tr>
      <w:tr w:rsidR="008D05B0" w:rsidRPr="00F803C6" w14:paraId="2048D20E" w14:textId="77777777" w:rsidTr="00973755">
        <w:trPr>
          <w:jc w:val="center"/>
        </w:trPr>
        <w:tc>
          <w:tcPr>
            <w:tcW w:w="2052" w:type="dxa"/>
          </w:tcPr>
          <w:p w14:paraId="2DCB4C71" w14:textId="77777777" w:rsidR="008D05B0" w:rsidRPr="00F803C6" w:rsidRDefault="008D05B0" w:rsidP="00973755">
            <w:pPr>
              <w:rPr>
                <w:rFonts w:cstheme="minorHAnsi"/>
                <w:sz w:val="24"/>
              </w:rPr>
            </w:pPr>
            <w:r w:rsidRPr="00F803C6">
              <w:rPr>
                <w:rFonts w:cstheme="minorHAnsi"/>
                <w:bCs/>
                <w:sz w:val="24"/>
              </w:rPr>
              <w:t>MCSS</w:t>
            </w:r>
          </w:p>
        </w:tc>
        <w:tc>
          <w:tcPr>
            <w:tcW w:w="6879" w:type="dxa"/>
          </w:tcPr>
          <w:p w14:paraId="6B4063FD" w14:textId="77777777" w:rsidR="008D05B0" w:rsidRPr="00F803C6" w:rsidRDefault="008D05B0" w:rsidP="00973755">
            <w:pPr>
              <w:rPr>
                <w:rFonts w:eastAsia="Arial Unicode MS" w:cstheme="minorHAnsi"/>
                <w:sz w:val="24"/>
              </w:rPr>
            </w:pPr>
            <w:r w:rsidRPr="00F803C6">
              <w:rPr>
                <w:rFonts w:cstheme="minorHAnsi"/>
                <w:bCs/>
                <w:sz w:val="24"/>
              </w:rPr>
              <w:t>Municipal Central Sewer System</w:t>
            </w:r>
          </w:p>
        </w:tc>
      </w:tr>
      <w:tr w:rsidR="008D05B0" w:rsidRPr="00F803C6" w14:paraId="14012432" w14:textId="77777777" w:rsidTr="00973755">
        <w:trPr>
          <w:jc w:val="center"/>
        </w:trPr>
        <w:tc>
          <w:tcPr>
            <w:tcW w:w="2052" w:type="dxa"/>
          </w:tcPr>
          <w:p w14:paraId="24AF215A" w14:textId="77777777" w:rsidR="008D05B0" w:rsidRPr="00F803C6" w:rsidRDefault="008D05B0" w:rsidP="00973755">
            <w:pPr>
              <w:rPr>
                <w:rFonts w:cstheme="minorHAnsi"/>
                <w:sz w:val="24"/>
              </w:rPr>
            </w:pPr>
            <w:r w:rsidRPr="00F803C6">
              <w:rPr>
                <w:rFonts w:cstheme="minorHAnsi"/>
                <w:sz w:val="24"/>
              </w:rPr>
              <w:t>MoEST</w:t>
            </w:r>
          </w:p>
        </w:tc>
        <w:tc>
          <w:tcPr>
            <w:tcW w:w="6879" w:type="dxa"/>
          </w:tcPr>
          <w:p w14:paraId="6D9F515C" w14:textId="77777777" w:rsidR="008D05B0" w:rsidRPr="00F803C6" w:rsidRDefault="008D05B0" w:rsidP="00973755">
            <w:pPr>
              <w:rPr>
                <w:rFonts w:eastAsia="Arial Unicode MS" w:cstheme="minorHAnsi"/>
                <w:sz w:val="24"/>
              </w:rPr>
            </w:pPr>
            <w:r w:rsidRPr="00F803C6">
              <w:rPr>
                <w:rFonts w:eastAsia="Arial Unicode MS" w:cstheme="minorHAnsi"/>
                <w:sz w:val="24"/>
              </w:rPr>
              <w:t xml:space="preserve">Ministry of Education, Science and Technology </w:t>
            </w:r>
          </w:p>
        </w:tc>
      </w:tr>
      <w:tr w:rsidR="008D05B0" w:rsidRPr="00F803C6" w14:paraId="75B1A4BB" w14:textId="77777777" w:rsidTr="00973755">
        <w:trPr>
          <w:jc w:val="center"/>
        </w:trPr>
        <w:tc>
          <w:tcPr>
            <w:tcW w:w="2052" w:type="dxa"/>
          </w:tcPr>
          <w:p w14:paraId="0AD649B1" w14:textId="77777777" w:rsidR="008D05B0" w:rsidRPr="00F803C6" w:rsidRDefault="008D05B0" w:rsidP="00973755">
            <w:pPr>
              <w:rPr>
                <w:rFonts w:cstheme="minorHAnsi"/>
                <w:sz w:val="24"/>
              </w:rPr>
            </w:pPr>
            <w:r w:rsidRPr="00F803C6">
              <w:rPr>
                <w:rFonts w:cstheme="minorHAnsi"/>
                <w:sz w:val="24"/>
              </w:rPr>
              <w:t>NCIP</w:t>
            </w:r>
          </w:p>
        </w:tc>
        <w:tc>
          <w:tcPr>
            <w:tcW w:w="6879" w:type="dxa"/>
          </w:tcPr>
          <w:p w14:paraId="59D5AF44" w14:textId="77777777" w:rsidR="008D05B0" w:rsidRPr="00F803C6" w:rsidRDefault="008D05B0" w:rsidP="00973755">
            <w:pPr>
              <w:rPr>
                <w:rFonts w:eastAsia="Arial Unicode MS" w:cstheme="minorHAnsi"/>
                <w:sz w:val="24"/>
              </w:rPr>
            </w:pPr>
            <w:r w:rsidRPr="00F803C6">
              <w:rPr>
                <w:rFonts w:eastAsia="Arial Unicode MS" w:cstheme="minorHAnsi"/>
                <w:sz w:val="24"/>
              </w:rPr>
              <w:t>Northern Corridor Initiative Project</w:t>
            </w:r>
          </w:p>
        </w:tc>
      </w:tr>
      <w:tr w:rsidR="008D05B0" w:rsidRPr="00F803C6" w14:paraId="7FEEBA85" w14:textId="77777777" w:rsidTr="00973755">
        <w:trPr>
          <w:jc w:val="center"/>
        </w:trPr>
        <w:tc>
          <w:tcPr>
            <w:tcW w:w="2052" w:type="dxa"/>
            <w:hideMark/>
          </w:tcPr>
          <w:p w14:paraId="3B09A2C1" w14:textId="77777777" w:rsidR="008D05B0" w:rsidRPr="00F803C6" w:rsidRDefault="008D05B0" w:rsidP="00973755">
            <w:pPr>
              <w:rPr>
                <w:rFonts w:cstheme="minorHAnsi"/>
                <w:sz w:val="24"/>
              </w:rPr>
            </w:pPr>
            <w:r w:rsidRPr="00F803C6">
              <w:rPr>
                <w:rFonts w:cstheme="minorHAnsi"/>
                <w:sz w:val="24"/>
              </w:rPr>
              <w:t>NEMC</w:t>
            </w:r>
          </w:p>
        </w:tc>
        <w:tc>
          <w:tcPr>
            <w:tcW w:w="6879" w:type="dxa"/>
            <w:hideMark/>
          </w:tcPr>
          <w:p w14:paraId="7BB593A9" w14:textId="77777777" w:rsidR="008D05B0" w:rsidRPr="00F803C6" w:rsidRDefault="008D05B0" w:rsidP="00973755">
            <w:pPr>
              <w:rPr>
                <w:rFonts w:eastAsia="Arial Unicode MS" w:cstheme="minorHAnsi"/>
                <w:sz w:val="24"/>
              </w:rPr>
            </w:pPr>
            <w:r w:rsidRPr="00F803C6">
              <w:rPr>
                <w:rFonts w:eastAsia="Arial Unicode MS" w:cstheme="minorHAnsi"/>
                <w:sz w:val="24"/>
              </w:rPr>
              <w:t>National Environment Management Council</w:t>
            </w:r>
          </w:p>
        </w:tc>
      </w:tr>
      <w:tr w:rsidR="008D05B0" w:rsidRPr="00F803C6" w14:paraId="28FCCC0A" w14:textId="77777777" w:rsidTr="00973755">
        <w:trPr>
          <w:jc w:val="center"/>
        </w:trPr>
        <w:tc>
          <w:tcPr>
            <w:tcW w:w="2052" w:type="dxa"/>
            <w:hideMark/>
          </w:tcPr>
          <w:p w14:paraId="04767189" w14:textId="77777777" w:rsidR="008D05B0" w:rsidRPr="00F803C6" w:rsidRDefault="008D05B0" w:rsidP="00973755">
            <w:pPr>
              <w:rPr>
                <w:rFonts w:cstheme="minorHAnsi"/>
                <w:sz w:val="24"/>
              </w:rPr>
            </w:pPr>
            <w:r w:rsidRPr="00F803C6">
              <w:rPr>
                <w:rFonts w:cstheme="minorHAnsi"/>
                <w:sz w:val="24"/>
              </w:rPr>
              <w:t>NEP</w:t>
            </w:r>
          </w:p>
        </w:tc>
        <w:tc>
          <w:tcPr>
            <w:tcW w:w="6879" w:type="dxa"/>
            <w:hideMark/>
          </w:tcPr>
          <w:p w14:paraId="4EEE59EE" w14:textId="77777777" w:rsidR="008D05B0" w:rsidRPr="00F803C6" w:rsidRDefault="008D05B0" w:rsidP="00973755">
            <w:pPr>
              <w:rPr>
                <w:rFonts w:eastAsia="Arial Unicode MS" w:cstheme="minorHAnsi"/>
                <w:sz w:val="24"/>
              </w:rPr>
            </w:pPr>
            <w:r w:rsidRPr="00F803C6">
              <w:rPr>
                <w:rFonts w:eastAsia="Arial Unicode MS" w:cstheme="minorHAnsi"/>
                <w:sz w:val="24"/>
              </w:rPr>
              <w:t>National Environmental Policy</w:t>
            </w:r>
          </w:p>
        </w:tc>
      </w:tr>
      <w:tr w:rsidR="008D05B0" w:rsidRPr="00F803C6" w14:paraId="1B952E38" w14:textId="77777777" w:rsidTr="00973755">
        <w:trPr>
          <w:jc w:val="center"/>
        </w:trPr>
        <w:tc>
          <w:tcPr>
            <w:tcW w:w="2052" w:type="dxa"/>
            <w:hideMark/>
          </w:tcPr>
          <w:p w14:paraId="052C678A" w14:textId="77777777" w:rsidR="008D05B0" w:rsidRPr="00F803C6" w:rsidRDefault="008D05B0" w:rsidP="00973755">
            <w:pPr>
              <w:rPr>
                <w:rFonts w:cstheme="minorHAnsi"/>
                <w:spacing w:val="-3"/>
                <w:sz w:val="24"/>
              </w:rPr>
            </w:pPr>
            <w:r w:rsidRPr="00F803C6">
              <w:rPr>
                <w:rFonts w:cstheme="minorHAnsi"/>
                <w:spacing w:val="-3"/>
                <w:sz w:val="24"/>
              </w:rPr>
              <w:t>NGO</w:t>
            </w:r>
          </w:p>
        </w:tc>
        <w:tc>
          <w:tcPr>
            <w:tcW w:w="6879" w:type="dxa"/>
            <w:hideMark/>
          </w:tcPr>
          <w:p w14:paraId="138CCCB0" w14:textId="77777777" w:rsidR="008D05B0" w:rsidRPr="00F803C6" w:rsidRDefault="008D05B0" w:rsidP="00973755">
            <w:pPr>
              <w:rPr>
                <w:rFonts w:eastAsia="Arial Unicode MS" w:cstheme="minorHAnsi"/>
                <w:sz w:val="24"/>
              </w:rPr>
            </w:pPr>
            <w:r w:rsidRPr="00F803C6">
              <w:rPr>
                <w:rFonts w:eastAsia="Arial Unicode MS" w:cstheme="minorHAnsi"/>
                <w:sz w:val="24"/>
              </w:rPr>
              <w:t>Non-Governmental Organisation</w:t>
            </w:r>
          </w:p>
        </w:tc>
      </w:tr>
      <w:tr w:rsidR="008D05B0" w:rsidRPr="00F803C6" w14:paraId="44BAF56D" w14:textId="77777777" w:rsidTr="00973755">
        <w:trPr>
          <w:jc w:val="center"/>
        </w:trPr>
        <w:tc>
          <w:tcPr>
            <w:tcW w:w="2052" w:type="dxa"/>
          </w:tcPr>
          <w:p w14:paraId="451AC940" w14:textId="77777777" w:rsidR="008D05B0" w:rsidRPr="00F803C6" w:rsidRDefault="008D05B0" w:rsidP="00973755">
            <w:pPr>
              <w:rPr>
                <w:rFonts w:cstheme="minorHAnsi"/>
                <w:spacing w:val="-3"/>
                <w:sz w:val="24"/>
              </w:rPr>
            </w:pPr>
            <w:r w:rsidRPr="00F803C6">
              <w:rPr>
                <w:rFonts w:cstheme="minorHAnsi"/>
                <w:sz w:val="24"/>
              </w:rPr>
              <w:lastRenderedPageBreak/>
              <w:t>OSHA</w:t>
            </w:r>
          </w:p>
        </w:tc>
        <w:tc>
          <w:tcPr>
            <w:tcW w:w="6879" w:type="dxa"/>
          </w:tcPr>
          <w:p w14:paraId="2FA76ADA" w14:textId="77777777" w:rsidR="008D05B0" w:rsidRPr="00F803C6" w:rsidRDefault="008D05B0" w:rsidP="00973755">
            <w:pPr>
              <w:rPr>
                <w:rFonts w:eastAsia="Arial Unicode MS" w:cstheme="minorHAnsi"/>
                <w:sz w:val="24"/>
              </w:rPr>
            </w:pPr>
            <w:r w:rsidRPr="00F803C6">
              <w:rPr>
                <w:rFonts w:eastAsia="Arial Unicode MS" w:cstheme="minorHAnsi"/>
                <w:sz w:val="24"/>
              </w:rPr>
              <w:t>Occupational Safety and Health Authority</w:t>
            </w:r>
          </w:p>
        </w:tc>
      </w:tr>
      <w:tr w:rsidR="008D05B0" w:rsidRPr="00F803C6" w14:paraId="7CB0C71F" w14:textId="77777777" w:rsidTr="00973755">
        <w:trPr>
          <w:jc w:val="center"/>
        </w:trPr>
        <w:tc>
          <w:tcPr>
            <w:tcW w:w="2052" w:type="dxa"/>
          </w:tcPr>
          <w:p w14:paraId="53663455" w14:textId="77777777" w:rsidR="008D05B0" w:rsidRPr="00F803C6" w:rsidRDefault="008D05B0" w:rsidP="00973755">
            <w:pPr>
              <w:rPr>
                <w:rFonts w:cstheme="minorHAnsi"/>
                <w:sz w:val="24"/>
              </w:rPr>
            </w:pPr>
            <w:r w:rsidRPr="00F803C6">
              <w:rPr>
                <w:rFonts w:cstheme="minorHAnsi"/>
                <w:sz w:val="24"/>
              </w:rPr>
              <w:t>PCU</w:t>
            </w:r>
          </w:p>
        </w:tc>
        <w:tc>
          <w:tcPr>
            <w:tcW w:w="6879" w:type="dxa"/>
          </w:tcPr>
          <w:p w14:paraId="12F283A3" w14:textId="77777777" w:rsidR="008D05B0" w:rsidRPr="00F803C6" w:rsidRDefault="008D05B0" w:rsidP="00973755">
            <w:pPr>
              <w:rPr>
                <w:rFonts w:eastAsia="Arial Unicode MS" w:cstheme="minorHAnsi"/>
                <w:sz w:val="24"/>
              </w:rPr>
            </w:pPr>
            <w:r w:rsidRPr="00F803C6">
              <w:rPr>
                <w:rFonts w:eastAsia="Arial Unicode MS" w:cstheme="minorHAnsi"/>
                <w:sz w:val="24"/>
              </w:rPr>
              <w:t>Project Coordination Unit</w:t>
            </w:r>
          </w:p>
        </w:tc>
      </w:tr>
      <w:tr w:rsidR="008D05B0" w:rsidRPr="00F803C6" w14:paraId="2F6EA3D4" w14:textId="77777777" w:rsidTr="00973755">
        <w:trPr>
          <w:jc w:val="center"/>
        </w:trPr>
        <w:tc>
          <w:tcPr>
            <w:tcW w:w="2052" w:type="dxa"/>
          </w:tcPr>
          <w:p w14:paraId="24D3F855" w14:textId="77777777" w:rsidR="008D05B0" w:rsidRPr="00F803C6" w:rsidRDefault="008D05B0" w:rsidP="00973755">
            <w:pPr>
              <w:rPr>
                <w:rFonts w:cstheme="minorHAnsi"/>
                <w:spacing w:val="-3"/>
                <w:sz w:val="24"/>
              </w:rPr>
            </w:pPr>
            <w:r w:rsidRPr="00F803C6">
              <w:rPr>
                <w:rFonts w:cstheme="minorHAnsi"/>
                <w:sz w:val="24"/>
              </w:rPr>
              <w:t>PEA</w:t>
            </w:r>
          </w:p>
        </w:tc>
        <w:tc>
          <w:tcPr>
            <w:tcW w:w="6879" w:type="dxa"/>
          </w:tcPr>
          <w:p w14:paraId="72EAA952" w14:textId="77777777" w:rsidR="008D05B0" w:rsidRPr="00F803C6" w:rsidRDefault="008D05B0" w:rsidP="00973755">
            <w:pPr>
              <w:rPr>
                <w:rFonts w:eastAsia="Arial Unicode MS" w:cstheme="minorHAnsi"/>
                <w:sz w:val="24"/>
              </w:rPr>
            </w:pPr>
            <w:r w:rsidRPr="00F803C6">
              <w:rPr>
                <w:rFonts w:eastAsia="Arial Unicode MS" w:cstheme="minorHAnsi"/>
                <w:sz w:val="24"/>
              </w:rPr>
              <w:t>Preliminary Environmental Assessment</w:t>
            </w:r>
          </w:p>
        </w:tc>
      </w:tr>
      <w:tr w:rsidR="008D05B0" w:rsidRPr="00F803C6" w14:paraId="50893C21" w14:textId="77777777" w:rsidTr="00973755">
        <w:trPr>
          <w:jc w:val="center"/>
        </w:trPr>
        <w:tc>
          <w:tcPr>
            <w:tcW w:w="2052" w:type="dxa"/>
          </w:tcPr>
          <w:p w14:paraId="428FCB5D" w14:textId="77777777" w:rsidR="008D05B0" w:rsidRPr="00F803C6" w:rsidRDefault="008D05B0" w:rsidP="00973755">
            <w:pPr>
              <w:rPr>
                <w:rFonts w:cstheme="minorHAnsi"/>
                <w:sz w:val="24"/>
              </w:rPr>
            </w:pPr>
            <w:r w:rsidRPr="00F803C6">
              <w:rPr>
                <w:rFonts w:cstheme="minorHAnsi"/>
                <w:sz w:val="24"/>
              </w:rPr>
              <w:t>PAD</w:t>
            </w:r>
          </w:p>
        </w:tc>
        <w:tc>
          <w:tcPr>
            <w:tcW w:w="6879" w:type="dxa"/>
          </w:tcPr>
          <w:p w14:paraId="21799657" w14:textId="77777777" w:rsidR="008D05B0" w:rsidRPr="00F803C6" w:rsidRDefault="008D05B0" w:rsidP="00973755">
            <w:pPr>
              <w:rPr>
                <w:rFonts w:eastAsia="Arial Unicode MS" w:cstheme="minorHAnsi"/>
                <w:sz w:val="24"/>
              </w:rPr>
            </w:pPr>
            <w:r w:rsidRPr="00F803C6">
              <w:rPr>
                <w:rFonts w:eastAsia="Arial Unicode MS" w:cstheme="minorHAnsi"/>
                <w:sz w:val="24"/>
              </w:rPr>
              <w:t>Project Appraisal Document</w:t>
            </w:r>
          </w:p>
        </w:tc>
      </w:tr>
      <w:tr w:rsidR="008D05B0" w:rsidRPr="00F803C6" w14:paraId="7B7F2DD9" w14:textId="77777777" w:rsidTr="00973755">
        <w:trPr>
          <w:jc w:val="center"/>
        </w:trPr>
        <w:tc>
          <w:tcPr>
            <w:tcW w:w="2052" w:type="dxa"/>
          </w:tcPr>
          <w:p w14:paraId="3BD4A47E" w14:textId="77777777" w:rsidR="008D05B0" w:rsidRPr="00F803C6" w:rsidRDefault="008D05B0" w:rsidP="00973755">
            <w:pPr>
              <w:rPr>
                <w:rFonts w:cstheme="minorHAnsi"/>
                <w:sz w:val="24"/>
              </w:rPr>
            </w:pPr>
            <w:r w:rsidRPr="00F803C6">
              <w:rPr>
                <w:rFonts w:cstheme="minorHAnsi"/>
                <w:sz w:val="24"/>
              </w:rPr>
              <w:t>POM</w:t>
            </w:r>
          </w:p>
        </w:tc>
        <w:tc>
          <w:tcPr>
            <w:tcW w:w="6879" w:type="dxa"/>
          </w:tcPr>
          <w:p w14:paraId="67B73BD4" w14:textId="77777777" w:rsidR="008D05B0" w:rsidRPr="00F803C6" w:rsidRDefault="008D05B0" w:rsidP="00973755">
            <w:pPr>
              <w:rPr>
                <w:rFonts w:eastAsia="Arial Unicode MS" w:cstheme="minorHAnsi"/>
                <w:sz w:val="24"/>
              </w:rPr>
            </w:pPr>
            <w:r w:rsidRPr="00F803C6">
              <w:rPr>
                <w:rFonts w:eastAsia="Arial Unicode MS" w:cstheme="minorHAnsi"/>
                <w:sz w:val="24"/>
              </w:rPr>
              <w:t>Project Operational Manual</w:t>
            </w:r>
          </w:p>
        </w:tc>
      </w:tr>
      <w:tr w:rsidR="008D05B0" w:rsidRPr="00F803C6" w14:paraId="32493F55" w14:textId="77777777" w:rsidTr="00973755">
        <w:trPr>
          <w:jc w:val="center"/>
        </w:trPr>
        <w:tc>
          <w:tcPr>
            <w:tcW w:w="2052" w:type="dxa"/>
          </w:tcPr>
          <w:p w14:paraId="590EC502" w14:textId="77777777" w:rsidR="008D05B0" w:rsidRPr="00F803C6" w:rsidRDefault="008D05B0" w:rsidP="00973755">
            <w:pPr>
              <w:rPr>
                <w:rFonts w:cstheme="minorHAnsi"/>
                <w:sz w:val="24"/>
              </w:rPr>
            </w:pPr>
            <w:r w:rsidRPr="00F803C6">
              <w:rPr>
                <w:rFonts w:cstheme="minorHAnsi"/>
                <w:sz w:val="24"/>
              </w:rPr>
              <w:t>PPA</w:t>
            </w:r>
          </w:p>
        </w:tc>
        <w:tc>
          <w:tcPr>
            <w:tcW w:w="6879" w:type="dxa"/>
          </w:tcPr>
          <w:p w14:paraId="26A8BC37" w14:textId="77777777" w:rsidR="008D05B0" w:rsidRPr="00F803C6" w:rsidRDefault="008D05B0" w:rsidP="00973755">
            <w:pPr>
              <w:rPr>
                <w:rFonts w:eastAsia="Arial Unicode MS" w:cstheme="minorHAnsi"/>
                <w:sz w:val="24"/>
              </w:rPr>
            </w:pPr>
            <w:r w:rsidRPr="00F803C6">
              <w:rPr>
                <w:rFonts w:eastAsia="Arial Unicode MS" w:cstheme="minorHAnsi"/>
                <w:sz w:val="24"/>
              </w:rPr>
              <w:t xml:space="preserve">Project Preparation Advance </w:t>
            </w:r>
          </w:p>
        </w:tc>
      </w:tr>
      <w:tr w:rsidR="008D05B0" w:rsidRPr="00F803C6" w14:paraId="7F81ABF3" w14:textId="77777777" w:rsidTr="00973755">
        <w:trPr>
          <w:jc w:val="center"/>
        </w:trPr>
        <w:tc>
          <w:tcPr>
            <w:tcW w:w="2052" w:type="dxa"/>
          </w:tcPr>
          <w:p w14:paraId="3F0F5FF1" w14:textId="77777777" w:rsidR="008D05B0" w:rsidRPr="00F803C6" w:rsidRDefault="008D05B0" w:rsidP="00973755">
            <w:pPr>
              <w:rPr>
                <w:rFonts w:cstheme="minorHAnsi"/>
                <w:sz w:val="24"/>
              </w:rPr>
            </w:pPr>
            <w:r w:rsidRPr="00F803C6">
              <w:rPr>
                <w:rFonts w:cstheme="minorHAnsi"/>
                <w:sz w:val="24"/>
              </w:rPr>
              <w:t>PPE</w:t>
            </w:r>
          </w:p>
        </w:tc>
        <w:tc>
          <w:tcPr>
            <w:tcW w:w="6879" w:type="dxa"/>
          </w:tcPr>
          <w:p w14:paraId="4BE08601" w14:textId="77777777" w:rsidR="008D05B0" w:rsidRPr="00F803C6" w:rsidRDefault="008D05B0" w:rsidP="00973755">
            <w:pPr>
              <w:rPr>
                <w:rFonts w:eastAsia="Arial Unicode MS" w:cstheme="minorHAnsi"/>
                <w:sz w:val="24"/>
              </w:rPr>
            </w:pPr>
            <w:r w:rsidRPr="00F803C6">
              <w:rPr>
                <w:rFonts w:eastAsia="Arial Unicode MS" w:cstheme="minorHAnsi"/>
                <w:sz w:val="24"/>
              </w:rPr>
              <w:t>Personal Protective Equipment</w:t>
            </w:r>
          </w:p>
        </w:tc>
      </w:tr>
      <w:tr w:rsidR="008D05B0" w:rsidRPr="00F803C6" w14:paraId="45B8DC88" w14:textId="77777777" w:rsidTr="00973755">
        <w:trPr>
          <w:jc w:val="center"/>
        </w:trPr>
        <w:tc>
          <w:tcPr>
            <w:tcW w:w="2052" w:type="dxa"/>
          </w:tcPr>
          <w:p w14:paraId="2CAE9672" w14:textId="77777777" w:rsidR="008D05B0" w:rsidRPr="00F803C6" w:rsidRDefault="008D05B0" w:rsidP="00973755">
            <w:pPr>
              <w:rPr>
                <w:rFonts w:cstheme="minorHAnsi"/>
                <w:sz w:val="24"/>
              </w:rPr>
            </w:pPr>
            <w:r w:rsidRPr="00F803C6">
              <w:rPr>
                <w:rFonts w:cstheme="minorHAnsi"/>
                <w:sz w:val="24"/>
              </w:rPr>
              <w:t>SEA</w:t>
            </w:r>
          </w:p>
        </w:tc>
        <w:tc>
          <w:tcPr>
            <w:tcW w:w="6879" w:type="dxa"/>
          </w:tcPr>
          <w:p w14:paraId="40CE4EFB" w14:textId="77777777" w:rsidR="008D05B0" w:rsidRPr="00F803C6" w:rsidRDefault="008D05B0" w:rsidP="00973755">
            <w:pPr>
              <w:rPr>
                <w:rFonts w:eastAsia="Arial Unicode MS" w:cstheme="minorHAnsi"/>
                <w:sz w:val="24"/>
              </w:rPr>
            </w:pPr>
            <w:r w:rsidRPr="00F803C6">
              <w:rPr>
                <w:rFonts w:eastAsia="Arial Unicode MS" w:cstheme="minorHAnsi"/>
                <w:sz w:val="24"/>
              </w:rPr>
              <w:t>Strategic Environmental Assessment</w:t>
            </w:r>
          </w:p>
        </w:tc>
      </w:tr>
      <w:tr w:rsidR="008D05B0" w:rsidRPr="00F803C6" w14:paraId="019CC6B2" w14:textId="77777777" w:rsidTr="00973755">
        <w:trPr>
          <w:jc w:val="center"/>
        </w:trPr>
        <w:tc>
          <w:tcPr>
            <w:tcW w:w="2052" w:type="dxa"/>
          </w:tcPr>
          <w:p w14:paraId="5FF13614" w14:textId="77777777" w:rsidR="008D05B0" w:rsidRPr="00F803C6" w:rsidRDefault="008D05B0" w:rsidP="00973755">
            <w:pPr>
              <w:rPr>
                <w:rFonts w:cstheme="minorHAnsi"/>
                <w:sz w:val="24"/>
              </w:rPr>
            </w:pPr>
            <w:r w:rsidRPr="00F803C6">
              <w:rPr>
                <w:rFonts w:cstheme="minorHAnsi"/>
                <w:sz w:val="24"/>
              </w:rPr>
              <w:t>SEP</w:t>
            </w:r>
          </w:p>
        </w:tc>
        <w:tc>
          <w:tcPr>
            <w:tcW w:w="6879" w:type="dxa"/>
          </w:tcPr>
          <w:p w14:paraId="43B493F4" w14:textId="77777777" w:rsidR="008D05B0" w:rsidRPr="00F803C6" w:rsidRDefault="008D05B0" w:rsidP="00973755">
            <w:pPr>
              <w:rPr>
                <w:rFonts w:eastAsia="Arial Unicode MS" w:cstheme="minorHAnsi"/>
                <w:sz w:val="24"/>
              </w:rPr>
            </w:pPr>
            <w:r w:rsidRPr="00F803C6">
              <w:rPr>
                <w:rFonts w:eastAsia="Arial Unicode MS" w:cstheme="minorHAnsi"/>
                <w:sz w:val="24"/>
              </w:rPr>
              <w:t>Stakeholders Engagement Plan</w:t>
            </w:r>
          </w:p>
        </w:tc>
      </w:tr>
      <w:tr w:rsidR="008D05B0" w:rsidRPr="00F803C6" w14:paraId="7359596A" w14:textId="77777777" w:rsidTr="00973755">
        <w:trPr>
          <w:jc w:val="center"/>
        </w:trPr>
        <w:tc>
          <w:tcPr>
            <w:tcW w:w="2052" w:type="dxa"/>
            <w:hideMark/>
          </w:tcPr>
          <w:p w14:paraId="767F3FFA" w14:textId="77777777" w:rsidR="008D05B0" w:rsidRPr="00F803C6" w:rsidRDefault="008D05B0" w:rsidP="00973755">
            <w:pPr>
              <w:rPr>
                <w:rFonts w:cstheme="minorHAnsi"/>
                <w:sz w:val="24"/>
              </w:rPr>
            </w:pPr>
            <w:r w:rsidRPr="00F803C6">
              <w:rPr>
                <w:rFonts w:cstheme="minorHAnsi"/>
                <w:sz w:val="24"/>
              </w:rPr>
              <w:t>TAC</w:t>
            </w:r>
          </w:p>
        </w:tc>
        <w:tc>
          <w:tcPr>
            <w:tcW w:w="6879" w:type="dxa"/>
            <w:hideMark/>
          </w:tcPr>
          <w:p w14:paraId="0AC64533" w14:textId="77777777" w:rsidR="008D05B0" w:rsidRPr="00F803C6" w:rsidRDefault="008D05B0" w:rsidP="00973755">
            <w:pPr>
              <w:rPr>
                <w:rFonts w:eastAsia="Arial Unicode MS" w:cstheme="minorHAnsi"/>
                <w:sz w:val="24"/>
              </w:rPr>
            </w:pPr>
            <w:r w:rsidRPr="00F803C6">
              <w:rPr>
                <w:rFonts w:eastAsia="Arial Unicode MS" w:cstheme="minorHAnsi"/>
                <w:sz w:val="24"/>
              </w:rPr>
              <w:t>Technical Advisory Committee</w:t>
            </w:r>
          </w:p>
        </w:tc>
      </w:tr>
      <w:tr w:rsidR="008D05B0" w:rsidRPr="00F803C6" w14:paraId="5ACCA62F" w14:textId="77777777" w:rsidTr="00973755">
        <w:trPr>
          <w:jc w:val="center"/>
        </w:trPr>
        <w:tc>
          <w:tcPr>
            <w:tcW w:w="2052" w:type="dxa"/>
          </w:tcPr>
          <w:p w14:paraId="45C837EF" w14:textId="77777777" w:rsidR="008D05B0" w:rsidRPr="00F803C6" w:rsidRDefault="008D05B0" w:rsidP="00973755">
            <w:pPr>
              <w:rPr>
                <w:rFonts w:cstheme="minorHAnsi"/>
                <w:sz w:val="24"/>
              </w:rPr>
            </w:pPr>
            <w:r w:rsidRPr="00F803C6">
              <w:rPr>
                <w:rFonts w:cstheme="minorHAnsi"/>
                <w:sz w:val="24"/>
              </w:rPr>
              <w:t>TACAIDS</w:t>
            </w:r>
          </w:p>
        </w:tc>
        <w:tc>
          <w:tcPr>
            <w:tcW w:w="6879" w:type="dxa"/>
          </w:tcPr>
          <w:p w14:paraId="2D16B28D" w14:textId="77777777" w:rsidR="008D05B0" w:rsidRPr="00F803C6" w:rsidRDefault="008D05B0" w:rsidP="00973755">
            <w:pPr>
              <w:rPr>
                <w:rFonts w:eastAsia="Arial Unicode MS" w:cstheme="minorHAnsi"/>
                <w:sz w:val="24"/>
              </w:rPr>
            </w:pPr>
            <w:r w:rsidRPr="00F803C6">
              <w:rPr>
                <w:rFonts w:eastAsia="Arial Unicode MS" w:cstheme="minorHAnsi"/>
                <w:sz w:val="24"/>
              </w:rPr>
              <w:t>Tanzania Commission for AIDS</w:t>
            </w:r>
          </w:p>
        </w:tc>
      </w:tr>
      <w:tr w:rsidR="008D05B0" w:rsidRPr="00F803C6" w14:paraId="7AC9A7F3" w14:textId="77777777" w:rsidTr="00973755">
        <w:trPr>
          <w:jc w:val="center"/>
        </w:trPr>
        <w:tc>
          <w:tcPr>
            <w:tcW w:w="2052" w:type="dxa"/>
          </w:tcPr>
          <w:p w14:paraId="7810468B" w14:textId="77777777" w:rsidR="008D05B0" w:rsidRPr="00F803C6" w:rsidRDefault="008D05B0" w:rsidP="00973755">
            <w:pPr>
              <w:rPr>
                <w:rFonts w:cstheme="minorHAnsi"/>
                <w:sz w:val="24"/>
              </w:rPr>
            </w:pPr>
            <w:r w:rsidRPr="00F803C6">
              <w:rPr>
                <w:rFonts w:cstheme="minorHAnsi"/>
                <w:sz w:val="24"/>
              </w:rPr>
              <w:t>TGNP</w:t>
            </w:r>
          </w:p>
        </w:tc>
        <w:tc>
          <w:tcPr>
            <w:tcW w:w="6879" w:type="dxa"/>
          </w:tcPr>
          <w:p w14:paraId="236F2ACC" w14:textId="77777777" w:rsidR="008D05B0" w:rsidRPr="00F803C6" w:rsidRDefault="008D05B0" w:rsidP="00973755">
            <w:pPr>
              <w:rPr>
                <w:rFonts w:eastAsia="Arial Unicode MS" w:cstheme="minorHAnsi"/>
                <w:sz w:val="24"/>
              </w:rPr>
            </w:pPr>
            <w:r w:rsidRPr="00F803C6">
              <w:rPr>
                <w:rFonts w:eastAsia="Arial Unicode MS" w:cstheme="minorHAnsi"/>
                <w:sz w:val="24"/>
              </w:rPr>
              <w:t>Tanzania Gender Network Program</w:t>
            </w:r>
          </w:p>
        </w:tc>
      </w:tr>
      <w:tr w:rsidR="008D05B0" w:rsidRPr="00F803C6" w14:paraId="077928DF" w14:textId="77777777" w:rsidTr="00973755">
        <w:trPr>
          <w:jc w:val="center"/>
        </w:trPr>
        <w:tc>
          <w:tcPr>
            <w:tcW w:w="2052" w:type="dxa"/>
            <w:hideMark/>
          </w:tcPr>
          <w:p w14:paraId="253D1F4C" w14:textId="77777777" w:rsidR="008D05B0" w:rsidRPr="00F803C6" w:rsidRDefault="008D05B0" w:rsidP="00973755">
            <w:pPr>
              <w:rPr>
                <w:rFonts w:cstheme="minorHAnsi"/>
                <w:sz w:val="24"/>
              </w:rPr>
            </w:pPr>
            <w:r w:rsidRPr="00F803C6">
              <w:rPr>
                <w:rFonts w:cstheme="minorHAnsi"/>
                <w:sz w:val="24"/>
              </w:rPr>
              <w:t>TANESCO</w:t>
            </w:r>
          </w:p>
        </w:tc>
        <w:tc>
          <w:tcPr>
            <w:tcW w:w="6879" w:type="dxa"/>
            <w:hideMark/>
          </w:tcPr>
          <w:p w14:paraId="34E67091" w14:textId="77777777" w:rsidR="008D05B0" w:rsidRPr="00F803C6" w:rsidRDefault="008D05B0" w:rsidP="00973755">
            <w:pPr>
              <w:rPr>
                <w:rFonts w:eastAsia="Arial Unicode MS" w:cstheme="minorHAnsi"/>
                <w:sz w:val="24"/>
              </w:rPr>
            </w:pPr>
            <w:r w:rsidRPr="00F803C6">
              <w:rPr>
                <w:rFonts w:eastAsia="Arial Unicode MS" w:cstheme="minorHAnsi"/>
                <w:sz w:val="24"/>
              </w:rPr>
              <w:t>Tanzania Electricity Supply Company Limited</w:t>
            </w:r>
          </w:p>
        </w:tc>
      </w:tr>
      <w:tr w:rsidR="008D05B0" w:rsidRPr="00F803C6" w14:paraId="20DF175C" w14:textId="77777777" w:rsidTr="00973755">
        <w:trPr>
          <w:jc w:val="center"/>
        </w:trPr>
        <w:tc>
          <w:tcPr>
            <w:tcW w:w="2052" w:type="dxa"/>
          </w:tcPr>
          <w:p w14:paraId="4E219D58" w14:textId="77777777" w:rsidR="008D05B0" w:rsidRPr="00F803C6" w:rsidRDefault="008D05B0" w:rsidP="00973755">
            <w:pPr>
              <w:rPr>
                <w:rFonts w:cstheme="minorHAnsi"/>
                <w:sz w:val="24"/>
              </w:rPr>
            </w:pPr>
            <w:r w:rsidRPr="00F803C6">
              <w:rPr>
                <w:rFonts w:cstheme="minorHAnsi"/>
                <w:sz w:val="24"/>
              </w:rPr>
              <w:t>TANROAD</w:t>
            </w:r>
          </w:p>
        </w:tc>
        <w:tc>
          <w:tcPr>
            <w:tcW w:w="6879" w:type="dxa"/>
          </w:tcPr>
          <w:p w14:paraId="7A9E2ADB" w14:textId="77777777" w:rsidR="008D05B0" w:rsidRPr="00F803C6" w:rsidRDefault="008D05B0" w:rsidP="00973755">
            <w:pPr>
              <w:rPr>
                <w:rFonts w:eastAsia="Arial Unicode MS" w:cstheme="minorHAnsi"/>
                <w:sz w:val="24"/>
              </w:rPr>
            </w:pPr>
            <w:r w:rsidRPr="00F803C6">
              <w:rPr>
                <w:rFonts w:eastAsia="Arial Unicode MS" w:cstheme="minorHAnsi"/>
                <w:sz w:val="24"/>
              </w:rPr>
              <w:t xml:space="preserve">Tanzania National Roads Agency </w:t>
            </w:r>
          </w:p>
        </w:tc>
      </w:tr>
      <w:tr w:rsidR="008D05B0" w:rsidRPr="00F803C6" w14:paraId="3C476A08" w14:textId="77777777" w:rsidTr="00973755">
        <w:trPr>
          <w:jc w:val="center"/>
        </w:trPr>
        <w:tc>
          <w:tcPr>
            <w:tcW w:w="2052" w:type="dxa"/>
          </w:tcPr>
          <w:p w14:paraId="298FEB61" w14:textId="77777777" w:rsidR="008D05B0" w:rsidRPr="00F803C6" w:rsidRDefault="008D05B0" w:rsidP="00973755">
            <w:pPr>
              <w:rPr>
                <w:rFonts w:cstheme="minorHAnsi"/>
                <w:sz w:val="24"/>
              </w:rPr>
            </w:pPr>
            <w:r w:rsidRPr="00F803C6">
              <w:rPr>
                <w:rFonts w:cstheme="minorHAnsi"/>
                <w:sz w:val="24"/>
              </w:rPr>
              <w:t>TARURA</w:t>
            </w:r>
          </w:p>
        </w:tc>
        <w:tc>
          <w:tcPr>
            <w:tcW w:w="6879" w:type="dxa"/>
          </w:tcPr>
          <w:p w14:paraId="1145C29B" w14:textId="77777777" w:rsidR="008D05B0" w:rsidRPr="00F803C6" w:rsidRDefault="008D05B0" w:rsidP="00973755">
            <w:pPr>
              <w:rPr>
                <w:rFonts w:eastAsia="Arial Unicode MS" w:cstheme="minorHAnsi"/>
                <w:sz w:val="24"/>
              </w:rPr>
            </w:pPr>
            <w:r w:rsidRPr="00F803C6">
              <w:rPr>
                <w:rFonts w:eastAsia="Arial Unicode MS" w:cstheme="minorHAnsi"/>
                <w:sz w:val="24"/>
              </w:rPr>
              <w:t xml:space="preserve">Tanzania Rural and Urban Roads </w:t>
            </w:r>
          </w:p>
        </w:tc>
      </w:tr>
      <w:tr w:rsidR="008D05B0" w:rsidRPr="00F803C6" w14:paraId="2643B09C" w14:textId="77777777" w:rsidTr="00973755">
        <w:trPr>
          <w:jc w:val="center"/>
        </w:trPr>
        <w:tc>
          <w:tcPr>
            <w:tcW w:w="2052" w:type="dxa"/>
          </w:tcPr>
          <w:p w14:paraId="1ABB97D0" w14:textId="77777777" w:rsidR="008D05B0" w:rsidRPr="00F803C6" w:rsidRDefault="008D05B0" w:rsidP="00973755">
            <w:pPr>
              <w:rPr>
                <w:rFonts w:cstheme="minorHAnsi"/>
                <w:sz w:val="24"/>
              </w:rPr>
            </w:pPr>
            <w:r w:rsidRPr="00F803C6">
              <w:rPr>
                <w:rFonts w:cstheme="minorHAnsi"/>
                <w:sz w:val="24"/>
              </w:rPr>
              <w:t>TMA</w:t>
            </w:r>
            <w:r w:rsidRPr="00F803C6">
              <w:rPr>
                <w:rFonts w:cstheme="minorHAnsi"/>
                <w:sz w:val="24"/>
              </w:rPr>
              <w:tab/>
            </w:r>
          </w:p>
        </w:tc>
        <w:tc>
          <w:tcPr>
            <w:tcW w:w="6879" w:type="dxa"/>
          </w:tcPr>
          <w:p w14:paraId="29BBD769" w14:textId="77777777" w:rsidR="008D05B0" w:rsidRPr="00F803C6" w:rsidRDefault="008D05B0" w:rsidP="00973755">
            <w:pPr>
              <w:rPr>
                <w:rFonts w:eastAsia="Arial Unicode MS" w:cstheme="minorHAnsi"/>
                <w:sz w:val="24"/>
              </w:rPr>
            </w:pPr>
            <w:r w:rsidRPr="00F803C6">
              <w:rPr>
                <w:rFonts w:eastAsia="Arial Unicode MS" w:cstheme="minorHAnsi"/>
                <w:sz w:val="24"/>
              </w:rPr>
              <w:t>Tanzania Meteorological Authority</w:t>
            </w:r>
          </w:p>
        </w:tc>
      </w:tr>
      <w:tr w:rsidR="008D05B0" w:rsidRPr="00F803C6" w14:paraId="16FAFF83" w14:textId="77777777" w:rsidTr="00973755">
        <w:trPr>
          <w:jc w:val="center"/>
        </w:trPr>
        <w:tc>
          <w:tcPr>
            <w:tcW w:w="2052" w:type="dxa"/>
          </w:tcPr>
          <w:p w14:paraId="0DDB25DE" w14:textId="77777777" w:rsidR="008D05B0" w:rsidRPr="00F803C6" w:rsidRDefault="008D05B0" w:rsidP="00973755">
            <w:pPr>
              <w:rPr>
                <w:rFonts w:cstheme="minorHAnsi"/>
                <w:sz w:val="24"/>
              </w:rPr>
            </w:pPr>
            <w:r w:rsidRPr="00F803C6">
              <w:rPr>
                <w:rFonts w:cstheme="minorHAnsi"/>
                <w:sz w:val="24"/>
              </w:rPr>
              <w:t>TPO</w:t>
            </w:r>
          </w:p>
        </w:tc>
        <w:tc>
          <w:tcPr>
            <w:tcW w:w="6879" w:type="dxa"/>
          </w:tcPr>
          <w:p w14:paraId="2B487D48" w14:textId="77777777" w:rsidR="008D05B0" w:rsidRPr="00F803C6" w:rsidRDefault="008D05B0" w:rsidP="00973755">
            <w:pPr>
              <w:rPr>
                <w:rFonts w:eastAsia="Arial Unicode MS" w:cstheme="minorHAnsi"/>
                <w:sz w:val="24"/>
              </w:rPr>
            </w:pPr>
            <w:r w:rsidRPr="00F803C6">
              <w:rPr>
                <w:rFonts w:eastAsia="Arial Unicode MS" w:cstheme="minorHAnsi"/>
                <w:sz w:val="24"/>
              </w:rPr>
              <w:t xml:space="preserve">Town Planning Officer </w:t>
            </w:r>
          </w:p>
        </w:tc>
      </w:tr>
      <w:tr w:rsidR="008D05B0" w:rsidRPr="00F803C6" w14:paraId="43C05015" w14:textId="77777777" w:rsidTr="00973755">
        <w:trPr>
          <w:jc w:val="center"/>
        </w:trPr>
        <w:tc>
          <w:tcPr>
            <w:tcW w:w="2052" w:type="dxa"/>
            <w:hideMark/>
          </w:tcPr>
          <w:p w14:paraId="3628FB97" w14:textId="77777777" w:rsidR="008D05B0" w:rsidRPr="00F803C6" w:rsidRDefault="008D05B0" w:rsidP="00973755">
            <w:pPr>
              <w:rPr>
                <w:rFonts w:cstheme="minorHAnsi"/>
                <w:sz w:val="24"/>
              </w:rPr>
            </w:pPr>
            <w:r w:rsidRPr="00F803C6">
              <w:rPr>
                <w:rFonts w:cstheme="minorHAnsi"/>
                <w:sz w:val="24"/>
              </w:rPr>
              <w:t>ToR</w:t>
            </w:r>
          </w:p>
        </w:tc>
        <w:tc>
          <w:tcPr>
            <w:tcW w:w="6879" w:type="dxa"/>
            <w:hideMark/>
          </w:tcPr>
          <w:p w14:paraId="5D488FC5" w14:textId="77777777" w:rsidR="008D05B0" w:rsidRPr="00F803C6" w:rsidRDefault="008D05B0" w:rsidP="00973755">
            <w:pPr>
              <w:rPr>
                <w:rFonts w:eastAsia="Arial Unicode MS" w:cstheme="minorHAnsi"/>
                <w:sz w:val="24"/>
              </w:rPr>
            </w:pPr>
            <w:r w:rsidRPr="00F803C6">
              <w:rPr>
                <w:rFonts w:eastAsia="Arial Unicode MS" w:cstheme="minorHAnsi"/>
                <w:sz w:val="24"/>
              </w:rPr>
              <w:t>Terms of Reference</w:t>
            </w:r>
          </w:p>
        </w:tc>
      </w:tr>
      <w:tr w:rsidR="008D05B0" w:rsidRPr="00F803C6" w14:paraId="4ECA6158" w14:textId="77777777" w:rsidTr="00973755">
        <w:trPr>
          <w:jc w:val="center"/>
        </w:trPr>
        <w:tc>
          <w:tcPr>
            <w:tcW w:w="2052" w:type="dxa"/>
          </w:tcPr>
          <w:p w14:paraId="43CD1576" w14:textId="77777777" w:rsidR="008D05B0" w:rsidRPr="00F803C6" w:rsidRDefault="008D05B0" w:rsidP="00973755">
            <w:pPr>
              <w:rPr>
                <w:rFonts w:cstheme="minorHAnsi"/>
                <w:sz w:val="24"/>
              </w:rPr>
            </w:pPr>
            <w:r w:rsidRPr="00F803C6">
              <w:rPr>
                <w:rFonts w:cstheme="minorHAnsi"/>
                <w:sz w:val="24"/>
              </w:rPr>
              <w:t>UDSM</w:t>
            </w:r>
          </w:p>
        </w:tc>
        <w:tc>
          <w:tcPr>
            <w:tcW w:w="6879" w:type="dxa"/>
          </w:tcPr>
          <w:p w14:paraId="2DBD35EC" w14:textId="77777777" w:rsidR="008D05B0" w:rsidRPr="00F803C6" w:rsidRDefault="008D05B0" w:rsidP="00973755">
            <w:pPr>
              <w:rPr>
                <w:rFonts w:eastAsia="Arial Unicode MS" w:cstheme="minorHAnsi"/>
                <w:sz w:val="24"/>
              </w:rPr>
            </w:pPr>
            <w:r w:rsidRPr="00F803C6">
              <w:rPr>
                <w:rFonts w:eastAsia="Arial Unicode MS" w:cstheme="minorHAnsi"/>
                <w:sz w:val="24"/>
              </w:rPr>
              <w:t>University of Dar Es Salaam</w:t>
            </w:r>
          </w:p>
        </w:tc>
      </w:tr>
      <w:tr w:rsidR="008D05B0" w:rsidRPr="00F803C6" w14:paraId="55144F9D" w14:textId="77777777" w:rsidTr="00973755">
        <w:trPr>
          <w:jc w:val="center"/>
        </w:trPr>
        <w:tc>
          <w:tcPr>
            <w:tcW w:w="2052" w:type="dxa"/>
            <w:hideMark/>
          </w:tcPr>
          <w:p w14:paraId="4505592A" w14:textId="77777777" w:rsidR="008D05B0" w:rsidRPr="00F803C6" w:rsidRDefault="008D05B0" w:rsidP="00973755">
            <w:pPr>
              <w:rPr>
                <w:rFonts w:cstheme="minorHAnsi"/>
                <w:sz w:val="24"/>
              </w:rPr>
            </w:pPr>
            <w:r w:rsidRPr="00F803C6">
              <w:rPr>
                <w:rFonts w:cstheme="minorHAnsi"/>
                <w:sz w:val="24"/>
              </w:rPr>
              <w:t>URT</w:t>
            </w:r>
          </w:p>
        </w:tc>
        <w:tc>
          <w:tcPr>
            <w:tcW w:w="6879" w:type="dxa"/>
            <w:hideMark/>
          </w:tcPr>
          <w:p w14:paraId="793A852F" w14:textId="77777777" w:rsidR="008D05B0" w:rsidRPr="00F803C6" w:rsidRDefault="008D05B0" w:rsidP="00973755">
            <w:pPr>
              <w:rPr>
                <w:rFonts w:eastAsia="Arial Unicode MS" w:cstheme="minorHAnsi"/>
                <w:sz w:val="24"/>
              </w:rPr>
            </w:pPr>
            <w:r w:rsidRPr="00F803C6">
              <w:rPr>
                <w:rFonts w:eastAsia="Arial Unicode MS" w:cstheme="minorHAnsi"/>
                <w:sz w:val="24"/>
              </w:rPr>
              <w:t>United Republic of Tanzania</w:t>
            </w:r>
          </w:p>
        </w:tc>
      </w:tr>
      <w:tr w:rsidR="008D05B0" w:rsidRPr="00F803C6" w14:paraId="15FB0A4A" w14:textId="77777777" w:rsidTr="00973755">
        <w:trPr>
          <w:jc w:val="center"/>
        </w:trPr>
        <w:tc>
          <w:tcPr>
            <w:tcW w:w="2052" w:type="dxa"/>
            <w:hideMark/>
          </w:tcPr>
          <w:p w14:paraId="073F1779" w14:textId="77777777" w:rsidR="008D05B0" w:rsidRPr="00F803C6" w:rsidRDefault="008D05B0" w:rsidP="00973755">
            <w:pPr>
              <w:rPr>
                <w:rFonts w:cstheme="minorHAnsi"/>
                <w:sz w:val="24"/>
              </w:rPr>
            </w:pPr>
            <w:r w:rsidRPr="00F803C6">
              <w:rPr>
                <w:rFonts w:cstheme="minorHAnsi"/>
                <w:sz w:val="24"/>
              </w:rPr>
              <w:t>VAT</w:t>
            </w:r>
          </w:p>
          <w:p w14:paraId="1A7443D8" w14:textId="77777777" w:rsidR="008D05B0" w:rsidRPr="00F803C6" w:rsidRDefault="008D05B0" w:rsidP="00973755">
            <w:pPr>
              <w:rPr>
                <w:rFonts w:cstheme="minorHAnsi"/>
                <w:sz w:val="24"/>
              </w:rPr>
            </w:pPr>
            <w:r w:rsidRPr="00F803C6">
              <w:rPr>
                <w:rFonts w:cstheme="minorHAnsi"/>
                <w:sz w:val="24"/>
              </w:rPr>
              <w:t>VEO</w:t>
            </w:r>
          </w:p>
        </w:tc>
        <w:tc>
          <w:tcPr>
            <w:tcW w:w="6879" w:type="dxa"/>
            <w:hideMark/>
          </w:tcPr>
          <w:p w14:paraId="795B627F" w14:textId="77777777" w:rsidR="008D05B0" w:rsidRPr="00F803C6" w:rsidRDefault="008D05B0" w:rsidP="00973755">
            <w:pPr>
              <w:rPr>
                <w:rFonts w:eastAsia="Arial Unicode MS" w:cstheme="minorHAnsi"/>
                <w:sz w:val="24"/>
              </w:rPr>
            </w:pPr>
            <w:r w:rsidRPr="00F803C6">
              <w:rPr>
                <w:rFonts w:eastAsia="Arial Unicode MS" w:cstheme="minorHAnsi"/>
                <w:sz w:val="24"/>
              </w:rPr>
              <w:t>Value Added Tax</w:t>
            </w:r>
          </w:p>
          <w:p w14:paraId="41DEA8B5" w14:textId="77777777" w:rsidR="008D05B0" w:rsidRPr="00F803C6" w:rsidRDefault="008D05B0" w:rsidP="00973755">
            <w:pPr>
              <w:rPr>
                <w:rFonts w:eastAsia="Arial Unicode MS" w:cstheme="minorHAnsi"/>
                <w:sz w:val="24"/>
              </w:rPr>
            </w:pPr>
            <w:r w:rsidRPr="00F803C6">
              <w:rPr>
                <w:rFonts w:eastAsia="Arial Unicode MS" w:cstheme="minorHAnsi"/>
                <w:sz w:val="24"/>
              </w:rPr>
              <w:t>Village Executive Officer</w:t>
            </w:r>
          </w:p>
        </w:tc>
      </w:tr>
      <w:tr w:rsidR="008D05B0" w:rsidRPr="00F803C6" w14:paraId="4C2F5B17" w14:textId="77777777" w:rsidTr="00973755">
        <w:trPr>
          <w:jc w:val="center"/>
        </w:trPr>
        <w:tc>
          <w:tcPr>
            <w:tcW w:w="2052" w:type="dxa"/>
          </w:tcPr>
          <w:p w14:paraId="5AC666E3" w14:textId="77777777" w:rsidR="008D05B0" w:rsidRPr="00F803C6" w:rsidRDefault="008D05B0" w:rsidP="00973755">
            <w:pPr>
              <w:rPr>
                <w:rFonts w:cstheme="minorHAnsi"/>
                <w:sz w:val="24"/>
              </w:rPr>
            </w:pPr>
            <w:r w:rsidRPr="00F803C6">
              <w:rPr>
                <w:rFonts w:cstheme="minorHAnsi"/>
                <w:sz w:val="24"/>
              </w:rPr>
              <w:t>WB</w:t>
            </w:r>
          </w:p>
        </w:tc>
        <w:tc>
          <w:tcPr>
            <w:tcW w:w="6879" w:type="dxa"/>
          </w:tcPr>
          <w:p w14:paraId="0866008A" w14:textId="77777777" w:rsidR="008D05B0" w:rsidRPr="00F803C6" w:rsidRDefault="008D05B0" w:rsidP="00973755">
            <w:pPr>
              <w:rPr>
                <w:rFonts w:eastAsia="Arial Unicode MS" w:cstheme="minorHAnsi"/>
                <w:sz w:val="24"/>
              </w:rPr>
            </w:pPr>
            <w:r w:rsidRPr="00F803C6">
              <w:rPr>
                <w:rFonts w:eastAsia="Arial Unicode MS" w:cstheme="minorHAnsi"/>
                <w:sz w:val="24"/>
              </w:rPr>
              <w:t xml:space="preserve">World Bank </w:t>
            </w:r>
          </w:p>
        </w:tc>
      </w:tr>
      <w:tr w:rsidR="008D05B0" w:rsidRPr="00F803C6" w14:paraId="7C00C201" w14:textId="77777777" w:rsidTr="00973755">
        <w:trPr>
          <w:jc w:val="center"/>
        </w:trPr>
        <w:tc>
          <w:tcPr>
            <w:tcW w:w="2052" w:type="dxa"/>
          </w:tcPr>
          <w:p w14:paraId="4FC65A98" w14:textId="77777777" w:rsidR="008D05B0" w:rsidRPr="00F803C6" w:rsidRDefault="008D05B0" w:rsidP="00973755">
            <w:pPr>
              <w:rPr>
                <w:rFonts w:cstheme="minorHAnsi"/>
                <w:sz w:val="24"/>
              </w:rPr>
            </w:pPr>
            <w:r w:rsidRPr="00F803C6">
              <w:rPr>
                <w:rFonts w:cstheme="minorHAnsi"/>
                <w:sz w:val="24"/>
              </w:rPr>
              <w:t>WEO</w:t>
            </w:r>
          </w:p>
        </w:tc>
        <w:tc>
          <w:tcPr>
            <w:tcW w:w="6879" w:type="dxa"/>
          </w:tcPr>
          <w:p w14:paraId="078E5FE0" w14:textId="77777777" w:rsidR="008D05B0" w:rsidRPr="00F803C6" w:rsidRDefault="008D05B0" w:rsidP="00973755">
            <w:pPr>
              <w:rPr>
                <w:rFonts w:eastAsia="Arial Unicode MS" w:cstheme="minorHAnsi"/>
                <w:sz w:val="24"/>
              </w:rPr>
            </w:pPr>
            <w:r w:rsidRPr="00F803C6">
              <w:rPr>
                <w:rFonts w:eastAsia="Arial Unicode MS" w:cstheme="minorHAnsi"/>
                <w:sz w:val="24"/>
              </w:rPr>
              <w:t>Ward Executive Officer</w:t>
            </w:r>
          </w:p>
        </w:tc>
      </w:tr>
      <w:bookmarkEnd w:id="59"/>
    </w:tbl>
    <w:p w14:paraId="58FFA408" w14:textId="77777777" w:rsidR="0080160B" w:rsidRPr="00F803C6" w:rsidRDefault="0080160B" w:rsidP="00A67CD7">
      <w:pPr>
        <w:rPr>
          <w:rFonts w:ascii="Calibri" w:hAnsi="Calibri" w:cs="Calibri"/>
          <w:sz w:val="24"/>
        </w:rPr>
        <w:sectPr w:rsidR="0080160B" w:rsidRPr="00F803C6" w:rsidSect="00080857">
          <w:pgSz w:w="11906" w:h="16838"/>
          <w:pgMar w:top="1440" w:right="1800" w:bottom="1440" w:left="1800" w:header="708" w:footer="708" w:gutter="0"/>
          <w:pgNumType w:fmt="lowerRoman" w:start="1"/>
          <w:cols w:space="708"/>
          <w:docGrid w:linePitch="360"/>
        </w:sectPr>
      </w:pPr>
    </w:p>
    <w:p w14:paraId="1B96F79F" w14:textId="77777777" w:rsidR="00B4583B" w:rsidRPr="00F803C6" w:rsidRDefault="009C4130" w:rsidP="009C4130">
      <w:pPr>
        <w:pStyle w:val="Heading1"/>
        <w:rPr>
          <w:rFonts w:cstheme="minorHAnsi"/>
          <w:sz w:val="24"/>
        </w:rPr>
      </w:pPr>
      <w:bookmarkStart w:id="60" w:name="_Toc156570682"/>
      <w:bookmarkStart w:id="61" w:name="_Toc179869140"/>
      <w:bookmarkStart w:id="62" w:name="_Toc179868779"/>
      <w:bookmarkStart w:id="63" w:name="_Toc179868506"/>
      <w:bookmarkEnd w:id="21"/>
      <w:bookmarkEnd w:id="22"/>
      <w:bookmarkEnd w:id="23"/>
      <w:bookmarkEnd w:id="24"/>
      <w:bookmarkEnd w:id="25"/>
      <w:bookmarkEnd w:id="26"/>
      <w:bookmarkEnd w:id="27"/>
      <w:bookmarkEnd w:id="28"/>
      <w:bookmarkEnd w:id="29"/>
      <w:bookmarkEnd w:id="30"/>
      <w:bookmarkEnd w:id="31"/>
      <w:bookmarkEnd w:id="46"/>
      <w:bookmarkEnd w:id="47"/>
      <w:bookmarkEnd w:id="48"/>
      <w:bookmarkEnd w:id="49"/>
      <w:bookmarkEnd w:id="50"/>
      <w:bookmarkEnd w:id="51"/>
      <w:bookmarkEnd w:id="52"/>
      <w:bookmarkEnd w:id="53"/>
      <w:r w:rsidRPr="00F803C6">
        <w:rPr>
          <w:rFonts w:cstheme="minorHAnsi"/>
          <w:sz w:val="24"/>
        </w:rPr>
        <w:lastRenderedPageBreak/>
        <w:t>CHAPTER ONE</w:t>
      </w:r>
      <w:bookmarkEnd w:id="60"/>
    </w:p>
    <w:p w14:paraId="449CFEF6" w14:textId="6AB8B1C7" w:rsidR="001B0D89" w:rsidRPr="00F803C6" w:rsidRDefault="00B4583B" w:rsidP="006A4729">
      <w:pPr>
        <w:pStyle w:val="Heading1"/>
        <w:rPr>
          <w:sz w:val="24"/>
        </w:rPr>
      </w:pPr>
      <w:bookmarkStart w:id="64" w:name="_Toc156570683"/>
      <w:r w:rsidRPr="00F803C6">
        <w:rPr>
          <w:sz w:val="24"/>
        </w:rPr>
        <w:t>1.0</w:t>
      </w:r>
      <w:r w:rsidRPr="00F803C6">
        <w:rPr>
          <w:sz w:val="24"/>
        </w:rPr>
        <w:tab/>
        <w:t>I</w:t>
      </w:r>
      <w:r w:rsidR="009C4130" w:rsidRPr="00F803C6">
        <w:rPr>
          <w:sz w:val="24"/>
        </w:rPr>
        <w:t>NTRODUCTION</w:t>
      </w:r>
      <w:bookmarkStart w:id="65" w:name="_Hlk75445623"/>
      <w:bookmarkStart w:id="66" w:name="_Toc179869112"/>
      <w:bookmarkStart w:id="67" w:name="_Toc179868751"/>
      <w:bookmarkStart w:id="68" w:name="_Toc179868478"/>
      <w:bookmarkStart w:id="69" w:name="_Toc170559972"/>
      <w:bookmarkStart w:id="70" w:name="_Toc170559509"/>
      <w:bookmarkStart w:id="71" w:name="_Toc170559260"/>
      <w:bookmarkStart w:id="72" w:name="_Toc170349028"/>
      <w:bookmarkEnd w:id="64"/>
    </w:p>
    <w:p w14:paraId="57459700" w14:textId="441F91F4" w:rsidR="009C4130" w:rsidRPr="00F803C6" w:rsidRDefault="009C4130" w:rsidP="008D05B0">
      <w:pPr>
        <w:pStyle w:val="Heading2"/>
        <w:keepNext w:val="0"/>
        <w:spacing w:before="0" w:after="0"/>
        <w:rPr>
          <w:rFonts w:cstheme="minorHAnsi"/>
          <w:sz w:val="24"/>
          <w:szCs w:val="24"/>
        </w:rPr>
      </w:pPr>
      <w:bookmarkStart w:id="73" w:name="_Toc156570684"/>
      <w:r w:rsidRPr="00F803C6">
        <w:rPr>
          <w:rFonts w:cstheme="minorHAnsi"/>
          <w:sz w:val="24"/>
          <w:szCs w:val="24"/>
        </w:rPr>
        <w:t>1.1</w:t>
      </w:r>
      <w:r w:rsidRPr="00F803C6">
        <w:rPr>
          <w:rFonts w:cstheme="minorHAnsi"/>
          <w:sz w:val="24"/>
          <w:szCs w:val="24"/>
        </w:rPr>
        <w:tab/>
        <w:t>Background</w:t>
      </w:r>
      <w:bookmarkEnd w:id="65"/>
      <w:bookmarkEnd w:id="73"/>
    </w:p>
    <w:p w14:paraId="23BEBD88" w14:textId="77777777" w:rsidR="009C4130" w:rsidRPr="00F803C6" w:rsidRDefault="009C4130" w:rsidP="009C4130">
      <w:pPr>
        <w:pStyle w:val="Heading2"/>
        <w:keepNext w:val="0"/>
        <w:spacing w:before="0" w:after="0"/>
        <w:rPr>
          <w:rFonts w:cstheme="minorHAnsi"/>
          <w:sz w:val="24"/>
          <w:szCs w:val="24"/>
        </w:rPr>
      </w:pPr>
      <w:bookmarkStart w:id="74" w:name="_Toc156570685"/>
      <w:bookmarkStart w:id="75" w:name="_Hlk75447186"/>
      <w:r w:rsidRPr="00F803C6">
        <w:rPr>
          <w:rFonts w:cstheme="minorHAnsi"/>
          <w:sz w:val="24"/>
          <w:szCs w:val="24"/>
        </w:rPr>
        <w:t>1.1.1</w:t>
      </w:r>
      <w:r w:rsidRPr="00F803C6">
        <w:rPr>
          <w:rFonts w:cstheme="minorHAnsi"/>
          <w:sz w:val="24"/>
          <w:szCs w:val="24"/>
        </w:rPr>
        <w:tab/>
        <w:t>Developer</w:t>
      </w:r>
      <w:bookmarkEnd w:id="74"/>
    </w:p>
    <w:bookmarkEnd w:id="75"/>
    <w:p w14:paraId="6779DEC6" w14:textId="5EE10F3E" w:rsidR="009C4130" w:rsidRPr="00F803C6" w:rsidRDefault="009C4130" w:rsidP="009C4130">
      <w:pPr>
        <w:rPr>
          <w:rFonts w:cstheme="minorHAnsi"/>
          <w:sz w:val="24"/>
        </w:rPr>
      </w:pPr>
      <w:r w:rsidRPr="00F803C6">
        <w:rPr>
          <w:rFonts w:cstheme="minorHAnsi"/>
          <w:sz w:val="24"/>
        </w:rPr>
        <w:t>Dar es Salaam University College of Education (DUCE) is a Constituent College of the most esteemed University of Dar es Salaam. The genesis of DUCE can be traced back to 1965 when it was established on the 27</w:t>
      </w:r>
      <w:r w:rsidRPr="00F803C6">
        <w:rPr>
          <w:rFonts w:cstheme="minorHAnsi"/>
          <w:sz w:val="24"/>
          <w:vertAlign w:val="superscript"/>
        </w:rPr>
        <w:t>th</w:t>
      </w:r>
      <w:r w:rsidRPr="00F803C6">
        <w:rPr>
          <w:rFonts w:cstheme="minorHAnsi"/>
          <w:sz w:val="24"/>
        </w:rPr>
        <w:t xml:space="preserve"> July, 1965 as the Dar es Salaam Teachers College (DTC). The DTC was transformed to a Constituent College of the University of Dar es Salaam (UDSM) through Government Notice No. 166 published on 23</w:t>
      </w:r>
      <w:r w:rsidRPr="00F803C6">
        <w:rPr>
          <w:rFonts w:cstheme="minorHAnsi"/>
          <w:sz w:val="24"/>
          <w:vertAlign w:val="superscript"/>
        </w:rPr>
        <w:t>rd</w:t>
      </w:r>
      <w:r w:rsidRPr="00F803C6">
        <w:rPr>
          <w:rFonts w:cstheme="minorHAnsi"/>
          <w:sz w:val="24"/>
        </w:rPr>
        <w:t xml:space="preserve"> April, 2010 in accordance with the Universities Act, 2005 and the University of Dar es Salaam Charter, 2007. The College was provisionally registered on 29</w:t>
      </w:r>
      <w:r w:rsidR="001A3D60" w:rsidRPr="001A3D60">
        <w:rPr>
          <w:rFonts w:cstheme="minorHAnsi"/>
          <w:sz w:val="24"/>
          <w:vertAlign w:val="superscript"/>
        </w:rPr>
        <w:t>th</w:t>
      </w:r>
      <w:r w:rsidR="001A3D60">
        <w:rPr>
          <w:rFonts w:cstheme="minorHAnsi"/>
          <w:sz w:val="24"/>
        </w:rPr>
        <w:t xml:space="preserve"> </w:t>
      </w:r>
      <w:r w:rsidRPr="00F803C6">
        <w:rPr>
          <w:rFonts w:cstheme="minorHAnsi"/>
          <w:sz w:val="24"/>
        </w:rPr>
        <w:t xml:space="preserve">November, 2005 as a Constituent College of the University of Dar es Salaam and was granted a Certificate of Provisional Registration (TCU CPR No.29). It was </w:t>
      </w:r>
      <w:r w:rsidR="004B4529" w:rsidRPr="00F803C6">
        <w:rPr>
          <w:rFonts w:cstheme="minorHAnsi"/>
          <w:sz w:val="24"/>
        </w:rPr>
        <w:t xml:space="preserve">then </w:t>
      </w:r>
      <w:r w:rsidRPr="00F803C6">
        <w:rPr>
          <w:rFonts w:cstheme="minorHAnsi"/>
          <w:sz w:val="24"/>
        </w:rPr>
        <w:t xml:space="preserve">granted a Charter in 2010 </w:t>
      </w:r>
      <w:r w:rsidR="004B4529" w:rsidRPr="00F803C6">
        <w:rPr>
          <w:rFonts w:cstheme="minorHAnsi"/>
          <w:sz w:val="24"/>
        </w:rPr>
        <w:t xml:space="preserve">and </w:t>
      </w:r>
      <w:r w:rsidRPr="00F803C6">
        <w:rPr>
          <w:rFonts w:cstheme="minorHAnsi"/>
          <w:sz w:val="24"/>
        </w:rPr>
        <w:t xml:space="preserve">come </w:t>
      </w:r>
      <w:r w:rsidR="004B4529" w:rsidRPr="00F803C6">
        <w:rPr>
          <w:rFonts w:cstheme="minorHAnsi"/>
          <w:sz w:val="24"/>
        </w:rPr>
        <w:t>in</w:t>
      </w:r>
      <w:r w:rsidRPr="00F803C6">
        <w:rPr>
          <w:rFonts w:cstheme="minorHAnsi"/>
          <w:sz w:val="24"/>
        </w:rPr>
        <w:t xml:space="preserve">to operation </w:t>
      </w:r>
      <w:r w:rsidR="004B4529" w:rsidRPr="00F803C6">
        <w:rPr>
          <w:rFonts w:cstheme="minorHAnsi"/>
          <w:sz w:val="24"/>
        </w:rPr>
        <w:t>from</w:t>
      </w:r>
      <w:r w:rsidRPr="00F803C6">
        <w:rPr>
          <w:rFonts w:cstheme="minorHAnsi"/>
          <w:sz w:val="24"/>
        </w:rPr>
        <w:t xml:space="preserve"> 31</w:t>
      </w:r>
      <w:r w:rsidRPr="00F803C6">
        <w:rPr>
          <w:rFonts w:cstheme="minorHAnsi"/>
          <w:sz w:val="24"/>
          <w:vertAlign w:val="superscript"/>
        </w:rPr>
        <w:t xml:space="preserve">st </w:t>
      </w:r>
      <w:r w:rsidRPr="00F803C6">
        <w:rPr>
          <w:rFonts w:cstheme="minorHAnsi"/>
          <w:sz w:val="24"/>
        </w:rPr>
        <w:t xml:space="preserve">December, 2006. The College obtained a full registration certificate </w:t>
      </w:r>
      <w:r w:rsidR="004B4529" w:rsidRPr="00F803C6">
        <w:rPr>
          <w:rFonts w:cstheme="minorHAnsi"/>
          <w:sz w:val="24"/>
        </w:rPr>
        <w:t xml:space="preserve">from </w:t>
      </w:r>
      <w:r w:rsidRPr="00F803C6">
        <w:rPr>
          <w:rFonts w:cstheme="minorHAnsi"/>
          <w:sz w:val="24"/>
        </w:rPr>
        <w:t>TCU on the 27</w:t>
      </w:r>
      <w:r w:rsidR="00ED5291" w:rsidRPr="00ED5291">
        <w:rPr>
          <w:rFonts w:cstheme="minorHAnsi"/>
          <w:sz w:val="24"/>
          <w:vertAlign w:val="superscript"/>
        </w:rPr>
        <w:t>th</w:t>
      </w:r>
      <w:r w:rsidR="00ED5291">
        <w:rPr>
          <w:rFonts w:cstheme="minorHAnsi"/>
          <w:sz w:val="24"/>
        </w:rPr>
        <w:t xml:space="preserve"> </w:t>
      </w:r>
      <w:r w:rsidRPr="00F803C6">
        <w:rPr>
          <w:rFonts w:cstheme="minorHAnsi"/>
          <w:sz w:val="24"/>
        </w:rPr>
        <w:t>September, 2012.</w:t>
      </w:r>
    </w:p>
    <w:p w14:paraId="18A60F03" w14:textId="77777777" w:rsidR="00B9100B" w:rsidRPr="00F803C6" w:rsidRDefault="00B9100B" w:rsidP="009C4130">
      <w:pPr>
        <w:rPr>
          <w:rFonts w:cstheme="minorHAnsi"/>
          <w:sz w:val="24"/>
        </w:rPr>
      </w:pPr>
    </w:p>
    <w:p w14:paraId="0C8AD215" w14:textId="3B05863D" w:rsidR="009C4130" w:rsidRPr="00F803C6" w:rsidRDefault="009C4130" w:rsidP="002D77FA">
      <w:pPr>
        <w:rPr>
          <w:rFonts w:cstheme="minorHAnsi"/>
          <w:sz w:val="24"/>
        </w:rPr>
      </w:pPr>
      <w:r w:rsidRPr="00F803C6">
        <w:rPr>
          <w:rFonts w:cstheme="minorHAnsi"/>
          <w:sz w:val="24"/>
          <w:lang w:val="en-US"/>
        </w:rPr>
        <w:t>The establishment of the College was a priority response by the Government of Tanzania to address the problem of acute shortage of graduate teachers and experts in the education</w:t>
      </w:r>
      <w:r w:rsidR="004B4529" w:rsidRPr="00F803C6">
        <w:rPr>
          <w:rFonts w:cstheme="minorHAnsi"/>
          <w:sz w:val="24"/>
          <w:lang w:val="en-US"/>
        </w:rPr>
        <w:t>al</w:t>
      </w:r>
      <w:r w:rsidRPr="00F803C6">
        <w:rPr>
          <w:rFonts w:cstheme="minorHAnsi"/>
          <w:sz w:val="24"/>
          <w:lang w:val="en-US"/>
        </w:rPr>
        <w:t xml:space="preserve"> sector that had resulted from the rapid expansion of </w:t>
      </w:r>
      <w:r w:rsidR="004B4529" w:rsidRPr="00F803C6">
        <w:rPr>
          <w:rFonts w:cstheme="minorHAnsi"/>
          <w:sz w:val="24"/>
          <w:lang w:val="en-US"/>
        </w:rPr>
        <w:t xml:space="preserve">primary and secondary </w:t>
      </w:r>
      <w:r w:rsidRPr="00F803C6">
        <w:rPr>
          <w:rFonts w:cstheme="minorHAnsi"/>
          <w:sz w:val="24"/>
          <w:lang w:val="en-US"/>
        </w:rPr>
        <w:t>school enrolment</w:t>
      </w:r>
      <w:r w:rsidR="004B4529" w:rsidRPr="00F803C6">
        <w:rPr>
          <w:rFonts w:cstheme="minorHAnsi"/>
          <w:sz w:val="24"/>
          <w:lang w:val="en-US"/>
        </w:rPr>
        <w:t>s</w:t>
      </w:r>
      <w:r w:rsidRPr="00F803C6">
        <w:rPr>
          <w:rFonts w:cstheme="minorHAnsi"/>
          <w:sz w:val="24"/>
          <w:lang w:val="en-US"/>
        </w:rPr>
        <w:t xml:space="preserve">. Currently, the college offers a vast of programs both undergraduate and postgraduate </w:t>
      </w:r>
      <w:r w:rsidR="004B4529" w:rsidRPr="00F803C6">
        <w:rPr>
          <w:rFonts w:cstheme="minorHAnsi"/>
          <w:sz w:val="24"/>
        </w:rPr>
        <w:t xml:space="preserve">which </w:t>
      </w:r>
      <w:r w:rsidRPr="00F803C6">
        <w:rPr>
          <w:rFonts w:cstheme="minorHAnsi"/>
          <w:sz w:val="24"/>
        </w:rPr>
        <w:t xml:space="preserve">provide competitive academic outputs not only in terms of quality technical training but also quality applied research and related expert services to the community. </w:t>
      </w:r>
    </w:p>
    <w:p w14:paraId="137AC1DC" w14:textId="77777777" w:rsidR="001B0D89" w:rsidRPr="00F803C6" w:rsidRDefault="001B0D89" w:rsidP="00B9100B">
      <w:pPr>
        <w:jc w:val="center"/>
        <w:rPr>
          <w:rFonts w:cstheme="minorHAnsi"/>
          <w:sz w:val="24"/>
        </w:rPr>
      </w:pPr>
    </w:p>
    <w:p w14:paraId="4C3469F3" w14:textId="21146F6C" w:rsidR="009C4130" w:rsidRPr="00F803C6" w:rsidRDefault="009C4130" w:rsidP="006758BA">
      <w:pPr>
        <w:pStyle w:val="Heading2"/>
        <w:keepNext w:val="0"/>
        <w:spacing w:before="0" w:after="0"/>
        <w:rPr>
          <w:rFonts w:cstheme="minorHAnsi"/>
          <w:sz w:val="24"/>
          <w:szCs w:val="24"/>
        </w:rPr>
      </w:pPr>
      <w:bookmarkStart w:id="76" w:name="_Toc156570686"/>
      <w:r w:rsidRPr="00F803C6">
        <w:rPr>
          <w:rFonts w:cstheme="minorHAnsi"/>
          <w:sz w:val="24"/>
          <w:szCs w:val="24"/>
        </w:rPr>
        <w:t>1.1.2</w:t>
      </w:r>
      <w:r w:rsidRPr="00F803C6">
        <w:rPr>
          <w:rFonts w:cstheme="minorHAnsi"/>
          <w:sz w:val="24"/>
          <w:szCs w:val="24"/>
        </w:rPr>
        <w:tab/>
        <w:t>The HEET Project</w:t>
      </w:r>
      <w:bookmarkEnd w:id="76"/>
    </w:p>
    <w:p w14:paraId="11D1623A" w14:textId="77777777" w:rsidR="009C4130" w:rsidRPr="00F803C6" w:rsidRDefault="009C4130" w:rsidP="009C4130">
      <w:pPr>
        <w:pStyle w:val="Heading3"/>
        <w:rPr>
          <w:rFonts w:cstheme="minorHAnsi"/>
          <w:sz w:val="24"/>
        </w:rPr>
      </w:pPr>
      <w:bookmarkStart w:id="77" w:name="_Toc156570687"/>
      <w:r w:rsidRPr="00F803C6">
        <w:rPr>
          <w:rFonts w:cstheme="minorHAnsi"/>
          <w:sz w:val="24"/>
        </w:rPr>
        <w:t>1.1.2.1</w:t>
      </w:r>
      <w:r w:rsidRPr="00F803C6">
        <w:rPr>
          <w:rFonts w:cstheme="minorHAnsi"/>
          <w:sz w:val="24"/>
        </w:rPr>
        <w:tab/>
        <w:t>Project Background</w:t>
      </w:r>
      <w:bookmarkEnd w:id="77"/>
    </w:p>
    <w:p w14:paraId="28B20178" w14:textId="676BD283" w:rsidR="009C4130" w:rsidRPr="00F803C6" w:rsidRDefault="009C4130" w:rsidP="009C4130">
      <w:pPr>
        <w:rPr>
          <w:rFonts w:cstheme="minorHAnsi"/>
          <w:sz w:val="24"/>
        </w:rPr>
      </w:pPr>
      <w:r w:rsidRPr="00F803C6">
        <w:rPr>
          <w:rFonts w:cstheme="minorHAnsi"/>
          <w:sz w:val="24"/>
        </w:rPr>
        <w:t>The Government of the United Republic of Tanzania through the Ministry of Education, Science and Technology (MoEST) is preparing Higher Education for Economic Transformation (HEET) project. HEET is a five-year project through the World Bank support, to promote higher education as a catalytic force in the new Tanzanian economy. The project is designed to revitalize and expand the capacity of universities to contribute to key areas for innovation, economic development, and labour market relevance, by investing in requisite infrastructure for modern and effective teaching and research, and by training to the highest standard the teachers, researchers and administrators needed by universities to achieve to their full potential.</w:t>
      </w:r>
    </w:p>
    <w:p w14:paraId="412820F7" w14:textId="77777777" w:rsidR="001B0D89" w:rsidRPr="00F803C6" w:rsidRDefault="001B0D89" w:rsidP="009C4130">
      <w:pPr>
        <w:rPr>
          <w:rFonts w:cstheme="minorHAnsi"/>
          <w:sz w:val="24"/>
        </w:rPr>
      </w:pPr>
    </w:p>
    <w:p w14:paraId="4FEF2D7D" w14:textId="2D0690A0" w:rsidR="009C4130" w:rsidRPr="00F803C6" w:rsidRDefault="009C4130" w:rsidP="009C4130">
      <w:pPr>
        <w:rPr>
          <w:rFonts w:cstheme="minorHAnsi"/>
          <w:sz w:val="24"/>
        </w:rPr>
      </w:pPr>
      <w:r w:rsidRPr="00F803C6">
        <w:rPr>
          <w:rFonts w:cstheme="minorHAnsi"/>
          <w:sz w:val="24"/>
        </w:rPr>
        <w:t>The Higher Education for Economic Transformation (HEET) Project is geared towards meeting the following strategic objectives (i) to increase enrolment in priority disciplines, (ii) to improve the relevance and quality of programs at universities to meet the con</w:t>
      </w:r>
      <w:r w:rsidR="003459AD" w:rsidRPr="00F803C6">
        <w:rPr>
          <w:rFonts w:cstheme="minorHAnsi"/>
          <w:sz w:val="24"/>
        </w:rPr>
        <w:t>dition</w:t>
      </w:r>
      <w:r w:rsidRPr="00F803C6">
        <w:rPr>
          <w:rFonts w:cstheme="minorHAnsi"/>
          <w:sz w:val="24"/>
        </w:rPr>
        <w:t>s and standards of the current and future labour market, (iii) to strengthen system-level coordination, management, and regulations to ensure quantity, quality and relevance of higher education in Tanzania, and (iv) to increase the rate and extent of graduate employability through improving the relevance of curricula and create new and demand-driven programs.</w:t>
      </w:r>
    </w:p>
    <w:p w14:paraId="25B0E689" w14:textId="77777777" w:rsidR="009C4130" w:rsidRPr="00F803C6" w:rsidRDefault="009C4130" w:rsidP="009C4130">
      <w:pPr>
        <w:rPr>
          <w:rFonts w:cstheme="minorHAnsi"/>
          <w:sz w:val="24"/>
        </w:rPr>
      </w:pPr>
    </w:p>
    <w:p w14:paraId="31104263" w14:textId="61952CC2" w:rsidR="009C4130" w:rsidRPr="00F803C6" w:rsidRDefault="00415674" w:rsidP="009C4130">
      <w:pPr>
        <w:rPr>
          <w:rFonts w:cstheme="minorHAnsi"/>
          <w:sz w:val="24"/>
        </w:rPr>
      </w:pPr>
      <w:r w:rsidRPr="00F803C6">
        <w:rPr>
          <w:rFonts w:cstheme="minorHAnsi"/>
          <w:sz w:val="24"/>
          <w:lang w:val="en-US"/>
        </w:rPr>
        <w:lastRenderedPageBreak/>
        <w:t xml:space="preserve">This </w:t>
      </w:r>
      <w:r w:rsidR="006758BA" w:rsidRPr="00F803C6">
        <w:rPr>
          <w:rFonts w:cstheme="minorHAnsi"/>
          <w:sz w:val="24"/>
          <w:lang w:val="en-US"/>
        </w:rPr>
        <w:t>HEET</w:t>
      </w:r>
      <w:r w:rsidR="009C4130" w:rsidRPr="00F803C6">
        <w:rPr>
          <w:rFonts w:cstheme="minorHAnsi"/>
          <w:sz w:val="24"/>
          <w:lang w:val="en-US"/>
        </w:rPr>
        <w:t xml:space="preserve"> project will be implemented in nine (9) regions; Eight (8) from Tanzania mainland and one (1) region in Zanzibar. Furthermore, </w:t>
      </w:r>
      <w:r w:rsidR="00C87E82" w:rsidRPr="00F803C6">
        <w:rPr>
          <w:rFonts w:cstheme="minorHAnsi"/>
          <w:sz w:val="24"/>
          <w:lang w:val="en-US"/>
        </w:rPr>
        <w:t>44</w:t>
      </w:r>
      <w:r w:rsidR="009C4130" w:rsidRPr="00F803C6">
        <w:rPr>
          <w:rFonts w:cstheme="minorHAnsi"/>
          <w:sz w:val="24"/>
          <w:lang w:val="en-US"/>
        </w:rPr>
        <w:t xml:space="preserve">% of the selected institutions are found in Dar es Salaam region. The development objective of the project is to strengthen the learning environment and labor market alignment of priority programs at beneficiary universities and improve the management of the higher education system. </w:t>
      </w:r>
    </w:p>
    <w:p w14:paraId="57CF9DF7" w14:textId="77777777" w:rsidR="009C4130" w:rsidRPr="00F803C6" w:rsidRDefault="009C4130" w:rsidP="009C4130">
      <w:pPr>
        <w:rPr>
          <w:rFonts w:cstheme="minorHAnsi"/>
          <w:sz w:val="24"/>
          <w:lang w:val="en-US"/>
        </w:rPr>
      </w:pPr>
    </w:p>
    <w:p w14:paraId="36EAD217" w14:textId="0A2F2592" w:rsidR="009C4130" w:rsidRPr="00F803C6" w:rsidRDefault="009C4130" w:rsidP="008D05B0">
      <w:pPr>
        <w:pStyle w:val="Heading2"/>
        <w:keepNext w:val="0"/>
        <w:spacing w:before="0" w:after="0"/>
        <w:rPr>
          <w:rFonts w:cstheme="minorHAnsi"/>
          <w:sz w:val="24"/>
          <w:szCs w:val="24"/>
        </w:rPr>
      </w:pPr>
      <w:bookmarkStart w:id="78" w:name="_Toc156570688"/>
      <w:r w:rsidRPr="00F803C6">
        <w:rPr>
          <w:rFonts w:cstheme="minorHAnsi"/>
          <w:sz w:val="24"/>
          <w:szCs w:val="24"/>
        </w:rPr>
        <w:t>1.1.3</w:t>
      </w:r>
      <w:r w:rsidRPr="00F803C6">
        <w:rPr>
          <w:rFonts w:cstheme="minorHAnsi"/>
          <w:sz w:val="24"/>
          <w:szCs w:val="24"/>
        </w:rPr>
        <w:tab/>
        <w:t>The Project at DUCE Campus</w:t>
      </w:r>
      <w:bookmarkEnd w:id="78"/>
    </w:p>
    <w:p w14:paraId="698A88EE" w14:textId="35F49257" w:rsidR="009C4130" w:rsidRPr="00F803C6" w:rsidRDefault="009C4130" w:rsidP="009C4130">
      <w:pPr>
        <w:pStyle w:val="Heading3"/>
        <w:rPr>
          <w:rFonts w:cstheme="minorHAnsi"/>
          <w:sz w:val="24"/>
        </w:rPr>
      </w:pPr>
      <w:bookmarkStart w:id="79" w:name="_Toc156570689"/>
      <w:r w:rsidRPr="00F803C6">
        <w:rPr>
          <w:rFonts w:cstheme="minorHAnsi"/>
          <w:sz w:val="24"/>
        </w:rPr>
        <w:t>1.1.3.1</w:t>
      </w:r>
      <w:r w:rsidRPr="00F803C6">
        <w:rPr>
          <w:rFonts w:cstheme="minorHAnsi"/>
          <w:sz w:val="24"/>
        </w:rPr>
        <w:tab/>
        <w:t>Proposal</w:t>
      </w:r>
      <w:bookmarkStart w:id="80" w:name="_Hlk75942952"/>
      <w:bookmarkEnd w:id="79"/>
    </w:p>
    <w:p w14:paraId="02B404BB" w14:textId="189C8311" w:rsidR="009C4130" w:rsidRPr="00F803C6" w:rsidRDefault="009C4130" w:rsidP="009C4130">
      <w:pPr>
        <w:rPr>
          <w:rFonts w:cstheme="minorHAnsi"/>
          <w:sz w:val="24"/>
        </w:rPr>
      </w:pPr>
      <w:r w:rsidRPr="00F803C6">
        <w:rPr>
          <w:rFonts w:cstheme="minorHAnsi"/>
          <w:sz w:val="24"/>
          <w:lang w:val="en-US"/>
        </w:rPr>
        <w:t>DUCE has received funding to support its strategic development plans through the Higher Education for Economic Transformation (HEET) Project (P166415). The HEET project is supported by the Government of the United Republic of Tanzania (GoT) through the World Bank financing with the Project Development Objective (PDO)</w:t>
      </w:r>
      <w:r w:rsidR="001120CF" w:rsidRPr="00F803C6">
        <w:rPr>
          <w:rFonts w:cstheme="minorHAnsi"/>
          <w:sz w:val="24"/>
          <w:lang w:val="en-US"/>
        </w:rPr>
        <w:t xml:space="preserve"> aiming at </w:t>
      </w:r>
      <w:r w:rsidRPr="00F803C6">
        <w:rPr>
          <w:rFonts w:cstheme="minorHAnsi"/>
          <w:sz w:val="24"/>
          <w:lang w:val="en-US"/>
        </w:rPr>
        <w:t>strengthen</w:t>
      </w:r>
      <w:r w:rsidR="001120CF" w:rsidRPr="00F803C6">
        <w:rPr>
          <w:rFonts w:cstheme="minorHAnsi"/>
          <w:sz w:val="24"/>
          <w:lang w:val="en-US"/>
        </w:rPr>
        <w:t xml:space="preserve">ing the teaching and </w:t>
      </w:r>
      <w:r w:rsidRPr="00F803C6">
        <w:rPr>
          <w:rFonts w:cstheme="minorHAnsi"/>
          <w:sz w:val="24"/>
          <w:lang w:val="en-US"/>
        </w:rPr>
        <w:t>learning environment</w:t>
      </w:r>
      <w:r w:rsidR="001120CF" w:rsidRPr="00F803C6">
        <w:rPr>
          <w:rFonts w:cstheme="minorHAnsi"/>
          <w:sz w:val="24"/>
          <w:lang w:val="en-US"/>
        </w:rPr>
        <w:t xml:space="preserve">. </w:t>
      </w:r>
      <w:r w:rsidRPr="00F803C6">
        <w:rPr>
          <w:rFonts w:cstheme="minorHAnsi"/>
          <w:sz w:val="24"/>
          <w:lang w:val="en-US"/>
        </w:rPr>
        <w:t xml:space="preserve"> </w:t>
      </w:r>
      <w:r w:rsidR="001120CF" w:rsidRPr="00F803C6">
        <w:rPr>
          <w:rFonts w:cstheme="minorHAnsi"/>
          <w:sz w:val="24"/>
          <w:lang w:val="en-US"/>
        </w:rPr>
        <w:t xml:space="preserve">The teaching and learning environments will be aligned to the </w:t>
      </w:r>
      <w:r w:rsidRPr="00F803C6">
        <w:rPr>
          <w:rFonts w:cstheme="minorHAnsi"/>
          <w:sz w:val="24"/>
          <w:lang w:val="en-US"/>
        </w:rPr>
        <w:t>labour market</w:t>
      </w:r>
      <w:r w:rsidR="001120CF" w:rsidRPr="00F803C6">
        <w:rPr>
          <w:rFonts w:cstheme="minorHAnsi"/>
          <w:sz w:val="24"/>
          <w:lang w:val="en-US"/>
        </w:rPr>
        <w:t xml:space="preserve"> and </w:t>
      </w:r>
      <w:r w:rsidRPr="00F803C6">
        <w:rPr>
          <w:rFonts w:cstheme="minorHAnsi"/>
          <w:sz w:val="24"/>
          <w:lang w:val="en-US"/>
        </w:rPr>
        <w:t xml:space="preserve">priority programs </w:t>
      </w:r>
      <w:r w:rsidR="001120CF" w:rsidRPr="00F803C6">
        <w:rPr>
          <w:rFonts w:cstheme="minorHAnsi"/>
          <w:sz w:val="24"/>
          <w:lang w:val="en-US"/>
        </w:rPr>
        <w:t>that benefit</w:t>
      </w:r>
      <w:r w:rsidRPr="00F803C6">
        <w:rPr>
          <w:rFonts w:cstheme="minorHAnsi"/>
          <w:sz w:val="24"/>
          <w:lang w:val="en-US"/>
        </w:rPr>
        <w:t xml:space="preserve"> higher education institutions </w:t>
      </w:r>
      <w:r w:rsidR="003C770B" w:rsidRPr="00F803C6">
        <w:rPr>
          <w:rFonts w:cstheme="minorHAnsi"/>
          <w:sz w:val="24"/>
          <w:lang w:val="en-US"/>
        </w:rPr>
        <w:t xml:space="preserve">while </w:t>
      </w:r>
      <w:r w:rsidRPr="00F803C6">
        <w:rPr>
          <w:rFonts w:cstheme="minorHAnsi"/>
          <w:sz w:val="24"/>
          <w:lang w:val="en-US"/>
        </w:rPr>
        <w:t>improving the management of the higher education system</w:t>
      </w:r>
      <w:r w:rsidR="00331754" w:rsidRPr="00F803C6">
        <w:rPr>
          <w:rFonts w:cstheme="minorHAnsi"/>
          <w:sz w:val="24"/>
          <w:lang w:val="en-US"/>
        </w:rPr>
        <w:t>.</w:t>
      </w:r>
    </w:p>
    <w:bookmarkEnd w:id="80"/>
    <w:p w14:paraId="4F262D7C" w14:textId="77777777" w:rsidR="009C4130" w:rsidRPr="00F803C6" w:rsidRDefault="009C4130" w:rsidP="009C4130">
      <w:pPr>
        <w:rPr>
          <w:rFonts w:cstheme="minorHAnsi"/>
          <w:sz w:val="24"/>
        </w:rPr>
      </w:pPr>
    </w:p>
    <w:p w14:paraId="06ABC6B1" w14:textId="44F9DF5F" w:rsidR="009C4130" w:rsidRPr="00F803C6" w:rsidRDefault="009C4130" w:rsidP="009C4130">
      <w:pPr>
        <w:pStyle w:val="Heading3"/>
        <w:rPr>
          <w:rFonts w:cstheme="minorHAnsi"/>
          <w:sz w:val="24"/>
        </w:rPr>
      </w:pPr>
      <w:bookmarkStart w:id="81" w:name="_Toc156570690"/>
      <w:r w:rsidRPr="00F803C6">
        <w:rPr>
          <w:rFonts w:cstheme="minorHAnsi"/>
          <w:sz w:val="24"/>
        </w:rPr>
        <w:t>1.1.3.2</w:t>
      </w:r>
      <w:r w:rsidRPr="00F803C6">
        <w:rPr>
          <w:rFonts w:cstheme="minorHAnsi"/>
          <w:sz w:val="24"/>
        </w:rPr>
        <w:tab/>
        <w:t>The Need for ESIA Study</w:t>
      </w:r>
      <w:bookmarkEnd w:id="81"/>
    </w:p>
    <w:p w14:paraId="06F23A36" w14:textId="10BB3021" w:rsidR="009C4130" w:rsidRPr="00F803C6" w:rsidRDefault="009C4130" w:rsidP="009C4130">
      <w:pPr>
        <w:rPr>
          <w:rFonts w:cstheme="minorHAnsi"/>
          <w:sz w:val="24"/>
        </w:rPr>
      </w:pPr>
      <w:r w:rsidRPr="00F803C6">
        <w:rPr>
          <w:rFonts w:cstheme="minorHAnsi"/>
          <w:sz w:val="24"/>
        </w:rPr>
        <w:t>The E</w:t>
      </w:r>
      <w:r w:rsidR="0009588C" w:rsidRPr="00F803C6">
        <w:rPr>
          <w:rFonts w:cstheme="minorHAnsi"/>
          <w:sz w:val="24"/>
        </w:rPr>
        <w:t>S</w:t>
      </w:r>
      <w:r w:rsidRPr="00F803C6">
        <w:rPr>
          <w:rFonts w:cstheme="minorHAnsi"/>
          <w:sz w:val="24"/>
        </w:rPr>
        <w:t>IA study is conducted in accordance with the Environmental Impact Assessment and Audit regulations (2005); and, formulated after the Environmental Management Act (EMA) No. 20 of 2004. The Regulations give mandate to NEMC to oversee the EIA process, which culminates with an award of the EIA Certificate by the Ministry responsible for Environment. The EIA Certificate is among the prerequisite approvals required before the project takes off. This project will need this approval before it is implemented.</w:t>
      </w:r>
      <w:r w:rsidR="0009588C" w:rsidRPr="00F803C6">
        <w:rPr>
          <w:rFonts w:cstheme="minorHAnsi"/>
          <w:sz w:val="24"/>
        </w:rPr>
        <w:t xml:space="preserve"> In addition, ESIA study will adhere to the World Bank Environmental and Social Framework (ESF), Environmental and Social Standards (ESSs) and Environmental and Social Safeguarding Policies.  </w:t>
      </w:r>
    </w:p>
    <w:p w14:paraId="787B23A1" w14:textId="77777777" w:rsidR="00331754" w:rsidRPr="00F803C6" w:rsidRDefault="00331754" w:rsidP="009C4130">
      <w:pPr>
        <w:rPr>
          <w:rFonts w:cstheme="minorHAnsi"/>
          <w:sz w:val="24"/>
        </w:rPr>
      </w:pPr>
    </w:p>
    <w:p w14:paraId="15AFEF27" w14:textId="5D5D8253" w:rsidR="009C4130" w:rsidRPr="00F803C6" w:rsidRDefault="009C4130" w:rsidP="009C4130">
      <w:pPr>
        <w:rPr>
          <w:rFonts w:cstheme="minorHAnsi"/>
          <w:color w:val="000000" w:themeColor="text1"/>
          <w:sz w:val="24"/>
          <w:lang w:val="en-US"/>
        </w:rPr>
      </w:pPr>
      <w:r w:rsidRPr="00F803C6">
        <w:rPr>
          <w:rFonts w:cstheme="minorHAnsi"/>
          <w:color w:val="000000" w:themeColor="text1"/>
          <w:sz w:val="24"/>
        </w:rPr>
        <w:t xml:space="preserve">To comply with the legal requirements governing construction industry and Environmental safeguards in Tanzania, DUCE has awarded the contract for the provision of consultancy services </w:t>
      </w:r>
      <w:r w:rsidRPr="00F803C6">
        <w:rPr>
          <w:rFonts w:cstheme="minorHAnsi"/>
          <w:color w:val="000000" w:themeColor="text1"/>
          <w:sz w:val="24"/>
          <w:lang w:eastAsia="ar-SA"/>
        </w:rPr>
        <w:t xml:space="preserve">to undertake Environmental and Social Impact Assessment for </w:t>
      </w:r>
      <w:r w:rsidRPr="00F803C6">
        <w:rPr>
          <w:rFonts w:cstheme="minorHAnsi"/>
          <w:color w:val="000000" w:themeColor="text1"/>
          <w:sz w:val="24"/>
        </w:rPr>
        <w:t xml:space="preserve">the proposed construction of post graduate building with science research Laboratories and </w:t>
      </w:r>
      <w:r w:rsidRPr="00F803C6">
        <w:rPr>
          <w:rFonts w:cstheme="minorHAnsi"/>
          <w:color w:val="000000" w:themeColor="text1"/>
          <w:sz w:val="24"/>
          <w:lang w:val="en-US"/>
        </w:rPr>
        <w:t>Faculty of Humanities and Social Sciences Building</w:t>
      </w:r>
      <w:r w:rsidR="00415674" w:rsidRPr="00F803C6">
        <w:rPr>
          <w:rFonts w:cstheme="minorHAnsi"/>
          <w:color w:val="000000" w:themeColor="text1"/>
          <w:sz w:val="24"/>
          <w:lang w:val="en-US"/>
        </w:rPr>
        <w:t>.</w:t>
      </w:r>
      <w:r w:rsidRPr="00F803C6">
        <w:rPr>
          <w:rFonts w:cstheme="minorHAnsi"/>
          <w:color w:val="000000" w:themeColor="text1"/>
          <w:sz w:val="24"/>
          <w:lang w:val="en-US"/>
        </w:rPr>
        <w:t xml:space="preserve"> </w:t>
      </w:r>
    </w:p>
    <w:p w14:paraId="1976743A" w14:textId="49A334BA" w:rsidR="009C4130" w:rsidRPr="00F803C6" w:rsidRDefault="009C4130" w:rsidP="009C4130">
      <w:pPr>
        <w:pStyle w:val="Heading2"/>
        <w:rPr>
          <w:rFonts w:cstheme="minorHAnsi"/>
          <w:sz w:val="24"/>
          <w:szCs w:val="24"/>
        </w:rPr>
      </w:pPr>
      <w:bookmarkStart w:id="82" w:name="_Toc356073688"/>
      <w:bookmarkStart w:id="83" w:name="_Toc36041388"/>
      <w:bookmarkStart w:id="84" w:name="_Toc156570691"/>
      <w:bookmarkEnd w:id="66"/>
      <w:bookmarkEnd w:id="67"/>
      <w:bookmarkEnd w:id="68"/>
      <w:bookmarkEnd w:id="69"/>
      <w:bookmarkEnd w:id="70"/>
      <w:bookmarkEnd w:id="71"/>
      <w:bookmarkEnd w:id="72"/>
      <w:r w:rsidRPr="00F803C6">
        <w:rPr>
          <w:rFonts w:cstheme="minorHAnsi"/>
          <w:sz w:val="24"/>
          <w:szCs w:val="24"/>
        </w:rPr>
        <w:t>1.2</w:t>
      </w:r>
      <w:r w:rsidRPr="00F803C6">
        <w:rPr>
          <w:rFonts w:cstheme="minorHAnsi"/>
          <w:sz w:val="24"/>
          <w:szCs w:val="24"/>
        </w:rPr>
        <w:tab/>
      </w:r>
      <w:bookmarkEnd w:id="82"/>
      <w:r w:rsidRPr="00F803C6">
        <w:rPr>
          <w:rFonts w:cstheme="minorHAnsi"/>
          <w:sz w:val="24"/>
          <w:szCs w:val="24"/>
        </w:rPr>
        <w:t xml:space="preserve"> </w:t>
      </w:r>
      <w:bookmarkEnd w:id="83"/>
      <w:r w:rsidR="0009588C" w:rsidRPr="00F803C6">
        <w:rPr>
          <w:rFonts w:cstheme="minorHAnsi"/>
          <w:sz w:val="24"/>
          <w:szCs w:val="24"/>
        </w:rPr>
        <w:t>Objectives of HEET Project</w:t>
      </w:r>
      <w:bookmarkEnd w:id="84"/>
    </w:p>
    <w:p w14:paraId="0EACA995" w14:textId="0F471C3C" w:rsidR="0036778C" w:rsidRPr="00F803C6" w:rsidRDefault="009C4130" w:rsidP="00221AA2">
      <w:pPr>
        <w:rPr>
          <w:rFonts w:cstheme="minorHAnsi"/>
          <w:sz w:val="24"/>
        </w:rPr>
      </w:pPr>
      <w:r w:rsidRPr="00F803C6">
        <w:rPr>
          <w:rFonts w:cstheme="minorHAnsi"/>
          <w:sz w:val="24"/>
        </w:rPr>
        <w:t xml:space="preserve">The broad objective of the project </w:t>
      </w:r>
      <w:r w:rsidR="0036778C" w:rsidRPr="00F803C6">
        <w:rPr>
          <w:rFonts w:cstheme="minorHAnsi"/>
          <w:sz w:val="24"/>
        </w:rPr>
        <w:t>as stipulated in the HEET</w:t>
      </w:r>
      <w:r w:rsidR="00221AA2" w:rsidRPr="00F803C6">
        <w:rPr>
          <w:rFonts w:cstheme="minorHAnsi"/>
          <w:sz w:val="24"/>
        </w:rPr>
        <w:t>’</w:t>
      </w:r>
      <w:r w:rsidR="0036778C" w:rsidRPr="00F803C6">
        <w:rPr>
          <w:rFonts w:cstheme="minorHAnsi"/>
          <w:sz w:val="24"/>
        </w:rPr>
        <w:t xml:space="preserve">s Project Appraisal (PAD) of 2021 </w:t>
      </w:r>
      <w:r w:rsidR="00221AA2" w:rsidRPr="00F803C6">
        <w:rPr>
          <w:rFonts w:cstheme="minorHAnsi"/>
          <w:sz w:val="24"/>
        </w:rPr>
        <w:t>is to strengthen the learning environment and labour market alignment of priority programs at beneficiary higher education institutions and improve the management of the higher education system</w:t>
      </w:r>
      <w:r w:rsidRPr="00F803C6">
        <w:rPr>
          <w:rFonts w:cstheme="minorHAnsi"/>
          <w:sz w:val="24"/>
        </w:rPr>
        <w:t xml:space="preserve"> at DUCE campus. </w:t>
      </w:r>
    </w:p>
    <w:p w14:paraId="70558C5D" w14:textId="78F1BB81" w:rsidR="009C4130" w:rsidRPr="00F803C6" w:rsidRDefault="009C4130" w:rsidP="009C4130">
      <w:pPr>
        <w:rPr>
          <w:rFonts w:cstheme="minorHAnsi"/>
          <w:color w:val="000000" w:themeColor="text1"/>
          <w:sz w:val="24"/>
        </w:rPr>
      </w:pPr>
      <w:r w:rsidRPr="00F803C6">
        <w:rPr>
          <w:rFonts w:cstheme="minorHAnsi"/>
          <w:color w:val="000000" w:themeColor="text1"/>
          <w:sz w:val="24"/>
        </w:rPr>
        <w:t>Specific</w:t>
      </w:r>
      <w:r w:rsidR="00221AA2" w:rsidRPr="00F803C6">
        <w:rPr>
          <w:rFonts w:cstheme="minorHAnsi"/>
          <w:color w:val="000000" w:themeColor="text1"/>
          <w:sz w:val="24"/>
        </w:rPr>
        <w:t xml:space="preserve">ally, the </w:t>
      </w:r>
      <w:r w:rsidR="00EC3274" w:rsidRPr="00F803C6">
        <w:rPr>
          <w:rFonts w:cstheme="minorHAnsi"/>
          <w:color w:val="000000" w:themeColor="text1"/>
          <w:sz w:val="24"/>
        </w:rPr>
        <w:t xml:space="preserve">project </w:t>
      </w:r>
      <w:r w:rsidR="00582BF0" w:rsidRPr="00F803C6">
        <w:rPr>
          <w:rFonts w:cstheme="minorHAnsi"/>
          <w:color w:val="000000" w:themeColor="text1"/>
          <w:sz w:val="24"/>
        </w:rPr>
        <w:t>has the following activities</w:t>
      </w:r>
      <w:r w:rsidRPr="00F803C6">
        <w:rPr>
          <w:rFonts w:cstheme="minorHAnsi"/>
          <w:color w:val="000000" w:themeColor="text1"/>
          <w:sz w:val="24"/>
        </w:rPr>
        <w:t xml:space="preserve">; </w:t>
      </w:r>
    </w:p>
    <w:p w14:paraId="1CF6CDF0" w14:textId="4AC21F0B" w:rsidR="009C4130" w:rsidRPr="00F803C6" w:rsidRDefault="00EC3274" w:rsidP="00C81E11">
      <w:pPr>
        <w:pStyle w:val="ListParagraph"/>
        <w:numPr>
          <w:ilvl w:val="0"/>
          <w:numId w:val="3"/>
        </w:numPr>
        <w:rPr>
          <w:rFonts w:cstheme="minorHAnsi"/>
          <w:color w:val="000000" w:themeColor="text1"/>
          <w:sz w:val="24"/>
          <w:lang w:val="en-US"/>
        </w:rPr>
      </w:pPr>
      <w:r w:rsidRPr="00F803C6">
        <w:rPr>
          <w:rFonts w:cstheme="minorHAnsi"/>
          <w:color w:val="000000" w:themeColor="text1"/>
          <w:sz w:val="24"/>
        </w:rPr>
        <w:t>C</w:t>
      </w:r>
      <w:r w:rsidR="009C4130" w:rsidRPr="00F803C6">
        <w:rPr>
          <w:rFonts w:cstheme="minorHAnsi"/>
          <w:color w:val="000000" w:themeColor="text1"/>
          <w:sz w:val="24"/>
        </w:rPr>
        <w:t>onstruct</w:t>
      </w:r>
      <w:r w:rsidRPr="00F803C6">
        <w:rPr>
          <w:rFonts w:cstheme="minorHAnsi"/>
          <w:color w:val="000000" w:themeColor="text1"/>
          <w:sz w:val="24"/>
        </w:rPr>
        <w:t>ing</w:t>
      </w:r>
      <w:r w:rsidR="009C4130" w:rsidRPr="00F803C6">
        <w:rPr>
          <w:rFonts w:cstheme="minorHAnsi"/>
          <w:color w:val="000000" w:themeColor="text1"/>
          <w:sz w:val="24"/>
        </w:rPr>
        <w:t xml:space="preserve"> a </w:t>
      </w:r>
      <w:r w:rsidR="009C4130" w:rsidRPr="00F803C6">
        <w:rPr>
          <w:rFonts w:cstheme="minorHAnsi"/>
          <w:bCs/>
          <w:iCs/>
          <w:color w:val="000000" w:themeColor="text1"/>
          <w:sz w:val="24"/>
          <w:lang w:val="en-US"/>
        </w:rPr>
        <w:t xml:space="preserve">Postgraduate Building with Science Research Laboratory </w:t>
      </w:r>
      <w:r w:rsidR="009C4130" w:rsidRPr="00F803C6">
        <w:rPr>
          <w:rFonts w:cstheme="minorHAnsi"/>
          <w:color w:val="000000" w:themeColor="text1"/>
          <w:sz w:val="24"/>
        </w:rPr>
        <w:t xml:space="preserve">building which shall include: </w:t>
      </w:r>
      <w:r w:rsidR="009C4130" w:rsidRPr="00F803C6">
        <w:rPr>
          <w:rFonts w:cstheme="minorHAnsi"/>
          <w:color w:val="000000" w:themeColor="text1"/>
          <w:sz w:val="24"/>
          <w:lang w:val="en-US"/>
        </w:rPr>
        <w:t xml:space="preserve">lecture rooms, conference rooms, research centers, postgraduate centers, multipurpose halls, high-tech science rooms, science workshops, staff offices, seminar rooms and examination rooms </w:t>
      </w:r>
      <w:r w:rsidR="009C4130" w:rsidRPr="00F803C6">
        <w:rPr>
          <w:rFonts w:cstheme="minorHAnsi"/>
          <w:color w:val="000000" w:themeColor="text1"/>
          <w:sz w:val="24"/>
        </w:rPr>
        <w:t>to both DUCE staff and students</w:t>
      </w:r>
      <w:r w:rsidR="00DE64F2" w:rsidRPr="00F803C6">
        <w:rPr>
          <w:rFonts w:cstheme="minorHAnsi"/>
          <w:color w:val="000000" w:themeColor="text1"/>
          <w:sz w:val="24"/>
        </w:rPr>
        <w:t>.</w:t>
      </w:r>
    </w:p>
    <w:p w14:paraId="7F7EEAB5" w14:textId="77777777" w:rsidR="00EC3274" w:rsidRPr="00F803C6" w:rsidRDefault="00EC3274" w:rsidP="00EC3274">
      <w:pPr>
        <w:pStyle w:val="Footer"/>
        <w:numPr>
          <w:ilvl w:val="0"/>
          <w:numId w:val="3"/>
        </w:numPr>
        <w:rPr>
          <w:rFonts w:cstheme="minorHAnsi"/>
          <w:color w:val="000000" w:themeColor="text1"/>
          <w:sz w:val="24"/>
          <w:lang w:val="en-US"/>
        </w:rPr>
      </w:pPr>
      <w:r w:rsidRPr="00F803C6">
        <w:rPr>
          <w:rFonts w:cstheme="minorHAnsi"/>
          <w:color w:val="000000" w:themeColor="text1"/>
          <w:sz w:val="24"/>
        </w:rPr>
        <w:lastRenderedPageBreak/>
        <w:t>C</w:t>
      </w:r>
      <w:r w:rsidR="009C4130" w:rsidRPr="00F803C6">
        <w:rPr>
          <w:rFonts w:cstheme="minorHAnsi"/>
          <w:color w:val="000000" w:themeColor="text1"/>
          <w:sz w:val="24"/>
        </w:rPr>
        <w:t>onstruc</w:t>
      </w:r>
      <w:r w:rsidRPr="00F803C6">
        <w:rPr>
          <w:rFonts w:cstheme="minorHAnsi"/>
          <w:color w:val="000000" w:themeColor="text1"/>
          <w:sz w:val="24"/>
        </w:rPr>
        <w:t>ting</w:t>
      </w:r>
      <w:r w:rsidR="009C4130" w:rsidRPr="00F803C6">
        <w:rPr>
          <w:rFonts w:cstheme="minorHAnsi"/>
          <w:color w:val="000000" w:themeColor="text1"/>
          <w:sz w:val="24"/>
        </w:rPr>
        <w:t xml:space="preserve"> </w:t>
      </w:r>
      <w:r w:rsidR="009C4130" w:rsidRPr="00F803C6">
        <w:rPr>
          <w:rFonts w:cstheme="minorHAnsi"/>
          <w:bCs/>
          <w:color w:val="000000" w:themeColor="text1"/>
          <w:sz w:val="24"/>
          <w:lang w:val="en-US"/>
        </w:rPr>
        <w:t>Faculty of Humanities and Social Sciences Building with Lecture Rooms and Rooms for</w:t>
      </w:r>
      <w:r w:rsidR="00F107BF" w:rsidRPr="00F803C6">
        <w:rPr>
          <w:rFonts w:cstheme="minorHAnsi"/>
          <w:bCs/>
          <w:color w:val="000000" w:themeColor="text1"/>
          <w:sz w:val="24"/>
          <w:lang w:val="en-US"/>
        </w:rPr>
        <w:t xml:space="preserve"> Staff and Students</w:t>
      </w:r>
      <w:r w:rsidR="009C4130" w:rsidRPr="00F803C6">
        <w:rPr>
          <w:rFonts w:cstheme="minorHAnsi"/>
          <w:bCs/>
          <w:color w:val="000000" w:themeColor="text1"/>
          <w:sz w:val="24"/>
          <w:lang w:val="en-US"/>
        </w:rPr>
        <w:t xml:space="preserve"> with Special Needs.</w:t>
      </w:r>
      <w:r w:rsidR="009C4130" w:rsidRPr="00F803C6">
        <w:rPr>
          <w:rFonts w:cstheme="minorHAnsi"/>
          <w:b/>
          <w:bCs/>
          <w:color w:val="000000" w:themeColor="text1"/>
          <w:sz w:val="24"/>
          <w:lang w:val="en-US"/>
        </w:rPr>
        <w:t xml:space="preserve"> </w:t>
      </w:r>
      <w:r w:rsidR="009C4130" w:rsidRPr="00F803C6">
        <w:rPr>
          <w:rFonts w:cstheme="minorHAnsi"/>
          <w:color w:val="000000" w:themeColor="text1"/>
          <w:sz w:val="24"/>
          <w:lang w:val="en-US"/>
        </w:rPr>
        <w:t xml:space="preserve">The building will include Special Education Unit, Lecture Rooms, Language Laboratory, Seminar Rooms, Solar Room, GIS Lab, IT Room, Archive, Pantry on each floor, Lift elevator from ground floor to all floors </w:t>
      </w:r>
      <w:r w:rsidR="0009588C" w:rsidRPr="00F803C6">
        <w:rPr>
          <w:rFonts w:cstheme="minorHAnsi"/>
          <w:color w:val="000000" w:themeColor="text1"/>
          <w:sz w:val="24"/>
          <w:lang w:val="en-US"/>
        </w:rPr>
        <w:t>for staff</w:t>
      </w:r>
      <w:r w:rsidR="00F107BF" w:rsidRPr="00F803C6">
        <w:rPr>
          <w:rFonts w:cstheme="minorHAnsi"/>
          <w:color w:val="000000" w:themeColor="text1"/>
          <w:sz w:val="24"/>
          <w:lang w:val="en-US"/>
        </w:rPr>
        <w:t xml:space="preserve"> and students with special needs</w:t>
      </w:r>
      <w:r w:rsidR="009C4130" w:rsidRPr="00F803C6">
        <w:rPr>
          <w:rFonts w:cstheme="minorHAnsi"/>
          <w:color w:val="000000" w:themeColor="text1"/>
          <w:sz w:val="24"/>
          <w:lang w:val="en-US"/>
        </w:rPr>
        <w:t>, Examination Room</w:t>
      </w:r>
      <w:r w:rsidR="00DE64F2" w:rsidRPr="00F803C6">
        <w:rPr>
          <w:rFonts w:cstheme="minorHAnsi"/>
          <w:color w:val="000000" w:themeColor="text1"/>
          <w:sz w:val="24"/>
          <w:lang w:val="en-US"/>
        </w:rPr>
        <w:t>s</w:t>
      </w:r>
      <w:r w:rsidR="009C4130" w:rsidRPr="00F803C6">
        <w:rPr>
          <w:rFonts w:cstheme="minorHAnsi"/>
          <w:color w:val="000000" w:themeColor="text1"/>
          <w:sz w:val="24"/>
          <w:lang w:val="en-US"/>
        </w:rPr>
        <w:t>, Service Facilities, Offices and Conference Room</w:t>
      </w:r>
      <w:r w:rsidR="00DE64F2" w:rsidRPr="00F803C6">
        <w:rPr>
          <w:rFonts w:cstheme="minorHAnsi"/>
          <w:color w:val="000000" w:themeColor="text1"/>
          <w:sz w:val="24"/>
          <w:lang w:val="en-US"/>
        </w:rPr>
        <w:t>s</w:t>
      </w:r>
      <w:r w:rsidR="00B9100B" w:rsidRPr="00F803C6">
        <w:rPr>
          <w:rFonts w:cstheme="minorHAnsi"/>
          <w:color w:val="000000" w:themeColor="text1"/>
          <w:sz w:val="24"/>
          <w:lang w:val="en-US"/>
        </w:rPr>
        <w:t>.</w:t>
      </w:r>
    </w:p>
    <w:p w14:paraId="08E57E02" w14:textId="5C87A026" w:rsidR="00EC3274" w:rsidRPr="00F803C6" w:rsidRDefault="00EC3274" w:rsidP="00EC3274">
      <w:pPr>
        <w:pStyle w:val="Footer"/>
        <w:numPr>
          <w:ilvl w:val="0"/>
          <w:numId w:val="3"/>
        </w:numPr>
        <w:rPr>
          <w:rFonts w:cstheme="minorHAnsi"/>
          <w:color w:val="000000" w:themeColor="text1"/>
          <w:sz w:val="24"/>
          <w:lang w:val="en-US"/>
        </w:rPr>
      </w:pPr>
      <w:r w:rsidRPr="00F803C6">
        <w:rPr>
          <w:rFonts w:cstheme="minorHAnsi"/>
          <w:color w:val="000000" w:themeColor="text1"/>
          <w:sz w:val="24"/>
          <w:lang w:val="en-US"/>
        </w:rPr>
        <w:t>Reviewing and developing curricula to match with current and future labour market demand;</w:t>
      </w:r>
    </w:p>
    <w:p w14:paraId="4731DF83" w14:textId="2EFEE452" w:rsidR="00EC3274" w:rsidRPr="00F803C6" w:rsidRDefault="00EC3274" w:rsidP="00EC3274">
      <w:pPr>
        <w:pStyle w:val="Footer"/>
        <w:numPr>
          <w:ilvl w:val="0"/>
          <w:numId w:val="3"/>
        </w:numPr>
        <w:rPr>
          <w:rFonts w:cstheme="minorHAnsi"/>
          <w:sz w:val="24"/>
          <w:lang w:val="en-US"/>
        </w:rPr>
      </w:pPr>
      <w:r w:rsidRPr="00F803C6">
        <w:rPr>
          <w:rFonts w:cstheme="minorHAnsi"/>
          <w:sz w:val="24"/>
          <w:lang w:val="en-US"/>
        </w:rPr>
        <w:t xml:space="preserve">Training 16 staff </w:t>
      </w:r>
      <w:r w:rsidR="00CF3B53" w:rsidRPr="00F803C6">
        <w:rPr>
          <w:rFonts w:cstheme="minorHAnsi"/>
          <w:sz w:val="24"/>
          <w:lang w:val="en-US"/>
        </w:rPr>
        <w:t xml:space="preserve">out of which </w:t>
      </w:r>
      <w:r w:rsidRPr="00F803C6">
        <w:rPr>
          <w:rFonts w:cstheme="minorHAnsi"/>
          <w:sz w:val="24"/>
          <w:lang w:val="en-US"/>
        </w:rPr>
        <w:t>10 at PhD level and 6 at Master’s Degree level;</w:t>
      </w:r>
    </w:p>
    <w:p w14:paraId="6335F9C4" w14:textId="666242F3" w:rsidR="00EC3274" w:rsidRPr="00F803C6" w:rsidRDefault="00EC3274" w:rsidP="00EC3274">
      <w:pPr>
        <w:pStyle w:val="Footer"/>
        <w:numPr>
          <w:ilvl w:val="0"/>
          <w:numId w:val="3"/>
        </w:numPr>
        <w:rPr>
          <w:rFonts w:cstheme="minorHAnsi"/>
          <w:color w:val="000000" w:themeColor="text1"/>
          <w:sz w:val="24"/>
          <w:lang w:val="en-US"/>
        </w:rPr>
      </w:pPr>
      <w:r w:rsidRPr="00F803C6">
        <w:rPr>
          <w:rFonts w:cstheme="minorHAnsi"/>
          <w:color w:val="000000" w:themeColor="text1"/>
          <w:sz w:val="24"/>
          <w:lang w:val="en-US"/>
        </w:rPr>
        <w:t>Strengthening ICT application in DUCE business process (teaching, administration and management); and</w:t>
      </w:r>
    </w:p>
    <w:p w14:paraId="038B282C" w14:textId="77B00903" w:rsidR="00EC3274" w:rsidRPr="00F803C6" w:rsidRDefault="00EC3274" w:rsidP="00EC3274">
      <w:pPr>
        <w:pStyle w:val="Footer"/>
        <w:numPr>
          <w:ilvl w:val="0"/>
          <w:numId w:val="3"/>
        </w:numPr>
        <w:rPr>
          <w:rFonts w:cstheme="minorHAnsi"/>
          <w:color w:val="000000" w:themeColor="text1"/>
          <w:sz w:val="24"/>
          <w:lang w:val="en-US"/>
        </w:rPr>
      </w:pPr>
      <w:r w:rsidRPr="00F803C6">
        <w:rPr>
          <w:rFonts w:cstheme="minorHAnsi"/>
          <w:color w:val="000000" w:themeColor="text1"/>
          <w:sz w:val="24"/>
          <w:lang w:val="en-US"/>
        </w:rPr>
        <w:t>Strengthening collaboration between DUCE and industry and R&amp;Ds for fostering research, technology and innovation.</w:t>
      </w:r>
    </w:p>
    <w:p w14:paraId="1BF487D5" w14:textId="77777777" w:rsidR="00B9100B" w:rsidRPr="00F803C6" w:rsidRDefault="00B9100B" w:rsidP="00B9100B">
      <w:pPr>
        <w:pStyle w:val="Footer"/>
        <w:ind w:left="720"/>
        <w:rPr>
          <w:rFonts w:cstheme="minorHAnsi"/>
          <w:color w:val="000000" w:themeColor="text1"/>
          <w:sz w:val="24"/>
          <w:lang w:val="en-US"/>
        </w:rPr>
      </w:pPr>
    </w:p>
    <w:p w14:paraId="77EA6EB3" w14:textId="77777777" w:rsidR="009C4130" w:rsidRPr="00F803C6" w:rsidRDefault="009C4130" w:rsidP="00B9100B">
      <w:pPr>
        <w:pStyle w:val="Heading2"/>
        <w:spacing w:before="0" w:after="0"/>
        <w:rPr>
          <w:rFonts w:cstheme="minorHAnsi"/>
          <w:sz w:val="24"/>
          <w:szCs w:val="24"/>
        </w:rPr>
      </w:pPr>
      <w:bookmarkStart w:id="85" w:name="_Toc75351123"/>
      <w:bookmarkStart w:id="86" w:name="_Toc156570692"/>
      <w:r w:rsidRPr="00F803C6">
        <w:rPr>
          <w:rFonts w:cstheme="minorHAnsi"/>
          <w:sz w:val="24"/>
          <w:szCs w:val="24"/>
        </w:rPr>
        <w:t>1.3</w:t>
      </w:r>
      <w:r w:rsidRPr="00F803C6">
        <w:rPr>
          <w:rFonts w:cstheme="minorHAnsi"/>
          <w:sz w:val="24"/>
          <w:szCs w:val="24"/>
        </w:rPr>
        <w:tab/>
        <w:t>Project Justification</w:t>
      </w:r>
      <w:bookmarkEnd w:id="85"/>
      <w:r w:rsidRPr="00F803C6">
        <w:rPr>
          <w:rFonts w:cstheme="minorHAnsi"/>
          <w:sz w:val="24"/>
          <w:szCs w:val="24"/>
        </w:rPr>
        <w:t xml:space="preserve"> and Rationale</w:t>
      </w:r>
      <w:bookmarkEnd w:id="86"/>
    </w:p>
    <w:p w14:paraId="5E041D96" w14:textId="77777777" w:rsidR="00B043C9" w:rsidRPr="00F803C6" w:rsidRDefault="00CF3B53" w:rsidP="00CF3B53">
      <w:pPr>
        <w:rPr>
          <w:sz w:val="24"/>
        </w:rPr>
      </w:pPr>
      <w:r w:rsidRPr="00F803C6">
        <w:rPr>
          <w:sz w:val="24"/>
        </w:rPr>
        <w:t xml:space="preserve">Tanzania has made significant strides in increasing access to basic education since 2015, witnessing a 24.5% rise in primary enrolment from 2015 to 2018, surpassing 10 million pupils in 2019. Secondary enrolment also grew in 2013/14, but challenges arise in absorbing the growing number of basic education graduates into higher education. The higher education sector in Tanzania grapples with persistent issues like a skills gap between university graduates and industry demands, low enrolment and completion rates in STEM fields, insufficient infrastructure, weak academia-industry connections, and limited research capacity. The World Bank's Higher Education for Economic Transformation (HEET) project addresses these concerns by focusing on infrastructure investment, quality assurance, and gender disparities. The project aims to enhance higher education quality, relevance, and equity, supporting academic program development, research centers, and partnerships. It provides scholarships, grants, and loans, benefiting over 100,000 students and 3,000 faculty members by 2028. </w:t>
      </w:r>
    </w:p>
    <w:p w14:paraId="37D92033" w14:textId="77777777" w:rsidR="00B043C9" w:rsidRPr="00F803C6" w:rsidRDefault="00B043C9" w:rsidP="00CF3B53">
      <w:pPr>
        <w:rPr>
          <w:sz w:val="24"/>
        </w:rPr>
      </w:pPr>
    </w:p>
    <w:p w14:paraId="64A30AB0" w14:textId="7DDD0909" w:rsidR="009C4130" w:rsidRPr="00F803C6" w:rsidRDefault="00CF3B53" w:rsidP="009C4130">
      <w:pPr>
        <w:rPr>
          <w:sz w:val="24"/>
        </w:rPr>
      </w:pPr>
      <w:r w:rsidRPr="00F803C6">
        <w:rPr>
          <w:sz w:val="24"/>
        </w:rPr>
        <w:t>The HEET project aligns higher education with economic priorities, developing workforce skills, expanding STEM and business education, improving teaching quality, and fostering university-industry collaborations. By addressing gaps in Tanzania's higher education, the project aims to boost economic growth and transformation, recognizing higher education's crucial role in innovation, economic development, and social inclusion. As basic education graduates increase, the HEET project invests in infrastructure and quality assurance, particularly in engineering, medical sciences, agriculture, energy, and natural resource management, supporting Tanzania's economic transformation. The Government of Tanzania uses the HEET project to enhance public universities' operational capacities, aligning them with economic goals for sustainable growth.</w:t>
      </w:r>
      <w:r w:rsidR="00B043C9" w:rsidRPr="00F803C6">
        <w:rPr>
          <w:sz w:val="24"/>
        </w:rPr>
        <w:t xml:space="preserve"> However, t</w:t>
      </w:r>
      <w:r w:rsidR="009E3499" w:rsidRPr="00F803C6">
        <w:rPr>
          <w:rFonts w:cstheme="minorHAnsi"/>
          <w:bCs/>
          <w:sz w:val="24"/>
          <w:lang w:val="en-US"/>
        </w:rPr>
        <w:t xml:space="preserve">he </w:t>
      </w:r>
      <w:r w:rsidR="00FD3531" w:rsidRPr="00F803C6">
        <w:rPr>
          <w:rFonts w:cstheme="minorHAnsi"/>
          <w:bCs/>
          <w:sz w:val="24"/>
          <w:lang w:val="en-US"/>
        </w:rPr>
        <w:t xml:space="preserve">current </w:t>
      </w:r>
      <w:r w:rsidR="009E3499" w:rsidRPr="00F803C6">
        <w:rPr>
          <w:rFonts w:cstheme="minorHAnsi"/>
          <w:bCs/>
          <w:sz w:val="24"/>
          <w:lang w:val="en-US"/>
        </w:rPr>
        <w:t xml:space="preserve">College infrastructure </w:t>
      </w:r>
      <w:r w:rsidR="00FD3531" w:rsidRPr="00F803C6">
        <w:rPr>
          <w:rFonts w:cstheme="minorHAnsi"/>
          <w:bCs/>
          <w:sz w:val="24"/>
          <w:lang w:val="en-US"/>
        </w:rPr>
        <w:t xml:space="preserve">status </w:t>
      </w:r>
      <w:r w:rsidR="00B043C9" w:rsidRPr="00F803C6">
        <w:rPr>
          <w:rFonts w:cstheme="minorHAnsi"/>
          <w:bCs/>
          <w:sz w:val="24"/>
          <w:lang w:val="en-US"/>
        </w:rPr>
        <w:t xml:space="preserve">at DUCE </w:t>
      </w:r>
      <w:r w:rsidR="009E3499" w:rsidRPr="00F803C6">
        <w:rPr>
          <w:rFonts w:cstheme="minorHAnsi"/>
          <w:bCs/>
          <w:sz w:val="24"/>
          <w:lang w:val="en-US"/>
        </w:rPr>
        <w:t xml:space="preserve">cannot support modern technologies due to limited space, size and orientation. The existing science laboratories were designed to serve a small number of students but now due to increase in number of students enrolling per year, the facilities can no longer support more students’ </w:t>
      </w:r>
      <w:r w:rsidR="00B043C9" w:rsidRPr="00F803C6">
        <w:rPr>
          <w:rFonts w:cstheme="minorHAnsi"/>
          <w:bCs/>
          <w:sz w:val="24"/>
          <w:lang w:val="en-US"/>
        </w:rPr>
        <w:t>practicals</w:t>
      </w:r>
      <w:r w:rsidR="009E3499" w:rsidRPr="00F803C6">
        <w:rPr>
          <w:rFonts w:cstheme="minorHAnsi"/>
          <w:bCs/>
          <w:sz w:val="24"/>
          <w:lang w:val="en-US"/>
        </w:rPr>
        <w:t xml:space="preserve">. The laboratories are not only inadequate to support studies appropriately but also not fit for advancing research for postgraduate studies and community-related laboratory challenges. Therefore, the College needs </w:t>
      </w:r>
      <w:r w:rsidR="009E3499" w:rsidRPr="00F803C6">
        <w:rPr>
          <w:rFonts w:cstheme="minorHAnsi"/>
          <w:bCs/>
          <w:sz w:val="24"/>
          <w:lang w:val="en-US"/>
        </w:rPr>
        <w:lastRenderedPageBreak/>
        <w:t xml:space="preserve">state-of-the-art science laboratories equipment and facilities to support advanced research to contribute to national development. </w:t>
      </w:r>
    </w:p>
    <w:p w14:paraId="6A6480DE" w14:textId="77777777" w:rsidR="009C4130" w:rsidRPr="00F803C6" w:rsidRDefault="009C4130" w:rsidP="009C4130">
      <w:pPr>
        <w:pStyle w:val="Heading2"/>
        <w:rPr>
          <w:rFonts w:cstheme="minorHAnsi"/>
          <w:sz w:val="24"/>
          <w:szCs w:val="24"/>
        </w:rPr>
      </w:pPr>
      <w:bookmarkStart w:id="87" w:name="_Toc36041389"/>
      <w:bookmarkStart w:id="88" w:name="_Toc156570693"/>
      <w:bookmarkStart w:id="89" w:name="_Toc36041390"/>
      <w:r w:rsidRPr="00F803C6">
        <w:rPr>
          <w:rFonts w:cstheme="minorHAnsi"/>
          <w:sz w:val="24"/>
          <w:szCs w:val="24"/>
        </w:rPr>
        <w:t>1.4</w:t>
      </w:r>
      <w:r w:rsidRPr="00F803C6">
        <w:rPr>
          <w:rFonts w:cstheme="minorHAnsi"/>
          <w:sz w:val="24"/>
          <w:szCs w:val="24"/>
        </w:rPr>
        <w:tab/>
        <w:t>Nature of the project</w:t>
      </w:r>
      <w:bookmarkEnd w:id="87"/>
      <w:bookmarkEnd w:id="88"/>
    </w:p>
    <w:p w14:paraId="2CB0C4C7" w14:textId="28400397" w:rsidR="009C4130" w:rsidRPr="00F803C6" w:rsidRDefault="00CC5ADB" w:rsidP="009C4130">
      <w:pPr>
        <w:rPr>
          <w:rFonts w:cstheme="minorHAnsi"/>
          <w:sz w:val="24"/>
        </w:rPr>
      </w:pPr>
      <w:r w:rsidRPr="00F803C6">
        <w:rPr>
          <w:rStyle w:val="hgkelc"/>
          <w:sz w:val="24"/>
          <w:lang w:val="en"/>
        </w:rPr>
        <w:t>The nature of the project initially comprises the identification and description of the works to be performed.</w:t>
      </w:r>
      <w:r w:rsidRPr="00F803C6">
        <w:rPr>
          <w:rFonts w:cstheme="minorHAnsi"/>
          <w:sz w:val="24"/>
        </w:rPr>
        <w:t xml:space="preserve"> Thus, p</w:t>
      </w:r>
      <w:r w:rsidR="00B043C9" w:rsidRPr="00F803C6">
        <w:rPr>
          <w:rFonts w:cstheme="minorHAnsi"/>
          <w:sz w:val="24"/>
        </w:rPr>
        <w:t xml:space="preserve">rojects </w:t>
      </w:r>
      <w:r w:rsidRPr="00F803C6">
        <w:rPr>
          <w:rFonts w:cstheme="minorHAnsi"/>
          <w:sz w:val="24"/>
        </w:rPr>
        <w:t>differ</w:t>
      </w:r>
      <w:r w:rsidR="00B043C9" w:rsidRPr="00F803C6">
        <w:rPr>
          <w:rFonts w:cstheme="minorHAnsi"/>
          <w:sz w:val="24"/>
        </w:rPr>
        <w:t xml:space="preserve"> according to nature, scales, severity of impacts and extent of coverage. </w:t>
      </w:r>
      <w:r w:rsidRPr="00F803C6">
        <w:rPr>
          <w:rFonts w:cstheme="minorHAnsi"/>
          <w:sz w:val="24"/>
        </w:rPr>
        <w:t xml:space="preserve">Therefore, the nature of the project provides the basis of project categorization depending on different levels requirements such local and international. </w:t>
      </w:r>
    </w:p>
    <w:p w14:paraId="729F71A5" w14:textId="77777777" w:rsidR="00CC5ADB" w:rsidRPr="00F803C6" w:rsidRDefault="00CC5ADB" w:rsidP="009C4130">
      <w:pPr>
        <w:rPr>
          <w:rFonts w:cstheme="minorHAnsi"/>
          <w:sz w:val="24"/>
        </w:rPr>
      </w:pPr>
    </w:p>
    <w:p w14:paraId="1479D100" w14:textId="77777777" w:rsidR="009C4130" w:rsidRPr="00F803C6" w:rsidRDefault="009C4130" w:rsidP="009C4130">
      <w:pPr>
        <w:pStyle w:val="Heading3"/>
        <w:rPr>
          <w:rFonts w:cstheme="minorHAnsi"/>
          <w:sz w:val="24"/>
        </w:rPr>
      </w:pPr>
      <w:bookmarkStart w:id="90" w:name="_Toc156570694"/>
      <w:r w:rsidRPr="00F803C6">
        <w:rPr>
          <w:rFonts w:cstheme="minorHAnsi"/>
          <w:sz w:val="24"/>
        </w:rPr>
        <w:t>1.4.1</w:t>
      </w:r>
      <w:r w:rsidRPr="00F803C6">
        <w:rPr>
          <w:rFonts w:cstheme="minorHAnsi"/>
          <w:sz w:val="24"/>
        </w:rPr>
        <w:tab/>
        <w:t>National Requirements</w:t>
      </w:r>
      <w:bookmarkEnd w:id="90"/>
      <w:r w:rsidRPr="00F803C6">
        <w:rPr>
          <w:rFonts w:cstheme="minorHAnsi"/>
          <w:sz w:val="24"/>
        </w:rPr>
        <w:t xml:space="preserve"> </w:t>
      </w:r>
    </w:p>
    <w:p w14:paraId="46983201" w14:textId="641BEBAD" w:rsidR="00226139" w:rsidRPr="00F803C6" w:rsidRDefault="009C4130" w:rsidP="00331754">
      <w:pPr>
        <w:pStyle w:val="BodyText"/>
        <w:ind w:right="-58"/>
        <w:rPr>
          <w:rFonts w:cstheme="minorHAnsi"/>
          <w:spacing w:val="-5"/>
          <w:sz w:val="24"/>
        </w:rPr>
      </w:pPr>
      <w:r w:rsidRPr="00F803C6">
        <w:rPr>
          <w:rFonts w:cstheme="minorHAnsi"/>
          <w:sz w:val="24"/>
        </w:rPr>
        <w:t>As per the national regulatory framework, i.e., the third schedule of The Environmental</w:t>
      </w:r>
      <w:r w:rsidRPr="00F803C6">
        <w:rPr>
          <w:rFonts w:cstheme="minorHAnsi"/>
          <w:spacing w:val="1"/>
          <w:sz w:val="24"/>
        </w:rPr>
        <w:t xml:space="preserve"> </w:t>
      </w:r>
      <w:r w:rsidRPr="00F803C6">
        <w:rPr>
          <w:rFonts w:cstheme="minorHAnsi"/>
          <w:sz w:val="24"/>
        </w:rPr>
        <w:t>Management Act, 2004 and first schedule of Environmental Impact Assessment and Audit</w:t>
      </w:r>
      <w:r w:rsidRPr="00F803C6">
        <w:rPr>
          <w:rFonts w:cstheme="minorHAnsi"/>
          <w:spacing w:val="1"/>
          <w:sz w:val="24"/>
        </w:rPr>
        <w:t xml:space="preserve"> </w:t>
      </w:r>
      <w:r w:rsidRPr="00F803C6">
        <w:rPr>
          <w:rFonts w:cstheme="minorHAnsi"/>
          <w:spacing w:val="-6"/>
          <w:sz w:val="24"/>
        </w:rPr>
        <w:t>Regulations</w:t>
      </w:r>
      <w:r w:rsidR="00226139" w:rsidRPr="00F803C6">
        <w:rPr>
          <w:rFonts w:cstheme="minorHAnsi"/>
          <w:spacing w:val="-6"/>
          <w:sz w:val="24"/>
        </w:rPr>
        <w:t xml:space="preserve"> amendments of</w:t>
      </w:r>
      <w:r w:rsidRPr="00F803C6">
        <w:rPr>
          <w:rFonts w:cstheme="minorHAnsi"/>
          <w:spacing w:val="-12"/>
          <w:sz w:val="24"/>
        </w:rPr>
        <w:t xml:space="preserve"> </w:t>
      </w:r>
      <w:r w:rsidRPr="00F803C6">
        <w:rPr>
          <w:rFonts w:cstheme="minorHAnsi"/>
          <w:spacing w:val="-6"/>
          <w:sz w:val="24"/>
        </w:rPr>
        <w:t>2018</w:t>
      </w:r>
      <w:r w:rsidRPr="00F803C6">
        <w:rPr>
          <w:rFonts w:cstheme="minorHAnsi"/>
          <w:spacing w:val="-14"/>
          <w:sz w:val="24"/>
        </w:rPr>
        <w:t xml:space="preserve"> </w:t>
      </w:r>
      <w:r w:rsidRPr="00F803C6">
        <w:rPr>
          <w:rFonts w:cstheme="minorHAnsi"/>
          <w:spacing w:val="-6"/>
          <w:sz w:val="24"/>
        </w:rPr>
        <w:t>the</w:t>
      </w:r>
      <w:r w:rsidRPr="00F803C6">
        <w:rPr>
          <w:rFonts w:cstheme="minorHAnsi"/>
          <w:spacing w:val="-14"/>
          <w:sz w:val="24"/>
        </w:rPr>
        <w:t xml:space="preserve"> </w:t>
      </w:r>
      <w:r w:rsidRPr="00F803C6">
        <w:rPr>
          <w:rFonts w:cstheme="minorHAnsi"/>
          <w:spacing w:val="-5"/>
          <w:sz w:val="24"/>
        </w:rPr>
        <w:t>project (Multi-storey buildings)</w:t>
      </w:r>
      <w:r w:rsidRPr="00F803C6">
        <w:rPr>
          <w:rFonts w:cstheme="minorHAnsi"/>
          <w:spacing w:val="-11"/>
          <w:sz w:val="24"/>
        </w:rPr>
        <w:t xml:space="preserve"> </w:t>
      </w:r>
      <w:r w:rsidRPr="00F803C6">
        <w:rPr>
          <w:rFonts w:cstheme="minorHAnsi"/>
          <w:spacing w:val="-5"/>
          <w:sz w:val="24"/>
        </w:rPr>
        <w:t>falls</w:t>
      </w:r>
      <w:r w:rsidRPr="00F803C6">
        <w:rPr>
          <w:rFonts w:cstheme="minorHAnsi"/>
          <w:spacing w:val="-12"/>
          <w:sz w:val="24"/>
        </w:rPr>
        <w:t xml:space="preserve"> </w:t>
      </w:r>
      <w:r w:rsidRPr="00F803C6">
        <w:rPr>
          <w:rFonts w:cstheme="minorHAnsi"/>
          <w:spacing w:val="-5"/>
          <w:sz w:val="24"/>
        </w:rPr>
        <w:t>under</w:t>
      </w:r>
      <w:r w:rsidRPr="00F803C6">
        <w:rPr>
          <w:rFonts w:cstheme="minorHAnsi"/>
          <w:spacing w:val="-12"/>
          <w:sz w:val="24"/>
        </w:rPr>
        <w:t xml:space="preserve"> </w:t>
      </w:r>
      <w:r w:rsidR="0024668A" w:rsidRPr="00F803C6">
        <w:rPr>
          <w:rFonts w:cstheme="minorHAnsi"/>
          <w:b/>
          <w:bCs/>
          <w:spacing w:val="-12"/>
          <w:sz w:val="24"/>
        </w:rPr>
        <w:t>“</w:t>
      </w:r>
      <w:r w:rsidRPr="00F803C6">
        <w:rPr>
          <w:rFonts w:cstheme="minorHAnsi"/>
          <w:b/>
          <w:bCs/>
          <w:spacing w:val="-5"/>
          <w:sz w:val="24"/>
        </w:rPr>
        <w:t>Type</w:t>
      </w:r>
      <w:r w:rsidRPr="00F803C6">
        <w:rPr>
          <w:rFonts w:cstheme="minorHAnsi"/>
          <w:b/>
          <w:bCs/>
          <w:spacing w:val="-10"/>
          <w:sz w:val="24"/>
        </w:rPr>
        <w:t xml:space="preserve"> </w:t>
      </w:r>
      <w:r w:rsidR="00226139" w:rsidRPr="00F803C6">
        <w:rPr>
          <w:rFonts w:cstheme="minorHAnsi"/>
          <w:b/>
          <w:bCs/>
          <w:spacing w:val="-5"/>
          <w:sz w:val="24"/>
        </w:rPr>
        <w:t>A</w:t>
      </w:r>
      <w:r w:rsidR="0024668A" w:rsidRPr="00F803C6">
        <w:rPr>
          <w:rFonts w:cstheme="minorHAnsi"/>
          <w:b/>
          <w:bCs/>
          <w:spacing w:val="-5"/>
          <w:sz w:val="24"/>
        </w:rPr>
        <w:t>”</w:t>
      </w:r>
      <w:r w:rsidRPr="00F803C6">
        <w:rPr>
          <w:rFonts w:cstheme="minorHAnsi"/>
          <w:bCs/>
          <w:spacing w:val="-15"/>
          <w:sz w:val="24"/>
        </w:rPr>
        <w:t xml:space="preserve"> </w:t>
      </w:r>
      <w:r w:rsidRPr="00F803C6">
        <w:rPr>
          <w:rFonts w:cstheme="minorHAnsi"/>
          <w:bCs/>
          <w:spacing w:val="-5"/>
          <w:sz w:val="24"/>
        </w:rPr>
        <w:t>p</w:t>
      </w:r>
      <w:r w:rsidRPr="00F803C6">
        <w:rPr>
          <w:rFonts w:cstheme="minorHAnsi"/>
          <w:spacing w:val="-5"/>
          <w:sz w:val="24"/>
        </w:rPr>
        <w:t>rojects</w:t>
      </w:r>
      <w:r w:rsidR="00226139" w:rsidRPr="00F803C6">
        <w:rPr>
          <w:rFonts w:cstheme="minorHAnsi"/>
          <w:sz w:val="24"/>
        </w:rPr>
        <w:t xml:space="preserve"> </w:t>
      </w:r>
      <w:r w:rsidR="00226139" w:rsidRPr="00F803C6">
        <w:rPr>
          <w:rFonts w:cstheme="minorHAnsi"/>
          <w:spacing w:val="-5"/>
          <w:sz w:val="24"/>
        </w:rPr>
        <w:t>which a full E</w:t>
      </w:r>
      <w:r w:rsidR="002A2E46" w:rsidRPr="00F803C6">
        <w:rPr>
          <w:rFonts w:cstheme="minorHAnsi"/>
          <w:spacing w:val="-5"/>
          <w:sz w:val="24"/>
        </w:rPr>
        <w:t>S</w:t>
      </w:r>
      <w:r w:rsidR="00226139" w:rsidRPr="00F803C6">
        <w:rPr>
          <w:rFonts w:cstheme="minorHAnsi"/>
          <w:spacing w:val="-5"/>
          <w:sz w:val="24"/>
        </w:rPr>
        <w:t>IA study is mandatory. Therefore, a full E</w:t>
      </w:r>
      <w:r w:rsidR="002A2E46" w:rsidRPr="00F803C6">
        <w:rPr>
          <w:rFonts w:cstheme="minorHAnsi"/>
          <w:spacing w:val="-5"/>
          <w:sz w:val="24"/>
        </w:rPr>
        <w:t>S</w:t>
      </w:r>
      <w:r w:rsidR="00226139" w:rsidRPr="00F803C6">
        <w:rPr>
          <w:rFonts w:cstheme="minorHAnsi"/>
          <w:spacing w:val="-5"/>
          <w:sz w:val="24"/>
        </w:rPr>
        <w:t>IA study is being conducted to fulfil the provision of these regulations.</w:t>
      </w:r>
    </w:p>
    <w:p w14:paraId="43CD13A8" w14:textId="77777777" w:rsidR="009C4130" w:rsidRPr="00F803C6" w:rsidRDefault="009C4130" w:rsidP="009C4130">
      <w:pPr>
        <w:pStyle w:val="Heading3"/>
        <w:rPr>
          <w:rFonts w:eastAsiaTheme="minorHAnsi" w:cstheme="minorHAnsi"/>
          <w:sz w:val="24"/>
        </w:rPr>
      </w:pPr>
      <w:bookmarkStart w:id="91" w:name="_Toc156570695"/>
      <w:r w:rsidRPr="00F803C6">
        <w:rPr>
          <w:rFonts w:eastAsiaTheme="minorHAnsi" w:cstheme="minorHAnsi"/>
          <w:sz w:val="24"/>
        </w:rPr>
        <w:t>1.4.2</w:t>
      </w:r>
      <w:r w:rsidRPr="00F803C6">
        <w:rPr>
          <w:rFonts w:eastAsiaTheme="minorHAnsi" w:cstheme="minorHAnsi"/>
          <w:sz w:val="24"/>
        </w:rPr>
        <w:tab/>
        <w:t>World Bank Environmental and Social Requirements</w:t>
      </w:r>
      <w:bookmarkEnd w:id="91"/>
      <w:r w:rsidRPr="00F803C6">
        <w:rPr>
          <w:rFonts w:eastAsiaTheme="minorHAnsi" w:cstheme="minorHAnsi"/>
          <w:sz w:val="24"/>
        </w:rPr>
        <w:t xml:space="preserve"> </w:t>
      </w:r>
    </w:p>
    <w:p w14:paraId="2D77E34F" w14:textId="105CC30D" w:rsidR="009C4130" w:rsidRPr="00F803C6" w:rsidRDefault="009C4130" w:rsidP="00331754">
      <w:pPr>
        <w:pStyle w:val="BodyText"/>
        <w:ind w:right="-58"/>
        <w:rPr>
          <w:rFonts w:eastAsiaTheme="minorHAnsi" w:cstheme="minorHAnsi"/>
          <w:color w:val="000000"/>
          <w:sz w:val="24"/>
        </w:rPr>
      </w:pPr>
      <w:r w:rsidRPr="00F803C6">
        <w:rPr>
          <w:rFonts w:eastAsiaTheme="minorHAnsi" w:cstheme="minorHAnsi"/>
          <w:color w:val="000000"/>
          <w:sz w:val="24"/>
        </w:rPr>
        <w:t xml:space="preserve">In order to reduce, minimize and mitigate adverse impacts and undue harm of its development projects to the environment, all </w:t>
      </w:r>
      <w:r w:rsidR="0067150A" w:rsidRPr="00F803C6">
        <w:rPr>
          <w:rFonts w:eastAsiaTheme="minorHAnsi" w:cstheme="minorHAnsi"/>
          <w:color w:val="000000"/>
          <w:sz w:val="24"/>
        </w:rPr>
        <w:t>World B</w:t>
      </w:r>
      <w:r w:rsidRPr="00F803C6">
        <w:rPr>
          <w:rFonts w:eastAsiaTheme="minorHAnsi" w:cstheme="minorHAnsi"/>
          <w:color w:val="000000"/>
          <w:sz w:val="24"/>
        </w:rPr>
        <w:t xml:space="preserve">ank-financed projects are guided by </w:t>
      </w:r>
      <w:r w:rsidR="0024668A" w:rsidRPr="00F803C6">
        <w:rPr>
          <w:rFonts w:eastAsiaTheme="minorHAnsi" w:cstheme="minorHAnsi"/>
          <w:color w:val="000000"/>
          <w:sz w:val="24"/>
        </w:rPr>
        <w:t>E</w:t>
      </w:r>
      <w:r w:rsidRPr="00F803C6">
        <w:rPr>
          <w:rFonts w:eastAsiaTheme="minorHAnsi" w:cstheme="minorHAnsi"/>
          <w:color w:val="000000"/>
          <w:sz w:val="24"/>
        </w:rPr>
        <w:t xml:space="preserve">nvironmental and </w:t>
      </w:r>
      <w:r w:rsidR="0024668A" w:rsidRPr="00F803C6">
        <w:rPr>
          <w:rFonts w:eastAsiaTheme="minorHAnsi" w:cstheme="minorHAnsi"/>
          <w:color w:val="000000"/>
          <w:sz w:val="24"/>
        </w:rPr>
        <w:t>S</w:t>
      </w:r>
      <w:r w:rsidRPr="00F803C6">
        <w:rPr>
          <w:rFonts w:eastAsiaTheme="minorHAnsi" w:cstheme="minorHAnsi"/>
          <w:color w:val="000000"/>
          <w:sz w:val="24"/>
        </w:rPr>
        <w:t xml:space="preserve">ocial </w:t>
      </w:r>
      <w:r w:rsidR="0024668A" w:rsidRPr="00F803C6">
        <w:rPr>
          <w:rFonts w:eastAsiaTheme="minorHAnsi" w:cstheme="minorHAnsi"/>
          <w:color w:val="000000"/>
          <w:sz w:val="24"/>
        </w:rPr>
        <w:t>Framework (ESF)</w:t>
      </w:r>
      <w:r w:rsidRPr="00F803C6">
        <w:rPr>
          <w:rFonts w:eastAsiaTheme="minorHAnsi" w:cstheme="minorHAnsi"/>
          <w:color w:val="000000"/>
          <w:sz w:val="24"/>
        </w:rPr>
        <w:t xml:space="preserve">. Implementation of the Project is anticipated to have both positive and negative environmental and social impacts albeit on local scale and hence </w:t>
      </w:r>
      <w:r w:rsidR="0024668A" w:rsidRPr="00F803C6">
        <w:rPr>
          <w:rFonts w:eastAsiaTheme="minorHAnsi" w:cstheme="minorHAnsi"/>
          <w:color w:val="000000"/>
          <w:sz w:val="24"/>
        </w:rPr>
        <w:t>Environmental and Social Standard 1 (ESS1) is applicable</w:t>
      </w:r>
      <w:r w:rsidRPr="00F803C6">
        <w:rPr>
          <w:rFonts w:eastAsiaTheme="minorHAnsi" w:cstheme="minorHAnsi"/>
          <w:color w:val="000000"/>
          <w:sz w:val="24"/>
        </w:rPr>
        <w:t xml:space="preserve">. According to </w:t>
      </w:r>
      <w:r w:rsidR="0024668A" w:rsidRPr="00F803C6">
        <w:rPr>
          <w:rFonts w:eastAsiaTheme="minorHAnsi" w:cstheme="minorHAnsi"/>
          <w:color w:val="000000"/>
          <w:sz w:val="24"/>
        </w:rPr>
        <w:t>HEET</w:t>
      </w:r>
      <w:r w:rsidRPr="00F803C6">
        <w:rPr>
          <w:rFonts w:eastAsiaTheme="minorHAnsi" w:cstheme="minorHAnsi"/>
          <w:color w:val="000000"/>
          <w:sz w:val="24"/>
        </w:rPr>
        <w:t xml:space="preserve"> ESMF, the WB classification under </w:t>
      </w:r>
      <w:r w:rsidR="0024668A" w:rsidRPr="00F803C6">
        <w:rPr>
          <w:rFonts w:eastAsiaTheme="minorHAnsi" w:cstheme="minorHAnsi"/>
          <w:color w:val="000000"/>
          <w:sz w:val="24"/>
        </w:rPr>
        <w:t>ESS1</w:t>
      </w:r>
      <w:r w:rsidRPr="00F803C6">
        <w:rPr>
          <w:rFonts w:eastAsiaTheme="minorHAnsi" w:cstheme="minorHAnsi"/>
          <w:color w:val="000000"/>
          <w:sz w:val="24"/>
        </w:rPr>
        <w:t xml:space="preserve">, the project has been </w:t>
      </w:r>
      <w:r w:rsidR="0024668A" w:rsidRPr="00F803C6">
        <w:rPr>
          <w:rFonts w:eastAsiaTheme="minorHAnsi" w:cstheme="minorHAnsi"/>
          <w:color w:val="000000"/>
          <w:sz w:val="24"/>
        </w:rPr>
        <w:t>given the risk assessment of “</w:t>
      </w:r>
      <w:r w:rsidR="0024668A" w:rsidRPr="00F803C6">
        <w:rPr>
          <w:rFonts w:eastAsiaTheme="minorHAnsi" w:cstheme="minorHAnsi"/>
          <w:b/>
          <w:bCs/>
          <w:color w:val="000000"/>
          <w:sz w:val="24"/>
        </w:rPr>
        <w:t>Substantial</w:t>
      </w:r>
      <w:r w:rsidR="0024668A" w:rsidRPr="00F803C6">
        <w:rPr>
          <w:rFonts w:eastAsiaTheme="minorHAnsi" w:cstheme="minorHAnsi"/>
          <w:color w:val="000000"/>
          <w:sz w:val="24"/>
        </w:rPr>
        <w:t>” due to the likelihood of environmental and social impacts generated by the project</w:t>
      </w:r>
      <w:r w:rsidRPr="00F803C6">
        <w:rPr>
          <w:rFonts w:eastAsiaTheme="minorHAnsi" w:cstheme="minorHAnsi"/>
          <w:color w:val="000000"/>
          <w:sz w:val="24"/>
        </w:rPr>
        <w:t>.</w:t>
      </w:r>
    </w:p>
    <w:p w14:paraId="657CC85E" w14:textId="662B4037" w:rsidR="00AD0CED" w:rsidRPr="00F803C6" w:rsidRDefault="00AD0CED" w:rsidP="00AD0CED">
      <w:pPr>
        <w:pStyle w:val="Heading2"/>
        <w:rPr>
          <w:rFonts w:cstheme="minorHAnsi"/>
          <w:sz w:val="24"/>
          <w:szCs w:val="24"/>
        </w:rPr>
      </w:pPr>
      <w:bookmarkStart w:id="92" w:name="_Toc387247291"/>
      <w:bookmarkStart w:id="93" w:name="_Toc387685082"/>
      <w:bookmarkStart w:id="94" w:name="_Toc7627554"/>
      <w:bookmarkStart w:id="95" w:name="_Toc45545814"/>
      <w:bookmarkStart w:id="96" w:name="_Toc62122638"/>
      <w:bookmarkStart w:id="97" w:name="_Toc102125907"/>
      <w:bookmarkStart w:id="98" w:name="_Toc156570696"/>
      <w:bookmarkStart w:id="99" w:name="_Toc179869135"/>
      <w:bookmarkStart w:id="100" w:name="_Toc179868774"/>
      <w:bookmarkStart w:id="101" w:name="_Toc179868501"/>
      <w:bookmarkStart w:id="102" w:name="_Toc170559995"/>
      <w:bookmarkStart w:id="103" w:name="_Toc170559532"/>
      <w:bookmarkStart w:id="104" w:name="_Toc170559283"/>
      <w:bookmarkStart w:id="105" w:name="_Toc170349051"/>
      <w:bookmarkStart w:id="106" w:name="_Toc167350763"/>
      <w:bookmarkStart w:id="107" w:name="_Toc167350652"/>
      <w:r w:rsidRPr="00F803C6">
        <w:rPr>
          <w:rFonts w:cstheme="minorHAnsi"/>
          <w:sz w:val="24"/>
          <w:szCs w:val="24"/>
        </w:rPr>
        <w:t>1.5</w:t>
      </w:r>
      <w:r w:rsidRPr="00F803C6">
        <w:rPr>
          <w:rFonts w:cstheme="minorHAnsi"/>
          <w:sz w:val="24"/>
          <w:szCs w:val="24"/>
        </w:rPr>
        <w:tab/>
        <w:t>Objectives of this E</w:t>
      </w:r>
      <w:r w:rsidR="0067150A" w:rsidRPr="00F803C6">
        <w:rPr>
          <w:rFonts w:cstheme="minorHAnsi"/>
          <w:sz w:val="24"/>
          <w:szCs w:val="24"/>
        </w:rPr>
        <w:t>S</w:t>
      </w:r>
      <w:r w:rsidRPr="00F803C6">
        <w:rPr>
          <w:rFonts w:cstheme="minorHAnsi"/>
          <w:sz w:val="24"/>
          <w:szCs w:val="24"/>
        </w:rPr>
        <w:t>IA Study</w:t>
      </w:r>
      <w:bookmarkEnd w:id="92"/>
      <w:bookmarkEnd w:id="93"/>
      <w:bookmarkEnd w:id="94"/>
      <w:bookmarkEnd w:id="95"/>
      <w:bookmarkEnd w:id="96"/>
      <w:bookmarkEnd w:id="97"/>
      <w:bookmarkEnd w:id="98"/>
    </w:p>
    <w:p w14:paraId="7F1FB3DB" w14:textId="5EA82C99" w:rsidR="00AD0CED" w:rsidRPr="00F803C6" w:rsidRDefault="00AD0CED" w:rsidP="00F521A1">
      <w:pPr>
        <w:rPr>
          <w:rFonts w:cstheme="minorHAnsi"/>
          <w:sz w:val="24"/>
        </w:rPr>
      </w:pPr>
      <w:r w:rsidRPr="00F803C6">
        <w:rPr>
          <w:rFonts w:cstheme="minorHAnsi"/>
          <w:sz w:val="24"/>
        </w:rPr>
        <w:t>The objective of E</w:t>
      </w:r>
      <w:r w:rsidR="0067150A" w:rsidRPr="00F803C6">
        <w:rPr>
          <w:rFonts w:cstheme="minorHAnsi"/>
          <w:sz w:val="24"/>
        </w:rPr>
        <w:t>S</w:t>
      </w:r>
      <w:r w:rsidRPr="00F803C6">
        <w:rPr>
          <w:rFonts w:cstheme="minorHAnsi"/>
          <w:sz w:val="24"/>
        </w:rPr>
        <w:t xml:space="preserve">IA is to assess the environmental and social impacts of the building construction and operations and recommend mitigation measures to address the negative and positive impacts. </w:t>
      </w:r>
      <w:r w:rsidR="00F521A1" w:rsidRPr="00F803C6">
        <w:rPr>
          <w:rFonts w:cstheme="minorHAnsi"/>
          <w:sz w:val="24"/>
        </w:rPr>
        <w:t xml:space="preserve">This is in line with the Environmental Management (EIA and Audit) (Amendment) Regulations of 2018 and World Bank Environmental and Social Standards (ESS1). </w:t>
      </w:r>
      <w:r w:rsidRPr="00F803C6">
        <w:rPr>
          <w:rFonts w:cstheme="minorHAnsi"/>
          <w:sz w:val="24"/>
        </w:rPr>
        <w:t>Specifically, this ESIA study foresee all environmental, social and economic effects of the proposed project design before the project come into the actual implementation.</w:t>
      </w:r>
      <w:r w:rsidR="00F521A1" w:rsidRPr="00F803C6">
        <w:rPr>
          <w:rFonts w:cstheme="minorHAnsi"/>
          <w:sz w:val="24"/>
        </w:rPr>
        <w:t xml:space="preserve"> </w:t>
      </w:r>
      <w:r w:rsidRPr="00F803C6">
        <w:rPr>
          <w:rFonts w:cstheme="minorHAnsi"/>
          <w:sz w:val="24"/>
        </w:rPr>
        <w:t>Th</w:t>
      </w:r>
      <w:r w:rsidR="00F521A1" w:rsidRPr="00F803C6">
        <w:rPr>
          <w:rFonts w:cstheme="minorHAnsi"/>
          <w:sz w:val="24"/>
        </w:rPr>
        <w:t xml:space="preserve">is </w:t>
      </w:r>
      <w:r w:rsidRPr="00F803C6">
        <w:rPr>
          <w:rFonts w:cstheme="minorHAnsi"/>
          <w:sz w:val="24"/>
        </w:rPr>
        <w:t>study therefore</w:t>
      </w:r>
      <w:r w:rsidR="0067150A" w:rsidRPr="00F803C6">
        <w:rPr>
          <w:rFonts w:cstheme="minorHAnsi"/>
          <w:sz w:val="24"/>
        </w:rPr>
        <w:t>,</w:t>
      </w:r>
      <w:r w:rsidRPr="00F803C6">
        <w:rPr>
          <w:rFonts w:cstheme="minorHAnsi"/>
          <w:sz w:val="24"/>
        </w:rPr>
        <w:t xml:space="preserve"> addressed the social, economic, and environmental issues associated with the project and provided relevant mitigation plan to prevent or minimize adverse impacts and enhance the positive ones. </w:t>
      </w:r>
    </w:p>
    <w:p w14:paraId="0DED8B00" w14:textId="55A3DF38" w:rsidR="00AD0CED" w:rsidRPr="00F803C6" w:rsidRDefault="00AD0CED" w:rsidP="00AD0CED">
      <w:pPr>
        <w:pStyle w:val="Heading2"/>
        <w:rPr>
          <w:rFonts w:cstheme="minorHAnsi"/>
          <w:sz w:val="24"/>
          <w:szCs w:val="24"/>
        </w:rPr>
      </w:pPr>
      <w:bookmarkStart w:id="108" w:name="_Toc387333821"/>
      <w:bookmarkStart w:id="109" w:name="_Toc7627555"/>
      <w:bookmarkStart w:id="110" w:name="_Toc45545815"/>
      <w:bookmarkStart w:id="111" w:name="_Toc62122639"/>
      <w:bookmarkStart w:id="112" w:name="_Toc102125908"/>
      <w:bookmarkStart w:id="113" w:name="_Toc156570697"/>
      <w:r w:rsidRPr="00F803C6">
        <w:rPr>
          <w:rFonts w:cstheme="minorHAnsi"/>
          <w:sz w:val="24"/>
          <w:szCs w:val="24"/>
        </w:rPr>
        <w:t>1.6</w:t>
      </w:r>
      <w:r w:rsidRPr="00F803C6">
        <w:rPr>
          <w:rFonts w:cstheme="minorHAnsi"/>
          <w:sz w:val="24"/>
          <w:szCs w:val="24"/>
        </w:rPr>
        <w:tab/>
        <w:t>Rationale of the E</w:t>
      </w:r>
      <w:r w:rsidR="0067150A" w:rsidRPr="00F803C6">
        <w:rPr>
          <w:rFonts w:cstheme="minorHAnsi"/>
          <w:sz w:val="24"/>
          <w:szCs w:val="24"/>
        </w:rPr>
        <w:t>S</w:t>
      </w:r>
      <w:r w:rsidRPr="00F803C6">
        <w:rPr>
          <w:rFonts w:cstheme="minorHAnsi"/>
          <w:sz w:val="24"/>
          <w:szCs w:val="24"/>
        </w:rPr>
        <w:t>IA</w:t>
      </w:r>
      <w:bookmarkEnd w:id="108"/>
      <w:bookmarkEnd w:id="109"/>
      <w:bookmarkEnd w:id="110"/>
      <w:bookmarkEnd w:id="111"/>
      <w:bookmarkEnd w:id="112"/>
      <w:bookmarkEnd w:id="113"/>
    </w:p>
    <w:p w14:paraId="6CFA26C9" w14:textId="1C10B2CC" w:rsidR="00AD0CED" w:rsidRPr="00F803C6" w:rsidRDefault="00AD0CED" w:rsidP="00AD0CED">
      <w:pPr>
        <w:rPr>
          <w:rFonts w:cstheme="minorHAnsi"/>
          <w:sz w:val="24"/>
        </w:rPr>
      </w:pPr>
      <w:r w:rsidRPr="00F803C6">
        <w:rPr>
          <w:rFonts w:cstheme="minorHAnsi"/>
          <w:sz w:val="24"/>
        </w:rPr>
        <w:t>To ensure that no segment of the population is adversely affected and the physical cultural resources are given the due attention</w:t>
      </w:r>
      <w:r w:rsidR="0021775A" w:rsidRPr="00F803C6">
        <w:rPr>
          <w:rFonts w:cstheme="minorHAnsi"/>
          <w:sz w:val="24"/>
        </w:rPr>
        <w:t>. T</w:t>
      </w:r>
      <w:r w:rsidRPr="00F803C6">
        <w:rPr>
          <w:rFonts w:cstheme="minorHAnsi"/>
          <w:sz w:val="24"/>
        </w:rPr>
        <w:t>h</w:t>
      </w:r>
      <w:r w:rsidR="0021775A" w:rsidRPr="00F803C6">
        <w:rPr>
          <w:rFonts w:cstheme="minorHAnsi"/>
          <w:sz w:val="24"/>
        </w:rPr>
        <w:t xml:space="preserve">erefore, this </w:t>
      </w:r>
      <w:r w:rsidRPr="00F803C6">
        <w:rPr>
          <w:rFonts w:cstheme="minorHAnsi"/>
          <w:sz w:val="24"/>
        </w:rPr>
        <w:t>ESIA study was carried out to identify constraints, risks and mitigation measures on the project affected community</w:t>
      </w:r>
      <w:r w:rsidR="00447460" w:rsidRPr="00F803C6">
        <w:rPr>
          <w:rFonts w:cstheme="minorHAnsi"/>
          <w:sz w:val="24"/>
        </w:rPr>
        <w:t xml:space="preserve"> by adhering to new Environmental and Social Framework (ESF) while applying the relevant World Bank Environmental and Social Standards (ESSs) </w:t>
      </w:r>
      <w:r w:rsidR="0021775A" w:rsidRPr="00F803C6">
        <w:rPr>
          <w:rFonts w:cstheme="minorHAnsi"/>
          <w:sz w:val="24"/>
        </w:rPr>
        <w:t>which are E</w:t>
      </w:r>
      <w:r w:rsidR="00447460" w:rsidRPr="00F803C6">
        <w:rPr>
          <w:rFonts w:cstheme="minorHAnsi"/>
          <w:sz w:val="24"/>
        </w:rPr>
        <w:t>SS1, ESS2, ESS3, ESS4</w:t>
      </w:r>
      <w:r w:rsidR="00845F19">
        <w:rPr>
          <w:rFonts w:cstheme="minorHAnsi"/>
          <w:sz w:val="24"/>
        </w:rPr>
        <w:t>, ESS 8</w:t>
      </w:r>
      <w:r w:rsidR="00447460" w:rsidRPr="00F803C6">
        <w:rPr>
          <w:rFonts w:cstheme="minorHAnsi"/>
          <w:sz w:val="24"/>
        </w:rPr>
        <w:t xml:space="preserve"> and ESS10</w:t>
      </w:r>
      <w:r w:rsidRPr="00F803C6">
        <w:rPr>
          <w:rFonts w:cstheme="minorHAnsi"/>
          <w:sz w:val="24"/>
        </w:rPr>
        <w:t xml:space="preserve">. The ESIA provides input to the design proposals of the DUCE teaching and </w:t>
      </w:r>
      <w:r w:rsidR="0067150A" w:rsidRPr="00F803C6">
        <w:rPr>
          <w:rFonts w:cstheme="minorHAnsi"/>
          <w:sz w:val="24"/>
        </w:rPr>
        <w:t xml:space="preserve">office </w:t>
      </w:r>
      <w:r w:rsidRPr="00F803C6">
        <w:rPr>
          <w:rFonts w:cstheme="minorHAnsi"/>
          <w:sz w:val="24"/>
        </w:rPr>
        <w:t xml:space="preserve">buildings project. The ESIA findings and recommendations contained in this report will be incorporated in the overall project </w:t>
      </w:r>
      <w:r w:rsidRPr="00F803C6">
        <w:rPr>
          <w:rFonts w:cstheme="minorHAnsi"/>
          <w:sz w:val="24"/>
        </w:rPr>
        <w:lastRenderedPageBreak/>
        <w:t>design, specifically assist in the development of mitigation and enhancement measures of the identified risks, opportunities and impacts.</w:t>
      </w:r>
    </w:p>
    <w:p w14:paraId="75A7B9DE" w14:textId="1E81E1C6" w:rsidR="00AD0CED" w:rsidRPr="00F803C6" w:rsidRDefault="00AD0CED" w:rsidP="00AD0CED">
      <w:pPr>
        <w:pStyle w:val="Heading2"/>
        <w:rPr>
          <w:rFonts w:eastAsia="Arial Unicode MS" w:cstheme="minorHAnsi"/>
          <w:sz w:val="24"/>
          <w:szCs w:val="24"/>
        </w:rPr>
      </w:pPr>
      <w:bookmarkStart w:id="114" w:name="_Toc45545816"/>
      <w:bookmarkStart w:id="115" w:name="_Toc62122640"/>
      <w:bookmarkStart w:id="116" w:name="_Toc102125909"/>
      <w:bookmarkStart w:id="117" w:name="_Toc156570698"/>
      <w:r w:rsidRPr="00F803C6">
        <w:rPr>
          <w:rFonts w:cstheme="minorHAnsi"/>
          <w:sz w:val="24"/>
          <w:szCs w:val="24"/>
        </w:rPr>
        <w:t>1.7</w:t>
      </w:r>
      <w:r w:rsidRPr="00F803C6">
        <w:rPr>
          <w:rFonts w:cstheme="minorHAnsi"/>
          <w:sz w:val="24"/>
          <w:szCs w:val="24"/>
        </w:rPr>
        <w:tab/>
        <w:t>Scope of Work</w:t>
      </w:r>
      <w:bookmarkEnd w:id="99"/>
      <w:bookmarkEnd w:id="100"/>
      <w:bookmarkEnd w:id="101"/>
      <w:bookmarkEnd w:id="102"/>
      <w:bookmarkEnd w:id="103"/>
      <w:bookmarkEnd w:id="104"/>
      <w:bookmarkEnd w:id="105"/>
      <w:bookmarkEnd w:id="106"/>
      <w:bookmarkEnd w:id="107"/>
      <w:bookmarkEnd w:id="114"/>
      <w:bookmarkEnd w:id="115"/>
      <w:bookmarkEnd w:id="116"/>
      <w:bookmarkEnd w:id="117"/>
    </w:p>
    <w:p w14:paraId="3E926818" w14:textId="6FE71B45" w:rsidR="00AD0CED" w:rsidRPr="00F803C6" w:rsidRDefault="00AD0CED" w:rsidP="00AD0CED">
      <w:pPr>
        <w:rPr>
          <w:rFonts w:cstheme="minorHAnsi"/>
          <w:spacing w:val="-3"/>
          <w:sz w:val="24"/>
        </w:rPr>
      </w:pPr>
      <w:r w:rsidRPr="00F803C6">
        <w:rPr>
          <w:rFonts w:cstheme="minorHAnsi"/>
          <w:spacing w:val="-3"/>
          <w:sz w:val="24"/>
        </w:rPr>
        <w:t xml:space="preserve">This study entailed the following: </w:t>
      </w:r>
    </w:p>
    <w:p w14:paraId="11B030AC" w14:textId="77777777" w:rsidR="00AD0CED" w:rsidRPr="00F803C6" w:rsidRDefault="00AD0CED" w:rsidP="00D5351B">
      <w:pPr>
        <w:numPr>
          <w:ilvl w:val="0"/>
          <w:numId w:val="15"/>
        </w:numPr>
        <w:tabs>
          <w:tab w:val="clear" w:pos="360"/>
          <w:tab w:val="num" w:pos="720"/>
        </w:tabs>
        <w:ind w:left="720"/>
        <w:rPr>
          <w:rFonts w:cstheme="minorHAnsi"/>
          <w:spacing w:val="-3"/>
          <w:sz w:val="24"/>
        </w:rPr>
      </w:pPr>
      <w:r w:rsidRPr="00F803C6">
        <w:rPr>
          <w:rFonts w:cstheme="minorHAnsi"/>
          <w:spacing w:val="-3"/>
          <w:sz w:val="24"/>
        </w:rPr>
        <w:t xml:space="preserve">To provide a description of the relevant parts of the project including project location, design, components and activities. </w:t>
      </w:r>
    </w:p>
    <w:p w14:paraId="2F47E2B2" w14:textId="609E0A3B" w:rsidR="00AD0CED" w:rsidRPr="00F803C6" w:rsidRDefault="00AD0CED" w:rsidP="00D5351B">
      <w:pPr>
        <w:numPr>
          <w:ilvl w:val="0"/>
          <w:numId w:val="15"/>
        </w:numPr>
        <w:tabs>
          <w:tab w:val="clear" w:pos="360"/>
          <w:tab w:val="num" w:pos="720"/>
        </w:tabs>
        <w:ind w:left="720"/>
        <w:rPr>
          <w:rFonts w:cstheme="minorHAnsi"/>
          <w:spacing w:val="-3"/>
          <w:sz w:val="24"/>
        </w:rPr>
      </w:pPr>
      <w:r w:rsidRPr="00F803C6">
        <w:rPr>
          <w:rFonts w:cstheme="minorHAnsi"/>
          <w:bCs/>
          <w:spacing w:val="-3"/>
          <w:sz w:val="24"/>
        </w:rPr>
        <w:t>To review of policies, legislation, standards and regulations governing Environment at International, Regional and Local levels</w:t>
      </w:r>
      <w:r w:rsidR="0067150A" w:rsidRPr="00F803C6">
        <w:rPr>
          <w:rFonts w:cstheme="minorHAnsi"/>
          <w:bCs/>
          <w:spacing w:val="-3"/>
          <w:sz w:val="24"/>
        </w:rPr>
        <w:t>.</w:t>
      </w:r>
    </w:p>
    <w:p w14:paraId="73D08095" w14:textId="77777777" w:rsidR="00AD0CED" w:rsidRPr="00F803C6" w:rsidRDefault="00AD0CED" w:rsidP="00D5351B">
      <w:pPr>
        <w:numPr>
          <w:ilvl w:val="0"/>
          <w:numId w:val="15"/>
        </w:numPr>
        <w:tabs>
          <w:tab w:val="clear" w:pos="360"/>
          <w:tab w:val="num" w:pos="720"/>
        </w:tabs>
        <w:ind w:left="720"/>
        <w:rPr>
          <w:rFonts w:cstheme="minorHAnsi"/>
          <w:spacing w:val="-3"/>
          <w:sz w:val="24"/>
        </w:rPr>
      </w:pPr>
      <w:r w:rsidRPr="00F803C6">
        <w:rPr>
          <w:rFonts w:cstheme="minorHAnsi"/>
          <w:spacing w:val="-3"/>
          <w:sz w:val="24"/>
        </w:rPr>
        <w:t xml:space="preserve">To assemble, evaluate, and present baseline data on the relevant environmental and social characteristics of the project area.  </w:t>
      </w:r>
    </w:p>
    <w:p w14:paraId="20E1BDA1" w14:textId="77777777" w:rsidR="00AD0CED" w:rsidRPr="00F803C6" w:rsidRDefault="00AD0CED" w:rsidP="00D5351B">
      <w:pPr>
        <w:numPr>
          <w:ilvl w:val="0"/>
          <w:numId w:val="15"/>
        </w:numPr>
        <w:tabs>
          <w:tab w:val="clear" w:pos="360"/>
          <w:tab w:val="num" w:pos="720"/>
        </w:tabs>
        <w:ind w:left="720"/>
        <w:rPr>
          <w:rFonts w:cstheme="minorHAnsi"/>
          <w:spacing w:val="-3"/>
          <w:sz w:val="24"/>
        </w:rPr>
      </w:pPr>
      <w:r w:rsidRPr="00F803C6">
        <w:rPr>
          <w:rFonts w:cstheme="minorHAnsi"/>
          <w:spacing w:val="-3"/>
          <w:sz w:val="24"/>
        </w:rPr>
        <w:t>To make consultation with government agencies, local communities and the private sector operating in near the project area.</w:t>
      </w:r>
    </w:p>
    <w:p w14:paraId="0F3499BD" w14:textId="77777777" w:rsidR="00AD0CED" w:rsidRPr="00F803C6" w:rsidRDefault="00AD0CED" w:rsidP="00D5351B">
      <w:pPr>
        <w:numPr>
          <w:ilvl w:val="0"/>
          <w:numId w:val="15"/>
        </w:numPr>
        <w:tabs>
          <w:tab w:val="clear" w:pos="360"/>
          <w:tab w:val="num" w:pos="720"/>
        </w:tabs>
        <w:ind w:left="720"/>
        <w:rPr>
          <w:rFonts w:cstheme="minorHAnsi"/>
          <w:spacing w:val="-3"/>
          <w:sz w:val="24"/>
        </w:rPr>
      </w:pPr>
      <w:r w:rsidRPr="00F803C6">
        <w:rPr>
          <w:rFonts w:cstheme="minorHAnsi"/>
          <w:spacing w:val="-3"/>
          <w:sz w:val="24"/>
        </w:rPr>
        <w:t>To assess and quantify the potential environmental impacts resulting from the construction of proposed office building, especially within the zone of influence of the project.</w:t>
      </w:r>
    </w:p>
    <w:p w14:paraId="6FFAAFBD" w14:textId="2B70C33F" w:rsidR="00AD0CED" w:rsidRPr="00F803C6" w:rsidRDefault="00AD0CED" w:rsidP="00D5351B">
      <w:pPr>
        <w:numPr>
          <w:ilvl w:val="0"/>
          <w:numId w:val="15"/>
        </w:numPr>
        <w:tabs>
          <w:tab w:val="clear" w:pos="360"/>
          <w:tab w:val="num" w:pos="720"/>
        </w:tabs>
        <w:ind w:left="720"/>
        <w:rPr>
          <w:rFonts w:cstheme="minorHAnsi"/>
          <w:spacing w:val="-3"/>
          <w:sz w:val="24"/>
        </w:rPr>
      </w:pPr>
      <w:r w:rsidRPr="00F803C6">
        <w:rPr>
          <w:rFonts w:cstheme="minorHAnsi"/>
          <w:spacing w:val="-3"/>
          <w:sz w:val="24"/>
        </w:rPr>
        <w:t>Describe alternatives that were examined in the course of developing the proposed project and identify other alternatives, which would achieve the same objectives</w:t>
      </w:r>
      <w:r w:rsidR="0067150A" w:rsidRPr="00F803C6">
        <w:rPr>
          <w:rFonts w:cstheme="minorHAnsi"/>
          <w:spacing w:val="-3"/>
          <w:sz w:val="24"/>
        </w:rPr>
        <w:t>.</w:t>
      </w:r>
    </w:p>
    <w:p w14:paraId="2665761F" w14:textId="77777777" w:rsidR="0067150A" w:rsidRPr="00F803C6" w:rsidRDefault="00AD0CED" w:rsidP="0067150A">
      <w:pPr>
        <w:numPr>
          <w:ilvl w:val="0"/>
          <w:numId w:val="15"/>
        </w:numPr>
        <w:tabs>
          <w:tab w:val="clear" w:pos="360"/>
          <w:tab w:val="num" w:pos="720"/>
        </w:tabs>
        <w:ind w:left="720"/>
        <w:rPr>
          <w:rFonts w:eastAsia="Arial Unicode MS" w:cstheme="minorHAnsi"/>
          <w:sz w:val="24"/>
        </w:rPr>
      </w:pPr>
      <w:r w:rsidRPr="00F803C6">
        <w:rPr>
          <w:rFonts w:cstheme="minorHAnsi"/>
          <w:spacing w:val="-3"/>
          <w:sz w:val="24"/>
        </w:rPr>
        <w:t>To develop an Environmental and Social Management Plan (ESMP) detailing actions and responsibilities for impacts mitigation and monitoring.</w:t>
      </w:r>
      <w:r w:rsidR="0067150A" w:rsidRPr="00F803C6">
        <w:rPr>
          <w:rFonts w:cstheme="minorHAnsi"/>
          <w:spacing w:val="-3"/>
          <w:sz w:val="24"/>
        </w:rPr>
        <w:t xml:space="preserve"> </w:t>
      </w:r>
      <w:r w:rsidR="0067150A" w:rsidRPr="00F803C6">
        <w:rPr>
          <w:rFonts w:cstheme="minorHAnsi"/>
          <w:sz w:val="24"/>
        </w:rPr>
        <w:t>The ToR (See appendix I) formed the basis for the study, and for that matter, this report.</w:t>
      </w:r>
    </w:p>
    <w:p w14:paraId="0E9A8F36" w14:textId="7876931F" w:rsidR="009C4130" w:rsidRPr="00F803C6" w:rsidRDefault="009C4130" w:rsidP="003B4E7B">
      <w:pPr>
        <w:pStyle w:val="Heading2"/>
        <w:rPr>
          <w:rFonts w:cstheme="minorHAnsi"/>
          <w:sz w:val="24"/>
          <w:szCs w:val="24"/>
        </w:rPr>
      </w:pPr>
      <w:bookmarkStart w:id="118" w:name="_Toc424216268"/>
      <w:bookmarkStart w:id="119" w:name="_Toc30502960"/>
      <w:bookmarkStart w:id="120" w:name="_Toc75351128"/>
      <w:bookmarkStart w:id="121" w:name="_Toc156570699"/>
      <w:r w:rsidRPr="00F803C6">
        <w:rPr>
          <w:rFonts w:cstheme="minorHAnsi"/>
          <w:sz w:val="24"/>
          <w:szCs w:val="24"/>
        </w:rPr>
        <w:t>1.</w:t>
      </w:r>
      <w:r w:rsidR="006F1586" w:rsidRPr="00F803C6">
        <w:rPr>
          <w:rFonts w:cstheme="minorHAnsi"/>
          <w:sz w:val="24"/>
          <w:szCs w:val="24"/>
        </w:rPr>
        <w:t>8</w:t>
      </w:r>
      <w:r w:rsidRPr="00F803C6">
        <w:rPr>
          <w:rFonts w:cstheme="minorHAnsi"/>
          <w:sz w:val="24"/>
          <w:szCs w:val="24"/>
        </w:rPr>
        <w:tab/>
        <w:t xml:space="preserve"> General Methodology</w:t>
      </w:r>
      <w:bookmarkEnd w:id="118"/>
      <w:bookmarkEnd w:id="119"/>
      <w:bookmarkEnd w:id="120"/>
      <w:bookmarkEnd w:id="121"/>
    </w:p>
    <w:p w14:paraId="57B23080" w14:textId="7AA0717E" w:rsidR="003B4E7B" w:rsidRPr="00F803C6" w:rsidRDefault="003B4E7B" w:rsidP="003B4E7B">
      <w:pPr>
        <w:rPr>
          <w:sz w:val="24"/>
        </w:rPr>
      </w:pPr>
      <w:r w:rsidRPr="00F803C6">
        <w:rPr>
          <w:sz w:val="24"/>
        </w:rPr>
        <w:t xml:space="preserve">This section provides the methodology employed in the collection of data that were used in writing this report. Such methods include: interviews, checklist, field work, stakeholders’ consultation, observation together with baseline data which all informed this report. </w:t>
      </w:r>
      <w:r w:rsidR="000B06C7" w:rsidRPr="00F803C6">
        <w:rPr>
          <w:sz w:val="24"/>
        </w:rPr>
        <w:t xml:space="preserve">In addition, it explains the study team and scoping exercise. </w:t>
      </w:r>
    </w:p>
    <w:p w14:paraId="5C7BED6B" w14:textId="77777777" w:rsidR="00EE1E48" w:rsidRPr="00F803C6" w:rsidRDefault="00EE1E48" w:rsidP="003B4E7B">
      <w:pPr>
        <w:rPr>
          <w:sz w:val="24"/>
        </w:rPr>
      </w:pPr>
    </w:p>
    <w:p w14:paraId="5A74D266" w14:textId="13A7C192" w:rsidR="009C4130" w:rsidRPr="00F803C6" w:rsidRDefault="009C4130" w:rsidP="009C4130">
      <w:pPr>
        <w:pStyle w:val="Heading3"/>
        <w:rPr>
          <w:rFonts w:cstheme="minorHAnsi"/>
          <w:sz w:val="24"/>
        </w:rPr>
      </w:pPr>
      <w:bookmarkStart w:id="122" w:name="_Toc424216269"/>
      <w:bookmarkStart w:id="123" w:name="_Toc30502961"/>
      <w:bookmarkStart w:id="124" w:name="_Toc75351129"/>
      <w:bookmarkStart w:id="125" w:name="_Toc156570700"/>
      <w:r w:rsidRPr="00F803C6">
        <w:rPr>
          <w:rFonts w:cstheme="minorHAnsi"/>
          <w:sz w:val="24"/>
        </w:rPr>
        <w:t>1.</w:t>
      </w:r>
      <w:r w:rsidR="006F1586" w:rsidRPr="00F803C6">
        <w:rPr>
          <w:rFonts w:cstheme="minorHAnsi"/>
          <w:sz w:val="24"/>
        </w:rPr>
        <w:t>8</w:t>
      </w:r>
      <w:r w:rsidRPr="00F803C6">
        <w:rPr>
          <w:rFonts w:cstheme="minorHAnsi"/>
          <w:sz w:val="24"/>
        </w:rPr>
        <w:t>.1</w:t>
      </w:r>
      <w:r w:rsidRPr="00F803C6">
        <w:rPr>
          <w:rFonts w:cstheme="minorHAnsi"/>
          <w:sz w:val="24"/>
        </w:rPr>
        <w:tab/>
        <w:t>Study Team</w:t>
      </w:r>
      <w:bookmarkEnd w:id="122"/>
      <w:bookmarkEnd w:id="123"/>
      <w:bookmarkEnd w:id="124"/>
      <w:bookmarkEnd w:id="125"/>
    </w:p>
    <w:p w14:paraId="4EB87B00" w14:textId="152A9013" w:rsidR="009C4130" w:rsidRPr="00F803C6" w:rsidRDefault="009C4130" w:rsidP="009C4130">
      <w:pPr>
        <w:rPr>
          <w:rFonts w:cstheme="minorHAnsi"/>
          <w:spacing w:val="-3"/>
          <w:sz w:val="24"/>
        </w:rPr>
      </w:pPr>
      <w:r w:rsidRPr="00F803C6">
        <w:rPr>
          <w:rFonts w:cstheme="minorHAnsi"/>
          <w:spacing w:val="-3"/>
          <w:sz w:val="24"/>
        </w:rPr>
        <w:t>The E</w:t>
      </w:r>
      <w:r w:rsidR="0098098B" w:rsidRPr="00F803C6">
        <w:rPr>
          <w:rFonts w:cstheme="minorHAnsi"/>
          <w:spacing w:val="-3"/>
          <w:sz w:val="24"/>
        </w:rPr>
        <w:t>S</w:t>
      </w:r>
      <w:r w:rsidRPr="00F803C6">
        <w:rPr>
          <w:rFonts w:cstheme="minorHAnsi"/>
          <w:spacing w:val="-3"/>
          <w:sz w:val="24"/>
        </w:rPr>
        <w:t>IA being a multidisciplinary field involved a team of experts</w:t>
      </w:r>
      <w:r w:rsidR="0098098B" w:rsidRPr="00F803C6">
        <w:rPr>
          <w:rFonts w:cstheme="minorHAnsi"/>
          <w:spacing w:val="-3"/>
          <w:sz w:val="24"/>
        </w:rPr>
        <w:t xml:space="preserve"> in environment, engineering, sociology and gender/GBV as appended in (annex </w:t>
      </w:r>
      <w:r w:rsidR="00D563C7" w:rsidRPr="00F803C6">
        <w:rPr>
          <w:rFonts w:cstheme="minorHAnsi"/>
          <w:spacing w:val="-3"/>
          <w:sz w:val="24"/>
        </w:rPr>
        <w:t>VIII</w:t>
      </w:r>
      <w:r w:rsidR="0098098B" w:rsidRPr="00F803C6">
        <w:rPr>
          <w:rFonts w:cstheme="minorHAnsi"/>
          <w:spacing w:val="-3"/>
          <w:sz w:val="24"/>
        </w:rPr>
        <w:t xml:space="preserve">). </w:t>
      </w:r>
    </w:p>
    <w:p w14:paraId="16537E80" w14:textId="77777777" w:rsidR="009C4130" w:rsidRPr="00F803C6" w:rsidRDefault="009C4130" w:rsidP="009C4130">
      <w:pPr>
        <w:rPr>
          <w:rFonts w:cstheme="minorHAnsi"/>
          <w:spacing w:val="-3"/>
          <w:sz w:val="24"/>
        </w:rPr>
      </w:pPr>
    </w:p>
    <w:p w14:paraId="224E6CF1" w14:textId="25BF6477" w:rsidR="00771F54" w:rsidRPr="00F803C6" w:rsidRDefault="00771F54" w:rsidP="00771F54">
      <w:pPr>
        <w:pStyle w:val="Heading3"/>
        <w:rPr>
          <w:rFonts w:cstheme="minorHAnsi"/>
          <w:sz w:val="24"/>
        </w:rPr>
      </w:pPr>
      <w:bookmarkStart w:id="126" w:name="_Toc102125912"/>
      <w:bookmarkStart w:id="127" w:name="_Toc156570701"/>
      <w:r w:rsidRPr="00F803C6">
        <w:rPr>
          <w:rFonts w:cstheme="minorHAnsi"/>
          <w:sz w:val="24"/>
        </w:rPr>
        <w:t>1.8.2</w:t>
      </w:r>
      <w:r w:rsidRPr="00F803C6">
        <w:rPr>
          <w:rFonts w:cstheme="minorHAnsi"/>
          <w:sz w:val="24"/>
        </w:rPr>
        <w:tab/>
        <w:t>Scoping Exercise</w:t>
      </w:r>
      <w:bookmarkEnd w:id="126"/>
      <w:bookmarkEnd w:id="127"/>
    </w:p>
    <w:p w14:paraId="35B617E4" w14:textId="721FE364" w:rsidR="00771F54" w:rsidRPr="00F803C6" w:rsidRDefault="00771F54" w:rsidP="00771F54">
      <w:pPr>
        <w:rPr>
          <w:rFonts w:cstheme="minorHAnsi"/>
          <w:sz w:val="24"/>
          <w:lang w:val="en-US"/>
        </w:rPr>
      </w:pPr>
      <w:r w:rsidRPr="00F803C6">
        <w:rPr>
          <w:rFonts w:cstheme="minorHAnsi"/>
          <w:sz w:val="24"/>
          <w:lang w:val="en-US"/>
        </w:rPr>
        <w:t>Scoping excise identif</w:t>
      </w:r>
      <w:r w:rsidR="00BA1061" w:rsidRPr="00F803C6">
        <w:rPr>
          <w:rFonts w:cstheme="minorHAnsi"/>
          <w:sz w:val="24"/>
          <w:lang w:val="en-US"/>
        </w:rPr>
        <w:t>ied</w:t>
      </w:r>
      <w:r w:rsidRPr="00F803C6">
        <w:rPr>
          <w:rFonts w:cstheme="minorHAnsi"/>
          <w:sz w:val="24"/>
          <w:lang w:val="en-US"/>
        </w:rPr>
        <w:t xml:space="preserve"> key issues of concern at early stage </w:t>
      </w:r>
      <w:r w:rsidR="00BA1061" w:rsidRPr="00F803C6">
        <w:rPr>
          <w:rFonts w:cstheme="minorHAnsi"/>
          <w:sz w:val="24"/>
          <w:lang w:val="en-US"/>
        </w:rPr>
        <w:t xml:space="preserve">of </w:t>
      </w:r>
      <w:r w:rsidRPr="00F803C6">
        <w:rPr>
          <w:rFonts w:cstheme="minorHAnsi"/>
          <w:sz w:val="24"/>
          <w:lang w:val="en-US"/>
        </w:rPr>
        <w:t>the E</w:t>
      </w:r>
      <w:r w:rsidR="00BA1061" w:rsidRPr="00F803C6">
        <w:rPr>
          <w:rFonts w:cstheme="minorHAnsi"/>
          <w:sz w:val="24"/>
          <w:lang w:val="en-US"/>
        </w:rPr>
        <w:t>S</w:t>
      </w:r>
      <w:r w:rsidRPr="00F803C6">
        <w:rPr>
          <w:rFonts w:cstheme="minorHAnsi"/>
          <w:sz w:val="24"/>
          <w:lang w:val="en-US"/>
        </w:rPr>
        <w:t xml:space="preserve">IA </w:t>
      </w:r>
      <w:r w:rsidR="00BA1061" w:rsidRPr="00F803C6">
        <w:rPr>
          <w:rFonts w:cstheme="minorHAnsi"/>
          <w:sz w:val="24"/>
          <w:lang w:val="en-US"/>
        </w:rPr>
        <w:t>p</w:t>
      </w:r>
      <w:r w:rsidRPr="00F803C6">
        <w:rPr>
          <w:rFonts w:cstheme="minorHAnsi"/>
          <w:sz w:val="24"/>
          <w:lang w:val="en-US"/>
        </w:rPr>
        <w:t>rocess accord</w:t>
      </w:r>
      <w:r w:rsidR="00BA1061" w:rsidRPr="00F803C6">
        <w:rPr>
          <w:rFonts w:cstheme="minorHAnsi"/>
          <w:sz w:val="24"/>
          <w:lang w:val="en-US"/>
        </w:rPr>
        <w:t>ing to</w:t>
      </w:r>
      <w:r w:rsidRPr="00F803C6">
        <w:rPr>
          <w:rFonts w:cstheme="minorHAnsi"/>
          <w:sz w:val="24"/>
          <w:lang w:val="en-US"/>
        </w:rPr>
        <w:t xml:space="preserve"> EMA of 2004 and its EIA and Audit Regulations</w:t>
      </w:r>
      <w:r w:rsidR="00BA1061" w:rsidRPr="00F803C6">
        <w:rPr>
          <w:rFonts w:cstheme="minorHAnsi"/>
          <w:sz w:val="24"/>
          <w:lang w:val="en-US"/>
        </w:rPr>
        <w:t xml:space="preserve"> of</w:t>
      </w:r>
      <w:r w:rsidRPr="00F803C6">
        <w:rPr>
          <w:rFonts w:cstheme="minorHAnsi"/>
          <w:sz w:val="24"/>
          <w:lang w:val="en-US"/>
        </w:rPr>
        <w:t xml:space="preserve"> 2005 and the 2018 amendment as part of the ESIA processes. There are project benefits accrued from the process of scoping early such as appropriate site selection and identification of possible alternatives. Scoping also identifies and initiates involvement of all interested and affected parties (IAPS) such as the proponent and planning and members of the public. The results of scoping study determine the scope, depth and terms of reference (TOR) to be addressed within the Environmental Statement (EIS). Scoping exercise was conducted in August 2023</w:t>
      </w:r>
      <w:r w:rsidR="009E0A5C" w:rsidRPr="00F803C6">
        <w:rPr>
          <w:rFonts w:cstheme="minorHAnsi"/>
          <w:sz w:val="24"/>
          <w:lang w:val="en-US"/>
        </w:rPr>
        <w:t xml:space="preserve"> and TOR was approved by NEMC (Appendix II)</w:t>
      </w:r>
      <w:r w:rsidRPr="00F803C6">
        <w:rPr>
          <w:rFonts w:cstheme="minorHAnsi"/>
          <w:sz w:val="24"/>
          <w:lang w:val="en-US"/>
        </w:rPr>
        <w:t>.</w:t>
      </w:r>
    </w:p>
    <w:p w14:paraId="46736E1F" w14:textId="77777777" w:rsidR="00771F54" w:rsidRPr="00F803C6" w:rsidRDefault="00771F54" w:rsidP="009C4130">
      <w:pPr>
        <w:rPr>
          <w:rFonts w:cstheme="minorHAnsi"/>
          <w:sz w:val="24"/>
        </w:rPr>
      </w:pPr>
    </w:p>
    <w:p w14:paraId="4BCCFC85" w14:textId="5275180D" w:rsidR="009C4130" w:rsidRPr="00F803C6" w:rsidRDefault="009C4130" w:rsidP="009C4130">
      <w:pPr>
        <w:pStyle w:val="Heading3"/>
        <w:rPr>
          <w:rFonts w:cstheme="minorHAnsi"/>
          <w:sz w:val="24"/>
        </w:rPr>
      </w:pPr>
      <w:bookmarkStart w:id="128" w:name="_Toc30502962"/>
      <w:bookmarkStart w:id="129" w:name="_Toc75351130"/>
      <w:bookmarkStart w:id="130" w:name="_Toc156570702"/>
      <w:r w:rsidRPr="00F803C6">
        <w:rPr>
          <w:rFonts w:cstheme="minorHAnsi"/>
          <w:sz w:val="24"/>
        </w:rPr>
        <w:t>1.</w:t>
      </w:r>
      <w:r w:rsidR="006F1586" w:rsidRPr="00F803C6">
        <w:rPr>
          <w:rFonts w:cstheme="minorHAnsi"/>
          <w:sz w:val="24"/>
        </w:rPr>
        <w:t>8</w:t>
      </w:r>
      <w:r w:rsidRPr="00F803C6">
        <w:rPr>
          <w:rFonts w:cstheme="minorHAnsi"/>
          <w:sz w:val="24"/>
        </w:rPr>
        <w:t>.</w:t>
      </w:r>
      <w:r w:rsidR="006F1586" w:rsidRPr="00F803C6">
        <w:rPr>
          <w:rFonts w:cstheme="minorHAnsi"/>
          <w:sz w:val="24"/>
        </w:rPr>
        <w:t>3</w:t>
      </w:r>
      <w:r w:rsidRPr="00F803C6">
        <w:rPr>
          <w:rFonts w:cstheme="minorHAnsi"/>
          <w:sz w:val="24"/>
        </w:rPr>
        <w:tab/>
      </w:r>
      <w:bookmarkEnd w:id="128"/>
      <w:bookmarkEnd w:id="129"/>
      <w:r w:rsidRPr="00F803C6">
        <w:rPr>
          <w:rFonts w:cstheme="minorHAnsi"/>
          <w:sz w:val="24"/>
        </w:rPr>
        <w:t xml:space="preserve"> Desk Work</w:t>
      </w:r>
      <w:r w:rsidR="006F1586" w:rsidRPr="00F803C6">
        <w:rPr>
          <w:rFonts w:cstheme="minorHAnsi"/>
          <w:sz w:val="24"/>
        </w:rPr>
        <w:t xml:space="preserve"> Study</w:t>
      </w:r>
      <w:bookmarkEnd w:id="130"/>
    </w:p>
    <w:p w14:paraId="1200574E" w14:textId="6EE01BAC" w:rsidR="009C4130" w:rsidRPr="00F803C6" w:rsidRDefault="009C4130" w:rsidP="009C4130">
      <w:pPr>
        <w:rPr>
          <w:rFonts w:cstheme="minorHAnsi"/>
          <w:sz w:val="24"/>
        </w:rPr>
      </w:pPr>
      <w:bookmarkStart w:id="131" w:name="_Toc167350654"/>
      <w:bookmarkStart w:id="132" w:name="_Toc167350765"/>
      <w:bookmarkStart w:id="133" w:name="_Toc170349053"/>
      <w:bookmarkStart w:id="134" w:name="_Toc170559285"/>
      <w:bookmarkStart w:id="135" w:name="_Toc170559534"/>
      <w:bookmarkStart w:id="136" w:name="_Toc170559997"/>
      <w:bookmarkStart w:id="137" w:name="_Toc179868503"/>
      <w:bookmarkStart w:id="138" w:name="_Toc179868776"/>
      <w:bookmarkStart w:id="139" w:name="_Toc179869137"/>
      <w:bookmarkStart w:id="140" w:name="_Toc424216270"/>
      <w:r w:rsidRPr="00F803C6">
        <w:rPr>
          <w:rFonts w:cstheme="minorHAnsi"/>
          <w:sz w:val="24"/>
        </w:rPr>
        <w:t xml:space="preserve">The </w:t>
      </w:r>
      <w:r w:rsidR="00BA1061" w:rsidRPr="00F803C6">
        <w:rPr>
          <w:rFonts w:cstheme="minorHAnsi"/>
          <w:sz w:val="24"/>
        </w:rPr>
        <w:t xml:space="preserve">desk work study </w:t>
      </w:r>
      <w:r w:rsidRPr="00F803C6">
        <w:rPr>
          <w:rFonts w:cstheme="minorHAnsi"/>
          <w:sz w:val="24"/>
        </w:rPr>
        <w:t xml:space="preserve">noted important issues reflected in the ToR </w:t>
      </w:r>
      <w:r w:rsidR="00BA1061" w:rsidRPr="00F803C6">
        <w:rPr>
          <w:rFonts w:cstheme="minorHAnsi"/>
          <w:sz w:val="24"/>
        </w:rPr>
        <w:t xml:space="preserve">which </w:t>
      </w:r>
      <w:r w:rsidRPr="00F803C6">
        <w:rPr>
          <w:rFonts w:cstheme="minorHAnsi"/>
          <w:sz w:val="24"/>
        </w:rPr>
        <w:t>deserve</w:t>
      </w:r>
      <w:r w:rsidR="00BA1061" w:rsidRPr="00F803C6">
        <w:rPr>
          <w:rFonts w:cstheme="minorHAnsi"/>
          <w:sz w:val="24"/>
        </w:rPr>
        <w:t>d</w:t>
      </w:r>
      <w:r w:rsidRPr="00F803C6">
        <w:rPr>
          <w:rFonts w:cstheme="minorHAnsi"/>
          <w:sz w:val="24"/>
        </w:rPr>
        <w:t xml:space="preserve"> special </w:t>
      </w:r>
      <w:r w:rsidR="00BA1061" w:rsidRPr="00F803C6">
        <w:rPr>
          <w:rFonts w:cstheme="minorHAnsi"/>
          <w:sz w:val="24"/>
        </w:rPr>
        <w:t xml:space="preserve">attention </w:t>
      </w:r>
      <w:r w:rsidRPr="00F803C6">
        <w:rPr>
          <w:rFonts w:cstheme="minorHAnsi"/>
          <w:sz w:val="24"/>
        </w:rPr>
        <w:t>to the existing information particularly in the following documents:</w:t>
      </w:r>
    </w:p>
    <w:p w14:paraId="120BC013" w14:textId="1D45EC3C" w:rsidR="0024668A" w:rsidRPr="00F803C6" w:rsidRDefault="0024668A" w:rsidP="00C81E11">
      <w:pPr>
        <w:widowControl w:val="0"/>
        <w:numPr>
          <w:ilvl w:val="0"/>
          <w:numId w:val="7"/>
        </w:numPr>
        <w:tabs>
          <w:tab w:val="left" w:pos="-720"/>
          <w:tab w:val="left" w:pos="720"/>
        </w:tabs>
        <w:ind w:right="144"/>
        <w:rPr>
          <w:rFonts w:cstheme="minorHAnsi"/>
          <w:spacing w:val="-3"/>
          <w:sz w:val="24"/>
        </w:rPr>
      </w:pPr>
      <w:r w:rsidRPr="00F803C6">
        <w:rPr>
          <w:rFonts w:cstheme="minorHAnsi"/>
          <w:spacing w:val="-3"/>
          <w:sz w:val="24"/>
        </w:rPr>
        <w:lastRenderedPageBreak/>
        <w:t>Environmental and Social Management Framework (ESMF) for HEET Project</w:t>
      </w:r>
    </w:p>
    <w:p w14:paraId="40D7B760" w14:textId="70AEBF6F" w:rsidR="006F1586" w:rsidRPr="00F803C6" w:rsidRDefault="006F1586" w:rsidP="00C81E11">
      <w:pPr>
        <w:widowControl w:val="0"/>
        <w:numPr>
          <w:ilvl w:val="0"/>
          <w:numId w:val="7"/>
        </w:numPr>
        <w:tabs>
          <w:tab w:val="left" w:pos="-720"/>
          <w:tab w:val="left" w:pos="720"/>
        </w:tabs>
        <w:ind w:right="144"/>
        <w:rPr>
          <w:rFonts w:cstheme="minorHAnsi"/>
          <w:spacing w:val="-3"/>
          <w:sz w:val="24"/>
        </w:rPr>
      </w:pPr>
      <w:r w:rsidRPr="00F803C6">
        <w:rPr>
          <w:rFonts w:cstheme="minorHAnsi"/>
          <w:spacing w:val="-3"/>
          <w:sz w:val="24"/>
        </w:rPr>
        <w:t xml:space="preserve">Country </w:t>
      </w:r>
      <w:r w:rsidR="00013CAC" w:rsidRPr="00F803C6">
        <w:rPr>
          <w:rFonts w:cstheme="minorHAnsi"/>
          <w:spacing w:val="-3"/>
          <w:sz w:val="24"/>
        </w:rPr>
        <w:t xml:space="preserve">and International </w:t>
      </w:r>
      <w:r w:rsidRPr="00F803C6">
        <w:rPr>
          <w:rFonts w:cstheme="minorHAnsi"/>
          <w:spacing w:val="-3"/>
          <w:sz w:val="24"/>
        </w:rPr>
        <w:t xml:space="preserve">Policies and legislation relevant to the project </w:t>
      </w:r>
    </w:p>
    <w:p w14:paraId="2EA2BE89" w14:textId="6FC0D6B3" w:rsidR="006F1586" w:rsidRPr="00F803C6" w:rsidRDefault="006F1586" w:rsidP="00C81E11">
      <w:pPr>
        <w:widowControl w:val="0"/>
        <w:numPr>
          <w:ilvl w:val="0"/>
          <w:numId w:val="7"/>
        </w:numPr>
        <w:tabs>
          <w:tab w:val="left" w:pos="-720"/>
          <w:tab w:val="left" w:pos="720"/>
        </w:tabs>
        <w:ind w:right="144"/>
        <w:rPr>
          <w:rFonts w:cstheme="minorHAnsi"/>
          <w:spacing w:val="-3"/>
          <w:sz w:val="24"/>
        </w:rPr>
      </w:pPr>
      <w:r w:rsidRPr="00F803C6">
        <w:rPr>
          <w:rFonts w:cstheme="minorHAnsi"/>
          <w:spacing w:val="-3"/>
          <w:sz w:val="24"/>
        </w:rPr>
        <w:t xml:space="preserve">World Bank </w:t>
      </w:r>
      <w:r w:rsidR="00F65DB9" w:rsidRPr="00F803C6">
        <w:rPr>
          <w:rFonts w:cstheme="minorHAnsi"/>
          <w:spacing w:val="-3"/>
          <w:sz w:val="24"/>
        </w:rPr>
        <w:t>Environmental and Social Standards (ESS)</w:t>
      </w:r>
    </w:p>
    <w:p w14:paraId="659283D0" w14:textId="3BF98CEE" w:rsidR="006F1586" w:rsidRPr="00F803C6" w:rsidRDefault="006F1586" w:rsidP="00C81E11">
      <w:pPr>
        <w:widowControl w:val="0"/>
        <w:numPr>
          <w:ilvl w:val="0"/>
          <w:numId w:val="7"/>
        </w:numPr>
        <w:tabs>
          <w:tab w:val="left" w:pos="-720"/>
          <w:tab w:val="left" w:pos="720"/>
        </w:tabs>
        <w:ind w:right="144"/>
        <w:rPr>
          <w:rFonts w:cstheme="minorHAnsi"/>
          <w:spacing w:val="-3"/>
          <w:sz w:val="24"/>
        </w:rPr>
      </w:pPr>
      <w:r w:rsidRPr="00F803C6">
        <w:rPr>
          <w:rFonts w:cstheme="minorHAnsi"/>
          <w:spacing w:val="-3"/>
          <w:sz w:val="24"/>
        </w:rPr>
        <w:t xml:space="preserve">World Bank Environmental, health and safety guidelines </w:t>
      </w:r>
    </w:p>
    <w:p w14:paraId="32220EC6" w14:textId="37972059" w:rsidR="009C4130" w:rsidRPr="00F803C6" w:rsidRDefault="0024668A" w:rsidP="00C81E11">
      <w:pPr>
        <w:widowControl w:val="0"/>
        <w:numPr>
          <w:ilvl w:val="0"/>
          <w:numId w:val="7"/>
        </w:numPr>
        <w:tabs>
          <w:tab w:val="left" w:pos="-720"/>
          <w:tab w:val="left" w:pos="720"/>
        </w:tabs>
        <w:ind w:right="144"/>
        <w:rPr>
          <w:rFonts w:cstheme="minorHAnsi"/>
          <w:spacing w:val="-3"/>
          <w:sz w:val="24"/>
        </w:rPr>
      </w:pPr>
      <w:r w:rsidRPr="00F803C6">
        <w:rPr>
          <w:rFonts w:cstheme="minorHAnsi"/>
          <w:spacing w:val="-3"/>
          <w:sz w:val="24"/>
        </w:rPr>
        <w:t>Project Design Drawings</w:t>
      </w:r>
      <w:r w:rsidR="009C4130" w:rsidRPr="00F803C6">
        <w:rPr>
          <w:rFonts w:cstheme="minorHAnsi"/>
          <w:spacing w:val="-3"/>
          <w:sz w:val="24"/>
        </w:rPr>
        <w:t xml:space="preserve"> </w:t>
      </w:r>
    </w:p>
    <w:p w14:paraId="396B48E6" w14:textId="27FFFB3E" w:rsidR="009C4130" w:rsidRPr="00F803C6" w:rsidRDefault="00BA1061" w:rsidP="00C81E11">
      <w:pPr>
        <w:widowControl w:val="0"/>
        <w:numPr>
          <w:ilvl w:val="0"/>
          <w:numId w:val="7"/>
        </w:numPr>
        <w:tabs>
          <w:tab w:val="left" w:pos="-720"/>
          <w:tab w:val="left" w:pos="720"/>
        </w:tabs>
        <w:ind w:right="144"/>
        <w:rPr>
          <w:rFonts w:cstheme="minorHAnsi"/>
          <w:spacing w:val="-3"/>
          <w:sz w:val="24"/>
        </w:rPr>
      </w:pPr>
      <w:r w:rsidRPr="00F803C6">
        <w:rPr>
          <w:rFonts w:cstheme="minorHAnsi"/>
          <w:spacing w:val="-3"/>
          <w:sz w:val="24"/>
        </w:rPr>
        <w:t>Site</w:t>
      </w:r>
      <w:r w:rsidR="009C4130" w:rsidRPr="00F803C6">
        <w:rPr>
          <w:rFonts w:cstheme="minorHAnsi"/>
          <w:spacing w:val="-3"/>
          <w:sz w:val="24"/>
        </w:rPr>
        <w:t xml:space="preserve"> Master </w:t>
      </w:r>
      <w:r w:rsidR="00BF73BA" w:rsidRPr="00F803C6">
        <w:rPr>
          <w:rFonts w:cstheme="minorHAnsi"/>
          <w:spacing w:val="-3"/>
          <w:sz w:val="24"/>
        </w:rPr>
        <w:t>P</w:t>
      </w:r>
      <w:r w:rsidR="009C4130" w:rsidRPr="00F803C6">
        <w:rPr>
          <w:rFonts w:cstheme="minorHAnsi"/>
          <w:spacing w:val="-3"/>
          <w:sz w:val="24"/>
        </w:rPr>
        <w:t>lan 2018 – 2038</w:t>
      </w:r>
      <w:r w:rsidR="00013CAC" w:rsidRPr="00F803C6">
        <w:rPr>
          <w:rFonts w:cstheme="minorHAnsi"/>
          <w:spacing w:val="-3"/>
          <w:sz w:val="24"/>
        </w:rPr>
        <w:t xml:space="preserve"> and </w:t>
      </w:r>
    </w:p>
    <w:p w14:paraId="63D870DA" w14:textId="177CF8C1" w:rsidR="009C4130" w:rsidRPr="00F803C6" w:rsidRDefault="00013CAC" w:rsidP="00C81E11">
      <w:pPr>
        <w:widowControl w:val="0"/>
        <w:numPr>
          <w:ilvl w:val="0"/>
          <w:numId w:val="7"/>
        </w:numPr>
        <w:tabs>
          <w:tab w:val="left" w:pos="-720"/>
          <w:tab w:val="left" w:pos="720"/>
        </w:tabs>
        <w:ind w:right="144"/>
        <w:rPr>
          <w:rFonts w:cstheme="minorHAnsi"/>
          <w:spacing w:val="-3"/>
          <w:sz w:val="24"/>
        </w:rPr>
      </w:pPr>
      <w:r w:rsidRPr="00F803C6">
        <w:rPr>
          <w:rFonts w:cstheme="minorHAnsi"/>
          <w:spacing w:val="-3"/>
          <w:sz w:val="24"/>
        </w:rPr>
        <w:t xml:space="preserve">Other </w:t>
      </w:r>
      <w:r w:rsidR="009C4130" w:rsidRPr="00F803C6">
        <w:rPr>
          <w:rFonts w:cstheme="minorHAnsi"/>
          <w:spacing w:val="-3"/>
          <w:sz w:val="24"/>
        </w:rPr>
        <w:t>documents</w:t>
      </w:r>
      <w:r w:rsidRPr="00F803C6">
        <w:rPr>
          <w:rFonts w:cstheme="minorHAnsi"/>
          <w:spacing w:val="-3"/>
          <w:sz w:val="24"/>
        </w:rPr>
        <w:t xml:space="preserve"> available </w:t>
      </w:r>
      <w:r w:rsidR="001F66B6" w:rsidRPr="00F803C6">
        <w:rPr>
          <w:rFonts w:cstheme="minorHAnsi"/>
          <w:spacing w:val="-3"/>
          <w:sz w:val="24"/>
        </w:rPr>
        <w:t>at DUCE</w:t>
      </w:r>
    </w:p>
    <w:p w14:paraId="016E381C" w14:textId="77777777" w:rsidR="009C4130" w:rsidRPr="00F803C6" w:rsidRDefault="009C4130" w:rsidP="009C4130">
      <w:pPr>
        <w:rPr>
          <w:rFonts w:cstheme="minorHAnsi"/>
          <w:sz w:val="24"/>
        </w:rPr>
      </w:pPr>
    </w:p>
    <w:p w14:paraId="7C6B46A3" w14:textId="3FF4EA3B" w:rsidR="009C4130" w:rsidRPr="00F803C6" w:rsidRDefault="009C4130" w:rsidP="009C4130">
      <w:pPr>
        <w:pStyle w:val="Heading3"/>
        <w:rPr>
          <w:rFonts w:cstheme="minorHAnsi"/>
          <w:sz w:val="24"/>
        </w:rPr>
      </w:pPr>
      <w:bookmarkStart w:id="141" w:name="_Toc30502963"/>
      <w:bookmarkStart w:id="142" w:name="_Toc75351131"/>
      <w:bookmarkStart w:id="143" w:name="_Toc156570703"/>
      <w:r w:rsidRPr="00F803C6">
        <w:rPr>
          <w:rFonts w:cstheme="minorHAnsi"/>
          <w:sz w:val="24"/>
        </w:rPr>
        <w:t>1.</w:t>
      </w:r>
      <w:r w:rsidR="006F1586" w:rsidRPr="00F803C6">
        <w:rPr>
          <w:rFonts w:cstheme="minorHAnsi"/>
          <w:sz w:val="24"/>
        </w:rPr>
        <w:t>8</w:t>
      </w:r>
      <w:r w:rsidRPr="00F803C6">
        <w:rPr>
          <w:rFonts w:cstheme="minorHAnsi"/>
          <w:sz w:val="24"/>
        </w:rPr>
        <w:t>.</w:t>
      </w:r>
      <w:r w:rsidR="006F1586" w:rsidRPr="00F803C6">
        <w:rPr>
          <w:rFonts w:cstheme="minorHAnsi"/>
          <w:sz w:val="24"/>
        </w:rPr>
        <w:t>4</w:t>
      </w:r>
      <w:r w:rsidRPr="00F803C6">
        <w:rPr>
          <w:rFonts w:cstheme="minorHAnsi"/>
          <w:sz w:val="24"/>
        </w:rPr>
        <w:tab/>
        <w:t xml:space="preserve">Field </w:t>
      </w:r>
      <w:bookmarkEnd w:id="131"/>
      <w:bookmarkEnd w:id="132"/>
      <w:bookmarkEnd w:id="133"/>
      <w:bookmarkEnd w:id="134"/>
      <w:bookmarkEnd w:id="135"/>
      <w:bookmarkEnd w:id="136"/>
      <w:bookmarkEnd w:id="137"/>
      <w:bookmarkEnd w:id="138"/>
      <w:bookmarkEnd w:id="139"/>
      <w:bookmarkEnd w:id="140"/>
      <w:bookmarkEnd w:id="141"/>
      <w:bookmarkEnd w:id="142"/>
      <w:r w:rsidRPr="00F803C6">
        <w:rPr>
          <w:rFonts w:cstheme="minorHAnsi"/>
          <w:sz w:val="24"/>
        </w:rPr>
        <w:t>Survey</w:t>
      </w:r>
      <w:bookmarkEnd w:id="143"/>
    </w:p>
    <w:p w14:paraId="3A81CB76" w14:textId="745A99E0" w:rsidR="009C4130" w:rsidRPr="00F803C6" w:rsidRDefault="009C4130" w:rsidP="009C4130">
      <w:pPr>
        <w:ind w:right="144"/>
        <w:rPr>
          <w:rFonts w:cstheme="minorHAnsi"/>
          <w:spacing w:val="-3"/>
          <w:sz w:val="24"/>
        </w:rPr>
      </w:pPr>
      <w:r w:rsidRPr="00F803C6">
        <w:rPr>
          <w:rFonts w:cstheme="minorHAnsi"/>
          <w:spacing w:val="-3"/>
          <w:sz w:val="24"/>
        </w:rPr>
        <w:t xml:space="preserve">The field visits were essential to fully realize the scope of the project, the biophysical environment specific to the location and the socio-economic conditions in the project area. </w:t>
      </w:r>
      <w:r w:rsidR="004C53C8" w:rsidRPr="00F803C6">
        <w:rPr>
          <w:rFonts w:cstheme="minorHAnsi"/>
          <w:spacing w:val="-3"/>
          <w:sz w:val="24"/>
        </w:rPr>
        <w:t>The team of experts made t</w:t>
      </w:r>
      <w:r w:rsidRPr="00F803C6">
        <w:rPr>
          <w:rFonts w:cstheme="minorHAnsi"/>
          <w:spacing w:val="-3"/>
          <w:sz w:val="24"/>
        </w:rPr>
        <w:t xml:space="preserve">ree </w:t>
      </w:r>
      <w:r w:rsidR="004C53C8" w:rsidRPr="00F803C6">
        <w:rPr>
          <w:rFonts w:cstheme="minorHAnsi"/>
          <w:spacing w:val="-3"/>
          <w:sz w:val="24"/>
        </w:rPr>
        <w:t xml:space="preserve">study visits </w:t>
      </w:r>
      <w:r w:rsidRPr="00F803C6">
        <w:rPr>
          <w:rFonts w:cstheme="minorHAnsi"/>
          <w:spacing w:val="-3"/>
          <w:sz w:val="24"/>
        </w:rPr>
        <w:t>during scoping stage</w:t>
      </w:r>
      <w:r w:rsidR="006F1586" w:rsidRPr="00F803C6">
        <w:rPr>
          <w:rFonts w:cstheme="minorHAnsi"/>
          <w:spacing w:val="-3"/>
          <w:sz w:val="24"/>
        </w:rPr>
        <w:t xml:space="preserve"> and four visits during detailed ESIA stage. All visits were made between August and September 2023.</w:t>
      </w:r>
    </w:p>
    <w:p w14:paraId="206730A1" w14:textId="77777777" w:rsidR="009C4130" w:rsidRPr="00F803C6" w:rsidRDefault="009C4130" w:rsidP="009C4130">
      <w:pPr>
        <w:ind w:right="144"/>
        <w:rPr>
          <w:rFonts w:cstheme="minorHAnsi"/>
          <w:spacing w:val="-3"/>
          <w:sz w:val="24"/>
        </w:rPr>
      </w:pPr>
    </w:p>
    <w:p w14:paraId="31C16442" w14:textId="744A35FD" w:rsidR="009C4130" w:rsidRPr="00F803C6" w:rsidRDefault="009C4130" w:rsidP="009C4130">
      <w:pPr>
        <w:tabs>
          <w:tab w:val="left" w:pos="-720"/>
          <w:tab w:val="left" w:pos="0"/>
          <w:tab w:val="left" w:pos="720"/>
        </w:tabs>
        <w:ind w:right="144"/>
        <w:rPr>
          <w:rFonts w:cstheme="minorHAnsi"/>
          <w:spacing w:val="-3"/>
          <w:sz w:val="24"/>
        </w:rPr>
      </w:pPr>
      <w:r w:rsidRPr="00F803C6">
        <w:rPr>
          <w:rFonts w:cstheme="minorHAnsi"/>
          <w:spacing w:val="-3"/>
          <w:sz w:val="24"/>
        </w:rPr>
        <w:t>The team used the fieldwork to conduct interview with stakeholders and also to collect information on the state of the environment. Information collected includes site land use, water supply, wastewater collection, solid waste management, traffic issues, and other indicators related to environmental and socio-economic trends of DUCE and surrounding</w:t>
      </w:r>
      <w:r w:rsidR="009426A9" w:rsidRPr="00F803C6">
        <w:rPr>
          <w:rFonts w:cstheme="minorHAnsi"/>
          <w:spacing w:val="-3"/>
          <w:sz w:val="24"/>
        </w:rPr>
        <w:t>s</w:t>
      </w:r>
      <w:r w:rsidRPr="00F803C6">
        <w:rPr>
          <w:rFonts w:cstheme="minorHAnsi"/>
          <w:spacing w:val="-3"/>
          <w:sz w:val="24"/>
        </w:rPr>
        <w:t xml:space="preserve">. </w:t>
      </w:r>
      <w:r w:rsidR="00183533" w:rsidRPr="00F803C6">
        <w:rPr>
          <w:rFonts w:cstheme="minorHAnsi"/>
          <w:spacing w:val="-3"/>
          <w:sz w:val="24"/>
        </w:rPr>
        <w:t>In addition, o</w:t>
      </w:r>
      <w:r w:rsidRPr="00F803C6">
        <w:rPr>
          <w:rFonts w:cstheme="minorHAnsi"/>
          <w:spacing w:val="-3"/>
          <w:sz w:val="24"/>
        </w:rPr>
        <w:t xml:space="preserve">ther information </w:t>
      </w:r>
      <w:r w:rsidR="00667F44" w:rsidRPr="00F803C6">
        <w:rPr>
          <w:rFonts w:cstheme="minorHAnsi"/>
          <w:spacing w:val="-3"/>
          <w:sz w:val="24"/>
        </w:rPr>
        <w:t>was</w:t>
      </w:r>
      <w:r w:rsidRPr="00F803C6">
        <w:rPr>
          <w:rFonts w:cstheme="minorHAnsi"/>
          <w:spacing w:val="-3"/>
          <w:sz w:val="24"/>
        </w:rPr>
        <w:t xml:space="preserve"> appraised through key informant interviews and experts’ observations.</w:t>
      </w:r>
    </w:p>
    <w:p w14:paraId="54E6D5CE" w14:textId="77777777" w:rsidR="0092627C" w:rsidRPr="00F803C6" w:rsidRDefault="0092627C" w:rsidP="009C4130">
      <w:pPr>
        <w:tabs>
          <w:tab w:val="left" w:pos="-720"/>
          <w:tab w:val="left" w:pos="0"/>
          <w:tab w:val="left" w:pos="720"/>
        </w:tabs>
        <w:ind w:right="144"/>
        <w:rPr>
          <w:rFonts w:cstheme="minorHAnsi"/>
          <w:spacing w:val="-3"/>
          <w:sz w:val="24"/>
        </w:rPr>
      </w:pPr>
    </w:p>
    <w:p w14:paraId="7B67D72E" w14:textId="77777777" w:rsidR="0092627C" w:rsidRPr="00F803C6" w:rsidRDefault="0092627C" w:rsidP="0092627C">
      <w:pPr>
        <w:pStyle w:val="Heading3"/>
        <w:rPr>
          <w:sz w:val="24"/>
        </w:rPr>
      </w:pPr>
      <w:bookmarkStart w:id="144" w:name="_Toc102125915"/>
      <w:bookmarkStart w:id="145" w:name="_Toc156570704"/>
      <w:r w:rsidRPr="00F803C6">
        <w:rPr>
          <w:sz w:val="24"/>
        </w:rPr>
        <w:t>1.8.5</w:t>
      </w:r>
      <w:r w:rsidRPr="00F803C6">
        <w:rPr>
          <w:sz w:val="24"/>
        </w:rPr>
        <w:tab/>
        <w:t>Onsite Measurements</w:t>
      </w:r>
      <w:bookmarkEnd w:id="144"/>
      <w:bookmarkEnd w:id="145"/>
      <w:r w:rsidRPr="00F803C6">
        <w:rPr>
          <w:sz w:val="24"/>
        </w:rPr>
        <w:t xml:space="preserve"> </w:t>
      </w:r>
    </w:p>
    <w:p w14:paraId="59B6F0ED" w14:textId="3277A41F" w:rsidR="0092627C" w:rsidRPr="00F803C6" w:rsidRDefault="0092627C" w:rsidP="0092627C">
      <w:pPr>
        <w:rPr>
          <w:rFonts w:cstheme="minorHAnsi"/>
          <w:sz w:val="24"/>
          <w:lang w:val="en-US"/>
        </w:rPr>
      </w:pPr>
      <w:r w:rsidRPr="00F803C6">
        <w:rPr>
          <w:rFonts w:cstheme="minorHAnsi"/>
          <w:sz w:val="24"/>
        </w:rPr>
        <w:t xml:space="preserve">The onsite measurements conducted for this study includes dust (particulate matter) measurements (ppm), ambient air measurements (respective units), noise levels measurements </w:t>
      </w:r>
      <w:r w:rsidR="00324F80" w:rsidRPr="00F803C6">
        <w:rPr>
          <w:rFonts w:cstheme="minorHAnsi"/>
          <w:sz w:val="24"/>
        </w:rPr>
        <w:t>(</w:t>
      </w:r>
      <w:r w:rsidRPr="00F803C6">
        <w:rPr>
          <w:rFonts w:cstheme="minorHAnsi"/>
          <w:sz w:val="24"/>
        </w:rPr>
        <w:t xml:space="preserve">dBA) and vibrations measurements (vibrations per Second) to establish baseline environment at the project area. </w:t>
      </w:r>
      <w:r w:rsidRPr="00F803C6">
        <w:rPr>
          <w:rFonts w:eastAsiaTheme="minorHAnsi" w:cstheme="minorHAnsi"/>
          <w:bCs/>
          <w:sz w:val="24"/>
          <w:lang w:val="en-US"/>
        </w:rPr>
        <w:t>Measurements w</w:t>
      </w:r>
      <w:r w:rsidR="00482110" w:rsidRPr="00F803C6">
        <w:rPr>
          <w:rFonts w:eastAsiaTheme="minorHAnsi" w:cstheme="minorHAnsi"/>
          <w:bCs/>
          <w:sz w:val="24"/>
          <w:lang w:val="en-US"/>
        </w:rPr>
        <w:t xml:space="preserve">ere </w:t>
      </w:r>
      <w:r w:rsidRPr="00F803C6">
        <w:rPr>
          <w:rFonts w:eastAsiaTheme="minorHAnsi" w:cstheme="minorHAnsi"/>
          <w:bCs/>
          <w:sz w:val="24"/>
          <w:lang w:val="en-US"/>
        </w:rPr>
        <w:t xml:space="preserve">done by </w:t>
      </w:r>
      <w:r w:rsidRPr="00F803C6">
        <w:rPr>
          <w:rFonts w:cstheme="minorHAnsi"/>
          <w:sz w:val="24"/>
          <w:lang w:val="en-US"/>
        </w:rPr>
        <w:t xml:space="preserve">consultant </w:t>
      </w:r>
      <w:r w:rsidRPr="00F803C6">
        <w:rPr>
          <w:rFonts w:eastAsiaTheme="minorHAnsi" w:cstheme="minorHAnsi"/>
          <w:bCs/>
          <w:sz w:val="24"/>
          <w:lang w:val="en-US"/>
        </w:rPr>
        <w:t xml:space="preserve">for two days including weekend and weekdays from </w:t>
      </w:r>
      <w:r w:rsidR="003C5276" w:rsidRPr="00F803C6">
        <w:rPr>
          <w:rFonts w:eastAsiaTheme="minorHAnsi" w:cstheme="minorHAnsi"/>
          <w:bCs/>
          <w:sz w:val="24"/>
          <w:lang w:val="en-US"/>
        </w:rPr>
        <w:t>1</w:t>
      </w:r>
      <w:r w:rsidR="003C5276" w:rsidRPr="00F803C6">
        <w:rPr>
          <w:rFonts w:eastAsiaTheme="minorHAnsi" w:cstheme="minorHAnsi"/>
          <w:bCs/>
          <w:sz w:val="24"/>
          <w:vertAlign w:val="superscript"/>
          <w:lang w:val="en-US"/>
        </w:rPr>
        <w:t>st</w:t>
      </w:r>
      <w:r w:rsidR="003C5276" w:rsidRPr="00F803C6">
        <w:rPr>
          <w:rFonts w:eastAsiaTheme="minorHAnsi" w:cstheme="minorHAnsi"/>
          <w:bCs/>
          <w:sz w:val="24"/>
          <w:lang w:val="en-US"/>
        </w:rPr>
        <w:t xml:space="preserve"> and 2</w:t>
      </w:r>
      <w:r w:rsidR="003C5276" w:rsidRPr="00F803C6">
        <w:rPr>
          <w:rFonts w:eastAsiaTheme="minorHAnsi" w:cstheme="minorHAnsi"/>
          <w:bCs/>
          <w:sz w:val="24"/>
          <w:vertAlign w:val="superscript"/>
          <w:lang w:val="en-US"/>
        </w:rPr>
        <w:t>nd</w:t>
      </w:r>
      <w:r w:rsidR="003C5276" w:rsidRPr="00F803C6">
        <w:rPr>
          <w:rFonts w:eastAsiaTheme="minorHAnsi" w:cstheme="minorHAnsi"/>
          <w:bCs/>
          <w:sz w:val="24"/>
          <w:lang w:val="en-US"/>
        </w:rPr>
        <w:t xml:space="preserve"> October</w:t>
      </w:r>
      <w:r w:rsidRPr="00F803C6">
        <w:rPr>
          <w:rFonts w:eastAsiaTheme="minorHAnsi" w:cstheme="minorHAnsi"/>
          <w:bCs/>
          <w:sz w:val="24"/>
          <w:lang w:val="en-US"/>
        </w:rPr>
        <w:t xml:space="preserve"> 202</w:t>
      </w:r>
      <w:r w:rsidR="003C5276" w:rsidRPr="00F803C6">
        <w:rPr>
          <w:rFonts w:eastAsiaTheme="minorHAnsi" w:cstheme="minorHAnsi"/>
          <w:bCs/>
          <w:sz w:val="24"/>
          <w:lang w:val="en-US"/>
        </w:rPr>
        <w:t>3</w:t>
      </w:r>
      <w:r w:rsidRPr="00F803C6">
        <w:rPr>
          <w:rFonts w:eastAsiaTheme="minorHAnsi" w:cstheme="minorHAnsi"/>
          <w:bCs/>
          <w:sz w:val="24"/>
          <w:lang w:val="en-US"/>
        </w:rPr>
        <w:t xml:space="preserve">. Sunday was selected to represent weekend. </w:t>
      </w:r>
      <w:r w:rsidR="00482110" w:rsidRPr="00F803C6">
        <w:rPr>
          <w:rFonts w:eastAsiaTheme="minorHAnsi" w:cstheme="minorHAnsi"/>
          <w:bCs/>
          <w:sz w:val="24"/>
          <w:lang w:val="en-US"/>
        </w:rPr>
        <w:t>N</w:t>
      </w:r>
      <w:r w:rsidR="003C5276" w:rsidRPr="00F803C6">
        <w:rPr>
          <w:rFonts w:eastAsiaTheme="minorHAnsi" w:cstheme="minorHAnsi"/>
          <w:bCs/>
          <w:sz w:val="24"/>
          <w:lang w:val="en-US"/>
        </w:rPr>
        <w:t>oise measurements</w:t>
      </w:r>
      <w:r w:rsidRPr="00F803C6">
        <w:rPr>
          <w:rFonts w:eastAsiaTheme="minorHAnsi" w:cstheme="minorHAnsi"/>
          <w:bCs/>
          <w:sz w:val="24"/>
          <w:lang w:val="en-US"/>
        </w:rPr>
        <w:t xml:space="preserve"> w</w:t>
      </w:r>
      <w:r w:rsidR="00482110" w:rsidRPr="00F803C6">
        <w:rPr>
          <w:rFonts w:eastAsiaTheme="minorHAnsi" w:cstheme="minorHAnsi"/>
          <w:bCs/>
          <w:sz w:val="24"/>
          <w:lang w:val="en-US"/>
        </w:rPr>
        <w:t xml:space="preserve">ere </w:t>
      </w:r>
      <w:r w:rsidRPr="00F803C6">
        <w:rPr>
          <w:rFonts w:eastAsiaTheme="minorHAnsi" w:cstheme="minorHAnsi"/>
          <w:bCs/>
          <w:sz w:val="24"/>
          <w:lang w:val="en-US"/>
        </w:rPr>
        <w:t xml:space="preserve">performed </w:t>
      </w:r>
      <w:r w:rsidR="00D5034C" w:rsidRPr="00F803C6">
        <w:rPr>
          <w:rFonts w:eastAsiaTheme="minorHAnsi" w:cstheme="minorHAnsi"/>
          <w:bCs/>
          <w:sz w:val="24"/>
          <w:lang w:val="en-US"/>
        </w:rPr>
        <w:t xml:space="preserve">during the </w:t>
      </w:r>
      <w:r w:rsidR="003C5276" w:rsidRPr="00F803C6">
        <w:rPr>
          <w:rFonts w:eastAsiaTheme="minorHAnsi" w:cstheme="minorHAnsi"/>
          <w:bCs/>
          <w:sz w:val="24"/>
          <w:lang w:val="en-US"/>
        </w:rPr>
        <w:t xml:space="preserve">day </w:t>
      </w:r>
      <w:r w:rsidRPr="00F803C6">
        <w:rPr>
          <w:rFonts w:eastAsiaTheme="minorHAnsi" w:cstheme="minorHAnsi"/>
          <w:bCs/>
          <w:sz w:val="24"/>
          <w:lang w:val="en-US"/>
        </w:rPr>
        <w:t xml:space="preserve">and </w:t>
      </w:r>
      <w:r w:rsidR="003C5276" w:rsidRPr="00F803C6">
        <w:rPr>
          <w:rFonts w:eastAsiaTheme="minorHAnsi" w:cstheme="minorHAnsi"/>
          <w:bCs/>
          <w:sz w:val="24"/>
          <w:lang w:val="en-US"/>
        </w:rPr>
        <w:t>n</w:t>
      </w:r>
      <w:r w:rsidRPr="00F803C6">
        <w:rPr>
          <w:rFonts w:eastAsiaTheme="minorHAnsi" w:cstheme="minorHAnsi"/>
          <w:bCs/>
          <w:sz w:val="24"/>
          <w:lang w:val="en-US"/>
        </w:rPr>
        <w:t>ight. Results of the measurements are presented in chapter 4 of this report.</w:t>
      </w:r>
    </w:p>
    <w:p w14:paraId="1083044F" w14:textId="77777777" w:rsidR="0092627C" w:rsidRPr="00F803C6" w:rsidRDefault="0092627C" w:rsidP="0092627C">
      <w:pPr>
        <w:ind w:right="144"/>
        <w:jc w:val="center"/>
        <w:rPr>
          <w:rFonts w:cstheme="minorHAnsi"/>
          <w:sz w:val="24"/>
        </w:rPr>
      </w:pPr>
    </w:p>
    <w:p w14:paraId="0D48FE07" w14:textId="77777777" w:rsidR="0092627C" w:rsidRPr="00F803C6" w:rsidRDefault="0092627C" w:rsidP="0092627C">
      <w:pPr>
        <w:pStyle w:val="Heading3"/>
        <w:rPr>
          <w:rFonts w:cstheme="minorHAnsi"/>
          <w:sz w:val="24"/>
        </w:rPr>
      </w:pPr>
      <w:bookmarkStart w:id="146" w:name="_Toc49760451"/>
      <w:bookmarkStart w:id="147" w:name="_Toc54072329"/>
      <w:bookmarkStart w:id="148" w:name="_Toc54163469"/>
      <w:bookmarkStart w:id="149" w:name="_Toc73888460"/>
      <w:bookmarkStart w:id="150" w:name="_Toc74730832"/>
      <w:bookmarkStart w:id="151" w:name="_Toc102125916"/>
      <w:bookmarkStart w:id="152" w:name="_Toc156570705"/>
      <w:r w:rsidRPr="00F803C6">
        <w:rPr>
          <w:rFonts w:cstheme="minorHAnsi"/>
          <w:sz w:val="24"/>
        </w:rPr>
        <w:t>1.8.5.1</w:t>
      </w:r>
      <w:r w:rsidRPr="00F803C6">
        <w:rPr>
          <w:rFonts w:cstheme="minorHAnsi"/>
          <w:sz w:val="24"/>
        </w:rPr>
        <w:tab/>
        <w:t>Selection and description of measured sampling stations</w:t>
      </w:r>
      <w:bookmarkEnd w:id="146"/>
      <w:bookmarkEnd w:id="147"/>
      <w:bookmarkEnd w:id="148"/>
      <w:bookmarkEnd w:id="149"/>
      <w:bookmarkEnd w:id="150"/>
      <w:bookmarkEnd w:id="151"/>
      <w:bookmarkEnd w:id="152"/>
    </w:p>
    <w:p w14:paraId="44461647" w14:textId="22A2083C" w:rsidR="0092627C" w:rsidRPr="00F803C6" w:rsidRDefault="0092627C" w:rsidP="0092627C">
      <w:pPr>
        <w:rPr>
          <w:rFonts w:eastAsiaTheme="minorHAnsi" w:cstheme="minorHAnsi"/>
          <w:sz w:val="24"/>
          <w:lang w:val="en-US"/>
        </w:rPr>
      </w:pPr>
      <w:r w:rsidRPr="00F803C6">
        <w:rPr>
          <w:rFonts w:eastAsiaTheme="minorHAnsi" w:cstheme="minorHAnsi"/>
          <w:color w:val="000000"/>
          <w:sz w:val="24"/>
          <w:lang w:val="en-US"/>
        </w:rPr>
        <w:t xml:space="preserve">The monitoring stations were established based as per Environmental Management (Air Quality) regulations of 2007. The criteria followed included: predominant wind direction (leeward and </w:t>
      </w:r>
      <w:r w:rsidRPr="00F803C6">
        <w:rPr>
          <w:rFonts w:eastAsiaTheme="minorHAnsi" w:cstheme="minorHAnsi"/>
          <w:sz w:val="24"/>
          <w:lang w:val="en-US"/>
        </w:rPr>
        <w:t xml:space="preserve">windward) at the area during the study, workers’/operators’ positions and nearest local communities as possible receptors, size of the area to be covered, the areas where pollution was expected, as well as areas that pollutants from the project activities are likely to disperse to. Other criteria include areas that are easily definable and with easy future access in case of need for comparison measurements or another monitoring study. Moreover, the selection criteria for sampling stations considered point source emissions and nearby receptors (i.e., workers or operators at their working locations) that is likely to be affected by </w:t>
      </w:r>
      <w:r w:rsidRPr="00F803C6">
        <w:rPr>
          <w:rFonts w:eastAsiaTheme="minorHAnsi" w:cstheme="minorHAnsi"/>
          <w:bCs/>
          <w:sz w:val="24"/>
          <w:lang w:val="en-US"/>
        </w:rPr>
        <w:t>the proposed project</w:t>
      </w:r>
      <w:r w:rsidRPr="00F803C6">
        <w:rPr>
          <w:rFonts w:eastAsiaTheme="minorHAnsi" w:cstheme="minorHAnsi"/>
          <w:sz w:val="24"/>
          <w:lang w:val="en-US"/>
        </w:rPr>
        <w:t>. Table 1.</w:t>
      </w:r>
      <w:r w:rsidR="002D77FA">
        <w:rPr>
          <w:rFonts w:eastAsiaTheme="minorHAnsi" w:cstheme="minorHAnsi"/>
          <w:sz w:val="24"/>
          <w:lang w:val="en-US"/>
        </w:rPr>
        <w:t>1</w:t>
      </w:r>
      <w:r w:rsidRPr="00F803C6">
        <w:rPr>
          <w:rFonts w:eastAsiaTheme="minorHAnsi" w:cstheme="minorHAnsi"/>
          <w:sz w:val="24"/>
          <w:lang w:val="en-US"/>
        </w:rPr>
        <w:t xml:space="preserve"> below shows the location of the selected sampling points for onsite measurements. </w:t>
      </w:r>
    </w:p>
    <w:p w14:paraId="4FD1836D" w14:textId="77777777" w:rsidR="0092627C" w:rsidRPr="00F803C6" w:rsidRDefault="0092627C" w:rsidP="0092627C">
      <w:pPr>
        <w:rPr>
          <w:rFonts w:eastAsiaTheme="minorHAnsi" w:cstheme="minorHAnsi"/>
          <w:sz w:val="24"/>
          <w:lang w:val="en-US"/>
        </w:rPr>
      </w:pPr>
    </w:p>
    <w:p w14:paraId="35045AD7" w14:textId="77777777" w:rsidR="0092627C" w:rsidRPr="00F803C6" w:rsidRDefault="0092627C" w:rsidP="0092627C">
      <w:pPr>
        <w:jc w:val="center"/>
        <w:rPr>
          <w:rFonts w:cstheme="minorHAnsi"/>
          <w:sz w:val="24"/>
          <w:lang w:val="en-US"/>
        </w:rPr>
      </w:pPr>
    </w:p>
    <w:p w14:paraId="618E110F" w14:textId="77777777" w:rsidR="0092627C" w:rsidRPr="00F803C6" w:rsidRDefault="0092627C" w:rsidP="0092627C">
      <w:pPr>
        <w:pStyle w:val="Heading3"/>
        <w:rPr>
          <w:rFonts w:cstheme="minorHAnsi"/>
          <w:sz w:val="24"/>
        </w:rPr>
      </w:pPr>
      <w:bookmarkStart w:id="153" w:name="_Toc49760453"/>
      <w:bookmarkStart w:id="154" w:name="_Toc54072331"/>
      <w:bookmarkStart w:id="155" w:name="_Toc54163471"/>
      <w:bookmarkStart w:id="156" w:name="_Toc102125917"/>
      <w:bookmarkStart w:id="157" w:name="_Toc156570706"/>
      <w:r w:rsidRPr="00F803C6">
        <w:rPr>
          <w:rFonts w:cstheme="minorHAnsi"/>
          <w:sz w:val="24"/>
        </w:rPr>
        <w:lastRenderedPageBreak/>
        <w:t>1.8.5.2</w:t>
      </w:r>
      <w:r w:rsidRPr="00F803C6">
        <w:rPr>
          <w:rFonts w:cstheme="minorHAnsi"/>
          <w:sz w:val="24"/>
        </w:rPr>
        <w:tab/>
        <w:t>Dust (Particulate matter) concentrations in terms of PM</w:t>
      </w:r>
      <w:r w:rsidRPr="00F803C6">
        <w:rPr>
          <w:rFonts w:cstheme="minorHAnsi"/>
          <w:sz w:val="24"/>
          <w:vertAlign w:val="subscript"/>
        </w:rPr>
        <w:t>10</w:t>
      </w:r>
      <w:bookmarkEnd w:id="153"/>
      <w:bookmarkEnd w:id="154"/>
      <w:bookmarkEnd w:id="155"/>
      <w:bookmarkEnd w:id="156"/>
      <w:bookmarkEnd w:id="157"/>
      <w:r w:rsidRPr="00F803C6">
        <w:rPr>
          <w:rFonts w:cstheme="minorHAnsi"/>
          <w:sz w:val="24"/>
        </w:rPr>
        <w:t xml:space="preserve"> </w:t>
      </w:r>
    </w:p>
    <w:p w14:paraId="5BD78336" w14:textId="77777777" w:rsidR="0092627C" w:rsidRPr="00F803C6" w:rsidRDefault="0092627C" w:rsidP="0092627C">
      <w:pPr>
        <w:autoSpaceDE w:val="0"/>
        <w:autoSpaceDN w:val="0"/>
        <w:adjustRightInd w:val="0"/>
        <w:rPr>
          <w:rFonts w:eastAsiaTheme="minorHAnsi" w:cstheme="minorHAnsi"/>
          <w:sz w:val="24"/>
          <w:lang w:val="en-US"/>
        </w:rPr>
      </w:pPr>
      <w:r w:rsidRPr="00F803C6">
        <w:rPr>
          <w:rFonts w:eastAsiaTheme="minorHAnsi" w:cstheme="minorHAnsi"/>
          <w:sz w:val="24"/>
          <w:lang w:val="en-US"/>
        </w:rPr>
        <w:t>Dust levels in terms of PM</w:t>
      </w:r>
      <w:r w:rsidRPr="00F803C6">
        <w:rPr>
          <w:rFonts w:eastAsiaTheme="minorHAnsi" w:cstheme="minorHAnsi"/>
          <w:sz w:val="24"/>
          <w:vertAlign w:val="subscript"/>
          <w:lang w:val="en-US"/>
        </w:rPr>
        <w:t>10</w:t>
      </w:r>
      <w:r w:rsidRPr="00F803C6">
        <w:rPr>
          <w:rFonts w:eastAsiaTheme="minorHAnsi" w:cstheme="minorHAnsi"/>
          <w:sz w:val="24"/>
          <w:lang w:val="en-US"/>
        </w:rPr>
        <w:t xml:space="preserve"> were measured using Casella Micro dust Pro that complies with the EMC Directive 89/336/EEC of the European Union in accordance to manufacturer procedure</w:t>
      </w:r>
      <w:r w:rsidRPr="00F803C6">
        <w:rPr>
          <w:rFonts w:cstheme="minorHAnsi"/>
          <w:sz w:val="24"/>
          <w:lang w:val="en-US"/>
        </w:rPr>
        <w:t xml:space="preserve"> and applicable local standards and/or international environmental guidelines</w:t>
      </w:r>
      <w:r w:rsidRPr="00F803C6">
        <w:rPr>
          <w:rFonts w:eastAsiaTheme="minorHAnsi" w:cstheme="minorHAnsi"/>
          <w:sz w:val="24"/>
          <w:lang w:val="en-US"/>
        </w:rPr>
        <w:t>. The device has been tested according to the standard delivery schedule and complies with the EN 50081-1:1992 and EN 50081-2:1993 standards</w:t>
      </w:r>
      <w:r w:rsidRPr="00F803C6">
        <w:rPr>
          <w:rFonts w:eastAsiaTheme="minorHAnsi" w:cstheme="minorHAnsi"/>
          <w:bCs/>
          <w:sz w:val="24"/>
          <w:lang w:val="en-US"/>
        </w:rPr>
        <w:t xml:space="preserve">. </w:t>
      </w:r>
      <w:r w:rsidRPr="00F803C6">
        <w:rPr>
          <w:rFonts w:eastAsiaTheme="minorHAnsi" w:cstheme="minorHAnsi"/>
          <w:sz w:val="24"/>
          <w:lang w:val="en-US"/>
        </w:rPr>
        <w:t>On taking measurements, the device was placed at breath height of about 1.5 meter from the ground to monitor dust concentrations at each identified station. This position is assumed to be a relatively the breathing zone of the people at their respective locality or working environment.</w:t>
      </w:r>
      <w:r w:rsidRPr="00F803C6">
        <w:rPr>
          <w:rFonts w:cstheme="minorHAnsi"/>
          <w:sz w:val="24"/>
          <w:lang w:val="en-US"/>
        </w:rPr>
        <w:t xml:space="preserve"> T</w:t>
      </w:r>
      <w:r w:rsidRPr="00F803C6">
        <w:rPr>
          <w:rFonts w:eastAsiaTheme="minorHAnsi" w:cstheme="minorHAnsi"/>
          <w:sz w:val="24"/>
          <w:lang w:val="en-US"/>
        </w:rPr>
        <w:t>he r</w:t>
      </w:r>
      <w:r w:rsidRPr="00F803C6">
        <w:rPr>
          <w:rFonts w:cstheme="minorHAnsi"/>
          <w:sz w:val="24"/>
          <w:lang w:val="en-US"/>
        </w:rPr>
        <w:t>ecorded average values</w:t>
      </w:r>
      <w:r w:rsidRPr="00F803C6">
        <w:rPr>
          <w:rFonts w:eastAsiaTheme="minorHAnsi" w:cstheme="minorHAnsi"/>
          <w:sz w:val="24"/>
          <w:lang w:val="en-US"/>
        </w:rPr>
        <w:t xml:space="preserve"> were compared with prescribed available limit to check their compliance with both TBS standards, WHO standards.</w:t>
      </w:r>
    </w:p>
    <w:p w14:paraId="15F06EB1" w14:textId="77777777" w:rsidR="006223CD" w:rsidRPr="00F803C6" w:rsidRDefault="006223CD" w:rsidP="0092627C">
      <w:pPr>
        <w:autoSpaceDE w:val="0"/>
        <w:autoSpaceDN w:val="0"/>
        <w:adjustRightInd w:val="0"/>
        <w:rPr>
          <w:rFonts w:eastAsiaTheme="minorHAnsi" w:cstheme="minorHAnsi"/>
          <w:sz w:val="24"/>
          <w:lang w:val="en-US"/>
        </w:rPr>
      </w:pPr>
    </w:p>
    <w:p w14:paraId="0463CB8C" w14:textId="0F481090" w:rsidR="0092627C" w:rsidRPr="00F803C6" w:rsidRDefault="0092627C" w:rsidP="0092627C">
      <w:pPr>
        <w:pStyle w:val="Heading3"/>
        <w:rPr>
          <w:rFonts w:cstheme="minorHAnsi"/>
          <w:sz w:val="24"/>
        </w:rPr>
      </w:pPr>
      <w:bookmarkStart w:id="158" w:name="_Toc49760454"/>
      <w:bookmarkStart w:id="159" w:name="_Toc54072332"/>
      <w:bookmarkStart w:id="160" w:name="_Toc54163472"/>
      <w:bookmarkStart w:id="161" w:name="_Toc102125918"/>
      <w:bookmarkStart w:id="162" w:name="_Toc156570707"/>
      <w:r w:rsidRPr="00F803C6">
        <w:rPr>
          <w:rFonts w:cstheme="minorHAnsi"/>
          <w:sz w:val="24"/>
        </w:rPr>
        <w:t>1.8.5.3</w:t>
      </w:r>
      <w:r w:rsidRPr="00F803C6">
        <w:rPr>
          <w:rFonts w:cstheme="minorHAnsi"/>
          <w:sz w:val="24"/>
        </w:rPr>
        <w:tab/>
        <w:t xml:space="preserve">Ambient Pollutant Gases </w:t>
      </w:r>
      <w:bookmarkEnd w:id="158"/>
      <w:bookmarkEnd w:id="159"/>
      <w:bookmarkEnd w:id="160"/>
      <w:r w:rsidRPr="00F803C6">
        <w:rPr>
          <w:rFonts w:cstheme="minorHAnsi"/>
          <w:sz w:val="24"/>
        </w:rPr>
        <w:t>Emission</w:t>
      </w:r>
      <w:bookmarkEnd w:id="161"/>
      <w:bookmarkEnd w:id="162"/>
    </w:p>
    <w:p w14:paraId="0B7D013E" w14:textId="77777777" w:rsidR="0092627C" w:rsidRPr="00F803C6" w:rsidRDefault="0092627C" w:rsidP="0092627C">
      <w:pPr>
        <w:rPr>
          <w:rFonts w:eastAsiaTheme="minorHAnsi" w:cstheme="minorHAnsi"/>
          <w:sz w:val="24"/>
        </w:rPr>
      </w:pPr>
      <w:r w:rsidRPr="00F803C6">
        <w:rPr>
          <w:rFonts w:eastAsiaTheme="minorHAnsi" w:cstheme="minorHAnsi"/>
          <w:sz w:val="24"/>
          <w:lang w:val="en-US"/>
        </w:rPr>
        <w:t xml:space="preserve">Levels of ambient </w:t>
      </w:r>
      <w:r w:rsidRPr="00F803C6">
        <w:rPr>
          <w:rFonts w:eastAsia="PMingLiU" w:cstheme="minorHAnsi"/>
          <w:sz w:val="24"/>
        </w:rPr>
        <w:t xml:space="preserve">pollutant gases were </w:t>
      </w:r>
      <w:r w:rsidRPr="00F803C6">
        <w:rPr>
          <w:rFonts w:eastAsiaTheme="minorHAnsi" w:cstheme="minorHAnsi"/>
          <w:sz w:val="24"/>
          <w:lang w:val="en-US"/>
        </w:rPr>
        <w:t xml:space="preserve">measured using </w:t>
      </w:r>
      <w:r w:rsidRPr="00F803C6">
        <w:rPr>
          <w:rFonts w:eastAsiaTheme="minorHAnsi" w:cstheme="minorHAnsi"/>
          <w:sz w:val="24"/>
        </w:rPr>
        <w:t>Portable Multi Gas Detector-71-0028RK</w:t>
      </w:r>
      <w:r w:rsidRPr="00F803C6">
        <w:rPr>
          <w:rFonts w:eastAsiaTheme="minorHAnsi" w:cstheme="minorHAnsi"/>
          <w:sz w:val="24"/>
          <w:lang w:val="en-US"/>
        </w:rPr>
        <w:t xml:space="preserve">, in accordance with manufacturer’s procedure that meet ISO 9001:2008 protocol. The measuring device undergoes automatic calibration once it is switched ON by pumping in fresh air into the sensors to allow toxic sensors to be set to zero. Three measurements were recorded periodically at each station and used to calculate the average value of each pollutant in each station. </w:t>
      </w:r>
      <w:r w:rsidRPr="00F803C6">
        <w:rPr>
          <w:rFonts w:eastAsiaTheme="minorHAnsi" w:cstheme="minorHAnsi"/>
          <w:sz w:val="24"/>
        </w:rPr>
        <w:t>The average values were then compared with TBS-NES limits and World Health Organization (WHO) guidelines to check their level of compliance.</w:t>
      </w:r>
    </w:p>
    <w:p w14:paraId="55A56CAE" w14:textId="77777777" w:rsidR="0092627C" w:rsidRPr="00F803C6" w:rsidRDefault="0092627C" w:rsidP="0092627C">
      <w:pPr>
        <w:rPr>
          <w:rFonts w:eastAsiaTheme="minorHAnsi" w:cstheme="minorHAnsi"/>
          <w:sz w:val="24"/>
        </w:rPr>
      </w:pPr>
    </w:p>
    <w:p w14:paraId="46474227" w14:textId="77777777" w:rsidR="0092627C" w:rsidRPr="00F803C6" w:rsidRDefault="0092627C" w:rsidP="0092627C">
      <w:pPr>
        <w:pStyle w:val="Heading3"/>
        <w:rPr>
          <w:rFonts w:cstheme="minorHAnsi"/>
          <w:i/>
          <w:sz w:val="24"/>
        </w:rPr>
      </w:pPr>
      <w:bookmarkStart w:id="163" w:name="_Toc49760455"/>
      <w:bookmarkStart w:id="164" w:name="_Toc54072333"/>
      <w:bookmarkStart w:id="165" w:name="_Toc54163473"/>
      <w:bookmarkStart w:id="166" w:name="_Toc102125919"/>
      <w:bookmarkStart w:id="167" w:name="_Toc156570708"/>
      <w:r w:rsidRPr="00F803C6">
        <w:rPr>
          <w:rFonts w:cstheme="minorHAnsi"/>
          <w:sz w:val="24"/>
        </w:rPr>
        <w:t>1.8.5.3</w:t>
      </w:r>
      <w:r w:rsidRPr="00F803C6">
        <w:rPr>
          <w:rFonts w:cstheme="minorHAnsi"/>
          <w:sz w:val="24"/>
        </w:rPr>
        <w:tab/>
        <w:t>Noise</w:t>
      </w:r>
      <w:r w:rsidRPr="00F803C6">
        <w:rPr>
          <w:rFonts w:cstheme="minorHAnsi"/>
          <w:iCs/>
          <w:sz w:val="24"/>
        </w:rPr>
        <w:t xml:space="preserve"> Levels</w:t>
      </w:r>
      <w:bookmarkEnd w:id="163"/>
      <w:bookmarkEnd w:id="164"/>
      <w:bookmarkEnd w:id="165"/>
      <w:bookmarkEnd w:id="166"/>
      <w:bookmarkEnd w:id="167"/>
    </w:p>
    <w:p w14:paraId="3CD9F274" w14:textId="77777777" w:rsidR="0092627C" w:rsidRPr="00F803C6" w:rsidRDefault="0092627C" w:rsidP="0092627C">
      <w:pPr>
        <w:autoSpaceDE w:val="0"/>
        <w:autoSpaceDN w:val="0"/>
        <w:adjustRightInd w:val="0"/>
        <w:rPr>
          <w:rFonts w:eastAsiaTheme="minorHAnsi" w:cstheme="minorHAnsi"/>
          <w:sz w:val="24"/>
          <w:lang w:val="en-US"/>
        </w:rPr>
      </w:pPr>
      <w:r w:rsidRPr="00F803C6">
        <w:rPr>
          <w:rFonts w:eastAsiaTheme="minorHAnsi" w:cstheme="minorHAnsi"/>
          <w:sz w:val="24"/>
          <w:lang w:val="en-US"/>
        </w:rPr>
        <w:t xml:space="preserve">Noise measurements were carried out using sound level meter (model </w:t>
      </w:r>
      <w:r w:rsidRPr="00F803C6">
        <w:rPr>
          <w:rFonts w:eastAsiaTheme="minorHAnsi" w:cstheme="minorHAnsi"/>
          <w:sz w:val="24"/>
        </w:rPr>
        <w:t>CEM</w:t>
      </w:r>
      <w:r w:rsidRPr="00F803C6">
        <w:rPr>
          <w:rFonts w:eastAsiaTheme="minorHAnsi" w:cstheme="minorHAnsi"/>
          <w:sz w:val="24"/>
          <w:lang w:val="en-US"/>
        </w:rPr>
        <w:t xml:space="preserve"> </w:t>
      </w:r>
      <w:r w:rsidRPr="00F803C6">
        <w:rPr>
          <w:rFonts w:eastAsiaTheme="minorHAnsi" w:cstheme="minorHAnsi"/>
          <w:sz w:val="24"/>
        </w:rPr>
        <w:t>DT-8852 data logger),</w:t>
      </w:r>
      <w:r w:rsidRPr="00F803C6">
        <w:rPr>
          <w:rFonts w:eastAsiaTheme="minorHAnsi" w:cstheme="minorHAnsi"/>
          <w:sz w:val="24"/>
          <w:lang w:val="en-US"/>
        </w:rPr>
        <w:t xml:space="preserve"> with reference to the international standards namely IEC 61672:1999, IEC 61260:1995 and IEC 60651, as well as ISO 19961:2003 and ISO 3095:2001. During testing, the digital sound level meter was set to A-weighting scale to enable the meter to respond in the same manner as the human ear. The “A” scale is applicable for workplace compliance testing, environmental measurement, and workplace design. At each station, at least eight measurements were performed and used to calculate the average levels. </w:t>
      </w:r>
    </w:p>
    <w:p w14:paraId="103724C9" w14:textId="77777777" w:rsidR="0092627C" w:rsidRPr="00F803C6" w:rsidRDefault="0092627C" w:rsidP="0092627C">
      <w:pPr>
        <w:autoSpaceDE w:val="0"/>
        <w:autoSpaceDN w:val="0"/>
        <w:adjustRightInd w:val="0"/>
        <w:rPr>
          <w:rFonts w:eastAsiaTheme="minorHAnsi" w:cstheme="minorHAnsi"/>
          <w:sz w:val="24"/>
          <w:lang w:val="en-US"/>
        </w:rPr>
      </w:pPr>
    </w:p>
    <w:p w14:paraId="2E8AE1ED" w14:textId="77777777" w:rsidR="0092627C" w:rsidRPr="00F803C6" w:rsidRDefault="0092627C" w:rsidP="0092627C">
      <w:pPr>
        <w:pStyle w:val="Heading3"/>
        <w:rPr>
          <w:rFonts w:eastAsiaTheme="minorHAnsi" w:cstheme="minorHAnsi"/>
          <w:sz w:val="24"/>
          <w:lang w:val="en-US"/>
        </w:rPr>
      </w:pPr>
      <w:bookmarkStart w:id="168" w:name="_Toc102125920"/>
      <w:bookmarkStart w:id="169" w:name="_Toc156570709"/>
      <w:r w:rsidRPr="00F803C6">
        <w:rPr>
          <w:rFonts w:eastAsia="Arial" w:cstheme="minorHAnsi"/>
          <w:sz w:val="24"/>
          <w:lang w:val="en-US"/>
        </w:rPr>
        <w:t>1.8.5.4</w:t>
      </w:r>
      <w:r w:rsidRPr="00F803C6">
        <w:rPr>
          <w:rFonts w:eastAsia="Arial" w:cstheme="minorHAnsi"/>
          <w:sz w:val="24"/>
          <w:lang w:val="en-US"/>
        </w:rPr>
        <w:tab/>
      </w:r>
      <w:r w:rsidRPr="00F803C6">
        <w:rPr>
          <w:rFonts w:eastAsiaTheme="minorHAnsi" w:cstheme="minorHAnsi"/>
          <w:sz w:val="24"/>
          <w:lang w:val="en-US"/>
        </w:rPr>
        <w:t>Ground Vibration</w:t>
      </w:r>
      <w:bookmarkEnd w:id="168"/>
      <w:bookmarkEnd w:id="169"/>
    </w:p>
    <w:p w14:paraId="1A090E43" w14:textId="77777777" w:rsidR="0092627C" w:rsidRPr="00F803C6" w:rsidRDefault="0092627C" w:rsidP="0092627C">
      <w:pPr>
        <w:rPr>
          <w:rFonts w:eastAsiaTheme="minorHAnsi" w:cstheme="minorHAnsi"/>
          <w:sz w:val="24"/>
          <w:lang w:val="en-US"/>
        </w:rPr>
      </w:pPr>
      <w:r w:rsidRPr="00F803C6">
        <w:rPr>
          <w:rFonts w:eastAsiaTheme="minorHAnsi" w:cstheme="minorHAnsi"/>
          <w:sz w:val="24"/>
          <w:lang w:val="en-US"/>
        </w:rPr>
        <w:t>Ground vibrations were measured by using an XTECH SDL-800 vibration meter data logger was utilized to quantify the ground vibration at the study area. A meter has an accuracy of ±5%, acceleration of 200 m/s</w:t>
      </w:r>
      <w:r w:rsidRPr="00F803C6">
        <w:rPr>
          <w:rFonts w:eastAsiaTheme="minorHAnsi" w:cstheme="minorHAnsi"/>
          <w:position w:val="6"/>
          <w:sz w:val="24"/>
          <w:lang w:val="en-US"/>
        </w:rPr>
        <w:t>2</w:t>
      </w:r>
      <w:r w:rsidRPr="00F803C6">
        <w:rPr>
          <w:rFonts w:eastAsiaTheme="minorHAnsi" w:cstheme="minorHAnsi"/>
          <w:sz w:val="24"/>
          <w:lang w:val="en-US"/>
        </w:rPr>
        <w:t>, a wide frequency range of 10 Hz to 1 kHz for capturing almost all possible vibrations for workplace assessments. The XTECH vibration meter data logger is designed to measure vibration at the workplace according to European standard EN 14253:2003. At each identified station, vibration readings were recorded after every 5 seconds three times and their mean value was used to represent the vibration level at that particular station.</w:t>
      </w:r>
    </w:p>
    <w:p w14:paraId="633014A9" w14:textId="77777777" w:rsidR="009C4130" w:rsidRPr="00F803C6" w:rsidRDefault="009C4130" w:rsidP="009C4130">
      <w:pPr>
        <w:tabs>
          <w:tab w:val="left" w:pos="-720"/>
          <w:tab w:val="left" w:pos="0"/>
          <w:tab w:val="left" w:pos="720"/>
        </w:tabs>
        <w:spacing w:line="276" w:lineRule="auto"/>
        <w:ind w:right="144"/>
        <w:rPr>
          <w:rFonts w:cstheme="minorHAnsi"/>
          <w:spacing w:val="-3"/>
          <w:sz w:val="24"/>
        </w:rPr>
      </w:pPr>
    </w:p>
    <w:p w14:paraId="46958BAF" w14:textId="1B6749D1" w:rsidR="009C4130" w:rsidRPr="00F803C6" w:rsidRDefault="009C4130" w:rsidP="009C4130">
      <w:pPr>
        <w:pStyle w:val="Heading3"/>
        <w:spacing w:line="276" w:lineRule="auto"/>
        <w:rPr>
          <w:rFonts w:cstheme="minorHAnsi"/>
          <w:sz w:val="24"/>
        </w:rPr>
      </w:pPr>
      <w:bookmarkStart w:id="170" w:name="_Toc424216271"/>
      <w:bookmarkStart w:id="171" w:name="_Toc30502968"/>
      <w:bookmarkStart w:id="172" w:name="_Toc75351136"/>
      <w:bookmarkStart w:id="173" w:name="_Toc156570710"/>
      <w:r w:rsidRPr="00F803C6">
        <w:rPr>
          <w:rFonts w:cstheme="minorHAnsi"/>
          <w:sz w:val="24"/>
        </w:rPr>
        <w:t>1.</w:t>
      </w:r>
      <w:r w:rsidR="00B830D8" w:rsidRPr="00F803C6">
        <w:rPr>
          <w:rFonts w:cstheme="minorHAnsi"/>
          <w:sz w:val="24"/>
        </w:rPr>
        <w:t>8</w:t>
      </w:r>
      <w:r w:rsidRPr="00F803C6">
        <w:rPr>
          <w:rFonts w:cstheme="minorHAnsi"/>
          <w:sz w:val="24"/>
        </w:rPr>
        <w:t>.</w:t>
      </w:r>
      <w:r w:rsidR="00FC0AE4" w:rsidRPr="00F803C6">
        <w:rPr>
          <w:rFonts w:cstheme="minorHAnsi"/>
          <w:sz w:val="24"/>
        </w:rPr>
        <w:t>6</w:t>
      </w:r>
      <w:r w:rsidRPr="00F803C6">
        <w:rPr>
          <w:rFonts w:cstheme="minorHAnsi"/>
          <w:sz w:val="24"/>
        </w:rPr>
        <w:tab/>
      </w:r>
      <w:bookmarkEnd w:id="170"/>
      <w:r w:rsidRPr="00F803C6">
        <w:rPr>
          <w:rFonts w:cstheme="minorHAnsi"/>
          <w:sz w:val="24"/>
        </w:rPr>
        <w:t xml:space="preserve">Stakeholders </w:t>
      </w:r>
      <w:r w:rsidR="009147A1">
        <w:rPr>
          <w:rFonts w:cstheme="minorHAnsi"/>
          <w:sz w:val="24"/>
        </w:rPr>
        <w:t>C</w:t>
      </w:r>
      <w:r w:rsidRPr="00F803C6">
        <w:rPr>
          <w:rFonts w:cstheme="minorHAnsi"/>
          <w:sz w:val="24"/>
        </w:rPr>
        <w:t>onsultations</w:t>
      </w:r>
      <w:bookmarkEnd w:id="171"/>
      <w:bookmarkEnd w:id="172"/>
      <w:bookmarkEnd w:id="173"/>
    </w:p>
    <w:p w14:paraId="71350377" w14:textId="5A9E764B" w:rsidR="009C4130" w:rsidRPr="00F803C6" w:rsidRDefault="009C4130" w:rsidP="003865A6">
      <w:pPr>
        <w:rPr>
          <w:rFonts w:cstheme="minorHAnsi"/>
          <w:sz w:val="24"/>
        </w:rPr>
      </w:pPr>
      <w:r w:rsidRPr="00F803C6">
        <w:rPr>
          <w:rFonts w:cstheme="minorHAnsi"/>
          <w:sz w:val="24"/>
        </w:rPr>
        <w:t>The consultation programme maps out the stakeholder engagement process in each phase of the ESIA study</w:t>
      </w:r>
      <w:r w:rsidR="00114B15" w:rsidRPr="00F803C6">
        <w:rPr>
          <w:rFonts w:cstheme="minorHAnsi"/>
          <w:sz w:val="24"/>
        </w:rPr>
        <w:t xml:space="preserve"> as recommended in the World Bank ESS10</w:t>
      </w:r>
      <w:r w:rsidRPr="00F803C6">
        <w:rPr>
          <w:rFonts w:cstheme="minorHAnsi"/>
          <w:sz w:val="24"/>
        </w:rPr>
        <w:t xml:space="preserve">. The programme is adaptive and subject to change based on stakeholder responses/requirements. A </w:t>
      </w:r>
      <w:r w:rsidRPr="00F803C6">
        <w:rPr>
          <w:rFonts w:cstheme="minorHAnsi"/>
          <w:sz w:val="24"/>
        </w:rPr>
        <w:lastRenderedPageBreak/>
        <w:t xml:space="preserve">combination of various types of consultation </w:t>
      </w:r>
      <w:r w:rsidR="00EE5526" w:rsidRPr="00F803C6">
        <w:rPr>
          <w:rFonts w:cstheme="minorHAnsi"/>
          <w:sz w:val="24"/>
        </w:rPr>
        <w:t>techniques used</w:t>
      </w:r>
      <w:r w:rsidRPr="00F803C6">
        <w:rPr>
          <w:rFonts w:cstheme="minorHAnsi"/>
          <w:sz w:val="24"/>
        </w:rPr>
        <w:t xml:space="preserve"> </w:t>
      </w:r>
      <w:r w:rsidR="00012413" w:rsidRPr="00F803C6">
        <w:rPr>
          <w:rFonts w:cstheme="minorHAnsi"/>
          <w:sz w:val="24"/>
        </w:rPr>
        <w:t xml:space="preserve">were </w:t>
      </w:r>
      <w:r w:rsidR="0018144E" w:rsidRPr="00F803C6">
        <w:rPr>
          <w:rFonts w:cstheme="minorHAnsi"/>
          <w:sz w:val="24"/>
        </w:rPr>
        <w:t>face to face interviews</w:t>
      </w:r>
      <w:r w:rsidR="001C463D" w:rsidRPr="00F803C6">
        <w:rPr>
          <w:rFonts w:cstheme="minorHAnsi"/>
          <w:sz w:val="24"/>
        </w:rPr>
        <w:t xml:space="preserve"> and </w:t>
      </w:r>
      <w:r w:rsidRPr="00F803C6">
        <w:rPr>
          <w:rFonts w:cstheme="minorHAnsi"/>
          <w:sz w:val="24"/>
        </w:rPr>
        <w:t xml:space="preserve">meetings. The overall consultation process was designed to comply with the requirements for public consultation as prescribed in Tanzania’s EIA and Audit regulations </w:t>
      </w:r>
      <w:r w:rsidR="001C463D" w:rsidRPr="00F803C6">
        <w:rPr>
          <w:rFonts w:cstheme="minorHAnsi"/>
          <w:sz w:val="24"/>
        </w:rPr>
        <w:t xml:space="preserve">and </w:t>
      </w:r>
      <w:r w:rsidR="001C463D" w:rsidRPr="00F803C6">
        <w:rPr>
          <w:rFonts w:cstheme="minorHAnsi"/>
          <w:bCs/>
          <w:sz w:val="24"/>
        </w:rPr>
        <w:t xml:space="preserve">World Bank guidelines for </w:t>
      </w:r>
      <w:r w:rsidRPr="00F803C6">
        <w:rPr>
          <w:rFonts w:cstheme="minorHAnsi"/>
          <w:bCs/>
          <w:sz w:val="24"/>
        </w:rPr>
        <w:t>stakeholder engagement.</w:t>
      </w:r>
      <w:r w:rsidRPr="00F803C6">
        <w:rPr>
          <w:rFonts w:cstheme="minorHAnsi"/>
          <w:sz w:val="24"/>
        </w:rPr>
        <w:t xml:space="preserve"> </w:t>
      </w:r>
      <w:r w:rsidR="00BE2A4E" w:rsidRPr="00F803C6">
        <w:rPr>
          <w:rFonts w:cstheme="minorHAnsi"/>
          <w:sz w:val="24"/>
        </w:rPr>
        <w:t>I</w:t>
      </w:r>
      <w:r w:rsidRPr="00F803C6">
        <w:rPr>
          <w:rFonts w:cstheme="minorHAnsi"/>
          <w:sz w:val="24"/>
        </w:rPr>
        <w:t xml:space="preserve">ssues raised by </w:t>
      </w:r>
      <w:r w:rsidR="003865A6" w:rsidRPr="00F803C6">
        <w:rPr>
          <w:rFonts w:cstheme="minorHAnsi"/>
          <w:sz w:val="24"/>
        </w:rPr>
        <w:t>s</w:t>
      </w:r>
      <w:r w:rsidRPr="00F803C6">
        <w:rPr>
          <w:rFonts w:cstheme="minorHAnsi"/>
          <w:sz w:val="24"/>
        </w:rPr>
        <w:t>takeholders are presented in</w:t>
      </w:r>
      <w:r w:rsidR="00D578F2" w:rsidRPr="00F803C6">
        <w:rPr>
          <w:rFonts w:cstheme="minorHAnsi"/>
          <w:sz w:val="24"/>
        </w:rPr>
        <w:t xml:space="preserve"> chapter 5</w:t>
      </w:r>
      <w:r w:rsidRPr="00F803C6">
        <w:rPr>
          <w:rFonts w:cstheme="minorHAnsi"/>
          <w:sz w:val="24"/>
        </w:rPr>
        <w:t xml:space="preserve"> of this report while the list of names, addresses and signatures of stakeholders consulted are found in appendix </w:t>
      </w:r>
      <w:r w:rsidR="009E0A5C" w:rsidRPr="00F803C6">
        <w:rPr>
          <w:rFonts w:cstheme="minorHAnsi"/>
          <w:sz w:val="24"/>
        </w:rPr>
        <w:t xml:space="preserve">VI </w:t>
      </w:r>
      <w:r w:rsidR="00FA7081" w:rsidRPr="00F803C6">
        <w:rPr>
          <w:rFonts w:cstheme="minorHAnsi"/>
          <w:sz w:val="24"/>
        </w:rPr>
        <w:t>and V</w:t>
      </w:r>
      <w:r w:rsidR="009E0A5C" w:rsidRPr="00F803C6">
        <w:rPr>
          <w:rFonts w:cstheme="minorHAnsi"/>
          <w:sz w:val="24"/>
        </w:rPr>
        <w:t>II</w:t>
      </w:r>
      <w:r w:rsidRPr="00F803C6">
        <w:rPr>
          <w:rFonts w:cstheme="minorHAnsi"/>
          <w:sz w:val="24"/>
        </w:rPr>
        <w:t xml:space="preserve">. </w:t>
      </w:r>
    </w:p>
    <w:p w14:paraId="5C7225EB" w14:textId="77777777" w:rsidR="004B5011" w:rsidRPr="00F803C6" w:rsidRDefault="004B5011" w:rsidP="003865A6">
      <w:pPr>
        <w:rPr>
          <w:rFonts w:cstheme="minorHAnsi"/>
          <w:sz w:val="24"/>
        </w:rPr>
      </w:pPr>
    </w:p>
    <w:p w14:paraId="18485205" w14:textId="31B1649B" w:rsidR="004B5011" w:rsidRPr="00F803C6" w:rsidRDefault="004B5011" w:rsidP="003865A6">
      <w:pPr>
        <w:pStyle w:val="Heading3"/>
        <w:rPr>
          <w:rFonts w:cstheme="minorHAnsi"/>
          <w:sz w:val="24"/>
        </w:rPr>
      </w:pPr>
      <w:bookmarkStart w:id="174" w:name="_Toc424216272"/>
      <w:bookmarkStart w:id="175" w:name="_Toc30502969"/>
      <w:bookmarkStart w:id="176" w:name="_Toc75351137"/>
      <w:bookmarkStart w:id="177" w:name="_Toc102125923"/>
      <w:bookmarkStart w:id="178" w:name="_Toc156570711"/>
      <w:r w:rsidRPr="00F803C6">
        <w:rPr>
          <w:rFonts w:cstheme="minorHAnsi"/>
          <w:sz w:val="24"/>
        </w:rPr>
        <w:t>1.8.</w:t>
      </w:r>
      <w:r w:rsidR="003865A6" w:rsidRPr="00F803C6">
        <w:rPr>
          <w:rFonts w:cstheme="minorHAnsi"/>
          <w:sz w:val="24"/>
        </w:rPr>
        <w:t>7</w:t>
      </w:r>
      <w:r w:rsidRPr="00F803C6">
        <w:rPr>
          <w:rFonts w:cstheme="minorHAnsi"/>
          <w:sz w:val="24"/>
        </w:rPr>
        <w:tab/>
        <w:t xml:space="preserve"> Project Impact Assessment</w:t>
      </w:r>
      <w:bookmarkEnd w:id="174"/>
      <w:bookmarkEnd w:id="175"/>
      <w:bookmarkEnd w:id="176"/>
      <w:bookmarkEnd w:id="177"/>
      <w:bookmarkEnd w:id="178"/>
    </w:p>
    <w:p w14:paraId="297F3F9E" w14:textId="40DB386E" w:rsidR="004B5011" w:rsidRPr="00F803C6" w:rsidRDefault="004B5011" w:rsidP="003865A6">
      <w:pPr>
        <w:rPr>
          <w:rFonts w:cstheme="minorHAnsi"/>
          <w:sz w:val="24"/>
        </w:rPr>
      </w:pPr>
      <w:r w:rsidRPr="00F803C6">
        <w:rPr>
          <w:rFonts w:cstheme="minorHAnsi"/>
          <w:sz w:val="24"/>
        </w:rPr>
        <w:t xml:space="preserve">Superimposing project elements onto the existing social and environmental natural conditions made it possible to identify the potential impacts of the proposed construction of </w:t>
      </w:r>
      <w:r w:rsidR="00D578F2" w:rsidRPr="00F803C6">
        <w:rPr>
          <w:rFonts w:cstheme="minorHAnsi"/>
          <w:sz w:val="24"/>
        </w:rPr>
        <w:t xml:space="preserve">Post graduate Building and Faculty of </w:t>
      </w:r>
      <w:r w:rsidR="00E43E66" w:rsidRPr="00F803C6">
        <w:rPr>
          <w:rFonts w:cstheme="minorHAnsi"/>
          <w:sz w:val="24"/>
        </w:rPr>
        <w:t xml:space="preserve">Humanities </w:t>
      </w:r>
      <w:r w:rsidR="00D578F2" w:rsidRPr="00F803C6">
        <w:rPr>
          <w:rFonts w:cstheme="minorHAnsi"/>
          <w:sz w:val="24"/>
        </w:rPr>
        <w:t xml:space="preserve">and </w:t>
      </w:r>
      <w:r w:rsidR="00E43E66" w:rsidRPr="00F803C6">
        <w:rPr>
          <w:rFonts w:cstheme="minorHAnsi"/>
          <w:sz w:val="24"/>
        </w:rPr>
        <w:t xml:space="preserve">Social Sciences </w:t>
      </w:r>
      <w:r w:rsidR="00D578F2" w:rsidRPr="00F803C6">
        <w:rPr>
          <w:rFonts w:cstheme="minorHAnsi"/>
          <w:sz w:val="24"/>
        </w:rPr>
        <w:t>building</w:t>
      </w:r>
      <w:r w:rsidR="003865A6" w:rsidRPr="00F803C6">
        <w:rPr>
          <w:rFonts w:cstheme="minorHAnsi"/>
          <w:sz w:val="24"/>
        </w:rPr>
        <w:t>.</w:t>
      </w:r>
    </w:p>
    <w:p w14:paraId="11B853E9" w14:textId="77777777" w:rsidR="004B5011" w:rsidRPr="00F803C6" w:rsidRDefault="004B5011" w:rsidP="003865A6">
      <w:pPr>
        <w:rPr>
          <w:rFonts w:cstheme="minorHAnsi"/>
          <w:i/>
          <w:sz w:val="24"/>
        </w:rPr>
      </w:pPr>
    </w:p>
    <w:p w14:paraId="7C9ABC59" w14:textId="251DEB67" w:rsidR="004B5011" w:rsidRPr="00F803C6" w:rsidRDefault="003865A6" w:rsidP="003865A6">
      <w:pPr>
        <w:pStyle w:val="Heading3"/>
        <w:rPr>
          <w:sz w:val="24"/>
        </w:rPr>
      </w:pPr>
      <w:bookmarkStart w:id="179" w:name="_Toc156570712"/>
      <w:r w:rsidRPr="00F803C6">
        <w:rPr>
          <w:sz w:val="24"/>
        </w:rPr>
        <w:t>1.8.7.1</w:t>
      </w:r>
      <w:r w:rsidRPr="00F803C6">
        <w:rPr>
          <w:sz w:val="24"/>
        </w:rPr>
        <w:tab/>
      </w:r>
      <w:r w:rsidR="004B5011" w:rsidRPr="00F803C6">
        <w:rPr>
          <w:sz w:val="24"/>
        </w:rPr>
        <w:t>Identifying Environmental Impacts</w:t>
      </w:r>
      <w:bookmarkEnd w:id="179"/>
    </w:p>
    <w:p w14:paraId="57389A5E" w14:textId="0B26D6C3" w:rsidR="004B5011" w:rsidRPr="00F803C6" w:rsidRDefault="00E43E66" w:rsidP="003865A6">
      <w:pPr>
        <w:rPr>
          <w:rFonts w:cstheme="minorHAnsi"/>
          <w:sz w:val="24"/>
        </w:rPr>
      </w:pPr>
      <w:r w:rsidRPr="00F803C6">
        <w:rPr>
          <w:rFonts w:cstheme="minorHAnsi"/>
          <w:sz w:val="24"/>
        </w:rPr>
        <w:t xml:space="preserve">A </w:t>
      </w:r>
      <w:r w:rsidR="004B5011" w:rsidRPr="00F803C6">
        <w:rPr>
          <w:rFonts w:cstheme="minorHAnsi"/>
          <w:sz w:val="24"/>
        </w:rPr>
        <w:t xml:space="preserve">checklist method was used to identify impacts and mitigation measures. The ESMF for </w:t>
      </w:r>
      <w:r w:rsidR="001D6175" w:rsidRPr="00F803C6">
        <w:rPr>
          <w:rFonts w:cstheme="minorHAnsi"/>
          <w:sz w:val="24"/>
        </w:rPr>
        <w:t>HEET</w:t>
      </w:r>
      <w:r w:rsidR="004B5011" w:rsidRPr="00F803C6">
        <w:rPr>
          <w:rFonts w:cstheme="minorHAnsi"/>
          <w:sz w:val="24"/>
        </w:rPr>
        <w:t xml:space="preserve"> project was also used as a framework in identification of impacts. A key guiding assumption in this study </w:t>
      </w:r>
      <w:r w:rsidR="0024475B" w:rsidRPr="00F803C6">
        <w:rPr>
          <w:rFonts w:cstheme="minorHAnsi"/>
          <w:sz w:val="24"/>
        </w:rPr>
        <w:t>wa</w:t>
      </w:r>
      <w:r w:rsidR="004B5011" w:rsidRPr="00F803C6">
        <w:rPr>
          <w:rFonts w:cstheme="minorHAnsi"/>
          <w:sz w:val="24"/>
        </w:rPr>
        <w:t>s that the project will be designed, constructed and operated with due care for safety and environmental matters using current and practical engineering practices and/or Best Available Technology Not Entailing Excess Cost (BATNEEC). The implementation schedule of the mitigation measures is summarized in the ESMP.</w:t>
      </w:r>
    </w:p>
    <w:p w14:paraId="2812E97D" w14:textId="77777777" w:rsidR="003865A6" w:rsidRPr="00F803C6" w:rsidRDefault="003865A6" w:rsidP="003865A6">
      <w:pPr>
        <w:rPr>
          <w:rFonts w:cstheme="minorHAnsi"/>
          <w:sz w:val="24"/>
        </w:rPr>
      </w:pPr>
    </w:p>
    <w:p w14:paraId="3186E1B0" w14:textId="00C94E81" w:rsidR="004B5011" w:rsidRPr="00F803C6" w:rsidRDefault="004B5011" w:rsidP="003865A6">
      <w:pPr>
        <w:rPr>
          <w:rFonts w:cstheme="minorHAnsi"/>
          <w:sz w:val="24"/>
        </w:rPr>
      </w:pPr>
      <w:r w:rsidRPr="00F803C6">
        <w:rPr>
          <w:rFonts w:cstheme="minorHAnsi"/>
          <w:sz w:val="24"/>
        </w:rPr>
        <w:t>Several project alternatives including that of not implementing the project</w:t>
      </w:r>
      <w:r w:rsidR="00E43E66" w:rsidRPr="00F803C6">
        <w:rPr>
          <w:rFonts w:cstheme="minorHAnsi"/>
          <w:sz w:val="24"/>
        </w:rPr>
        <w:t xml:space="preserve"> were considered</w:t>
      </w:r>
      <w:r w:rsidRPr="00F803C6">
        <w:rPr>
          <w:rFonts w:cstheme="minorHAnsi"/>
          <w:sz w:val="24"/>
        </w:rPr>
        <w:t xml:space="preserve">. The fundamental environmental protection strategy and environmental considerations influencing engineering design were incorporated. However, reasonable regard to technological feasibility and economic capability were considered. </w:t>
      </w:r>
      <w:r w:rsidR="00B8217E" w:rsidRPr="00F803C6">
        <w:rPr>
          <w:rFonts w:cstheme="minorHAnsi"/>
          <w:sz w:val="24"/>
        </w:rPr>
        <w:t>T</w:t>
      </w:r>
      <w:r w:rsidRPr="00F803C6">
        <w:rPr>
          <w:rFonts w:cstheme="minorHAnsi"/>
          <w:sz w:val="24"/>
        </w:rPr>
        <w:t xml:space="preserve">he assessment </w:t>
      </w:r>
      <w:r w:rsidR="00883614" w:rsidRPr="00F803C6">
        <w:rPr>
          <w:rFonts w:cstheme="minorHAnsi"/>
          <w:sz w:val="24"/>
        </w:rPr>
        <w:t>entails</w:t>
      </w:r>
      <w:r w:rsidRPr="00F803C6">
        <w:rPr>
          <w:rFonts w:cstheme="minorHAnsi"/>
          <w:sz w:val="24"/>
        </w:rPr>
        <w:t xml:space="preserve"> the following:</w:t>
      </w:r>
    </w:p>
    <w:p w14:paraId="66126C9A" w14:textId="77777777" w:rsidR="007A276C" w:rsidRPr="00F803C6" w:rsidRDefault="007A276C" w:rsidP="003865A6">
      <w:pPr>
        <w:rPr>
          <w:rFonts w:cstheme="minorHAnsi"/>
          <w:sz w:val="24"/>
        </w:rPr>
      </w:pPr>
    </w:p>
    <w:p w14:paraId="213D1DF5" w14:textId="62214588" w:rsidR="004B5011" w:rsidRPr="00F803C6" w:rsidRDefault="003865A6" w:rsidP="003865A6">
      <w:pPr>
        <w:pStyle w:val="Heading3"/>
        <w:rPr>
          <w:sz w:val="24"/>
        </w:rPr>
      </w:pPr>
      <w:bookmarkStart w:id="180" w:name="_Toc156570713"/>
      <w:r w:rsidRPr="00F803C6">
        <w:rPr>
          <w:sz w:val="24"/>
        </w:rPr>
        <w:t>1.8.7.2</w:t>
      </w:r>
      <w:r w:rsidRPr="00F803C6">
        <w:rPr>
          <w:sz w:val="24"/>
        </w:rPr>
        <w:tab/>
      </w:r>
      <w:r w:rsidR="004B5011" w:rsidRPr="00F803C6">
        <w:rPr>
          <w:sz w:val="24"/>
        </w:rPr>
        <w:t>Collection of Baseline Data</w:t>
      </w:r>
      <w:bookmarkEnd w:id="180"/>
      <w:r w:rsidR="008A5C97" w:rsidRPr="00F803C6">
        <w:rPr>
          <w:sz w:val="24"/>
        </w:rPr>
        <w:t xml:space="preserve"> </w:t>
      </w:r>
    </w:p>
    <w:p w14:paraId="40B30CBB" w14:textId="61E627FE" w:rsidR="004B5011" w:rsidRPr="00F803C6" w:rsidRDefault="004B5011" w:rsidP="004B5011">
      <w:pPr>
        <w:spacing w:before="120"/>
        <w:rPr>
          <w:rFonts w:cstheme="minorHAnsi"/>
          <w:sz w:val="24"/>
        </w:rPr>
      </w:pPr>
      <w:r w:rsidRPr="00F803C6">
        <w:rPr>
          <w:rFonts w:cstheme="minorHAnsi"/>
          <w:sz w:val="24"/>
        </w:rPr>
        <w:t>The collection of baseline data was conducted subsequent to defining the scope of the E</w:t>
      </w:r>
      <w:r w:rsidR="005D0776" w:rsidRPr="00F803C6">
        <w:rPr>
          <w:rFonts w:cstheme="minorHAnsi"/>
          <w:sz w:val="24"/>
        </w:rPr>
        <w:t>S</w:t>
      </w:r>
      <w:r w:rsidRPr="00F803C6">
        <w:rPr>
          <w:rFonts w:cstheme="minorHAnsi"/>
          <w:sz w:val="24"/>
        </w:rPr>
        <w:t>IA. These data allow</w:t>
      </w:r>
      <w:r w:rsidR="00E43E66" w:rsidRPr="00F803C6">
        <w:rPr>
          <w:rFonts w:cstheme="minorHAnsi"/>
          <w:sz w:val="24"/>
        </w:rPr>
        <w:t>ed</w:t>
      </w:r>
      <w:r w:rsidRPr="00F803C6">
        <w:rPr>
          <w:rFonts w:cstheme="minorHAnsi"/>
          <w:sz w:val="24"/>
        </w:rPr>
        <w:t xml:space="preserve"> the study team to determine whether more detailed information on environmental conditions at the development site and its surroundings are needed and where such information can be obtained. </w:t>
      </w:r>
    </w:p>
    <w:p w14:paraId="2FFC3BC6" w14:textId="77777777" w:rsidR="004B5011" w:rsidRPr="00F803C6" w:rsidRDefault="004B5011" w:rsidP="004B5011">
      <w:pPr>
        <w:rPr>
          <w:rFonts w:cstheme="minorHAnsi"/>
          <w:sz w:val="24"/>
        </w:rPr>
      </w:pPr>
    </w:p>
    <w:p w14:paraId="7A8DEC99" w14:textId="6DC989A8" w:rsidR="004B5011" w:rsidRPr="00F803C6" w:rsidRDefault="005D0776" w:rsidP="004B5011">
      <w:pPr>
        <w:rPr>
          <w:rFonts w:cstheme="minorHAnsi"/>
          <w:sz w:val="24"/>
        </w:rPr>
      </w:pPr>
      <w:r w:rsidRPr="00F803C6">
        <w:rPr>
          <w:rFonts w:cstheme="minorHAnsi"/>
          <w:sz w:val="24"/>
        </w:rPr>
        <w:t>This means p</w:t>
      </w:r>
      <w:r w:rsidR="004B5011" w:rsidRPr="00F803C6">
        <w:rPr>
          <w:rFonts w:cstheme="minorHAnsi"/>
          <w:sz w:val="24"/>
        </w:rPr>
        <w:t xml:space="preserve">rimary and secondary data were collected. Primary data were collected by direct measurement, observations and using semi-structured interviews </w:t>
      </w:r>
      <w:r w:rsidRPr="00F803C6">
        <w:rPr>
          <w:rFonts w:cstheme="minorHAnsi"/>
          <w:sz w:val="24"/>
        </w:rPr>
        <w:t>to the</w:t>
      </w:r>
      <w:r w:rsidR="004B5011" w:rsidRPr="00F803C6">
        <w:rPr>
          <w:rFonts w:cstheme="minorHAnsi"/>
          <w:sz w:val="24"/>
        </w:rPr>
        <w:t xml:space="preserve"> targeted parties (as explained in the previous section). </w:t>
      </w:r>
      <w:r w:rsidRPr="00F803C6">
        <w:rPr>
          <w:rFonts w:cstheme="minorHAnsi"/>
          <w:sz w:val="24"/>
        </w:rPr>
        <w:t>While s</w:t>
      </w:r>
      <w:r w:rsidR="004B5011" w:rsidRPr="00F803C6">
        <w:rPr>
          <w:rFonts w:cstheme="minorHAnsi"/>
          <w:sz w:val="24"/>
        </w:rPr>
        <w:t>econdary data were obtained from various relevant sources of information such as education and health reports</w:t>
      </w:r>
      <w:r w:rsidRPr="00F803C6">
        <w:rPr>
          <w:rFonts w:cstheme="minorHAnsi"/>
          <w:sz w:val="24"/>
        </w:rPr>
        <w:t xml:space="preserve">, internet </w:t>
      </w:r>
      <w:r w:rsidR="004B5011" w:rsidRPr="00F803C6">
        <w:rPr>
          <w:rFonts w:cstheme="minorHAnsi"/>
          <w:sz w:val="24"/>
        </w:rPr>
        <w:t>and many other documents</w:t>
      </w:r>
      <w:r w:rsidRPr="00F803C6">
        <w:rPr>
          <w:rFonts w:cstheme="minorHAnsi"/>
          <w:sz w:val="24"/>
        </w:rPr>
        <w:t xml:space="preserve"> related to the study</w:t>
      </w:r>
      <w:r w:rsidR="004B5011" w:rsidRPr="00F803C6">
        <w:rPr>
          <w:rFonts w:cstheme="minorHAnsi"/>
          <w:sz w:val="24"/>
        </w:rPr>
        <w:t>.</w:t>
      </w:r>
    </w:p>
    <w:p w14:paraId="0EDB8961" w14:textId="77777777" w:rsidR="0016718A" w:rsidRPr="00F803C6" w:rsidRDefault="0016718A" w:rsidP="004B5011">
      <w:pPr>
        <w:rPr>
          <w:rFonts w:cstheme="minorHAnsi"/>
          <w:sz w:val="24"/>
        </w:rPr>
      </w:pPr>
    </w:p>
    <w:p w14:paraId="7DF041D5" w14:textId="77777777" w:rsidR="0016718A" w:rsidRPr="00F803C6" w:rsidRDefault="0016718A" w:rsidP="0016718A">
      <w:pPr>
        <w:rPr>
          <w:b/>
          <w:color w:val="000000"/>
          <w:sz w:val="24"/>
        </w:rPr>
      </w:pPr>
      <w:r w:rsidRPr="00F803C6">
        <w:rPr>
          <w:b/>
          <w:color w:val="000000"/>
          <w:sz w:val="24"/>
        </w:rPr>
        <w:t>BASELINE CONDITIONS</w:t>
      </w:r>
    </w:p>
    <w:p w14:paraId="4A1DF6A0" w14:textId="100E1B68" w:rsidR="007A276C" w:rsidRPr="00F803C6" w:rsidRDefault="0016718A" w:rsidP="007A276C">
      <w:pPr>
        <w:rPr>
          <w:rFonts w:cstheme="minorHAnsi"/>
          <w:sz w:val="24"/>
        </w:rPr>
      </w:pPr>
      <w:r w:rsidRPr="00F803C6">
        <w:rPr>
          <w:rFonts w:cstheme="minorHAnsi"/>
          <w:sz w:val="24"/>
        </w:rPr>
        <w:t xml:space="preserve">The proposed site has </w:t>
      </w:r>
      <w:r w:rsidR="0063210A" w:rsidRPr="00F803C6">
        <w:rPr>
          <w:rFonts w:cstheme="minorHAnsi"/>
          <w:sz w:val="24"/>
        </w:rPr>
        <w:t>e</w:t>
      </w:r>
      <w:r w:rsidRPr="00F803C6">
        <w:rPr>
          <w:rFonts w:cstheme="minorHAnsi"/>
          <w:sz w:val="24"/>
        </w:rPr>
        <w:t>lectric, water supply</w:t>
      </w:r>
      <w:r w:rsidR="0063210A" w:rsidRPr="00F803C6">
        <w:rPr>
          <w:rFonts w:cstheme="minorHAnsi"/>
          <w:sz w:val="24"/>
        </w:rPr>
        <w:t xml:space="preserve"> </w:t>
      </w:r>
      <w:r w:rsidRPr="00F803C6">
        <w:rPr>
          <w:rFonts w:cstheme="minorHAnsi"/>
          <w:sz w:val="24"/>
        </w:rPr>
        <w:t>and telecommunication system</w:t>
      </w:r>
      <w:r w:rsidR="0063210A" w:rsidRPr="00F803C6">
        <w:rPr>
          <w:rFonts w:cstheme="minorHAnsi"/>
          <w:sz w:val="24"/>
        </w:rPr>
        <w:t>s</w:t>
      </w:r>
      <w:r w:rsidRPr="00F803C6">
        <w:rPr>
          <w:rFonts w:cstheme="minorHAnsi"/>
          <w:sz w:val="24"/>
        </w:rPr>
        <w:t xml:space="preserve">. </w:t>
      </w:r>
      <w:r w:rsidR="0063210A" w:rsidRPr="00F803C6">
        <w:rPr>
          <w:rFonts w:cstheme="minorHAnsi"/>
          <w:sz w:val="24"/>
        </w:rPr>
        <w:t xml:space="preserve">In </w:t>
      </w:r>
      <w:r w:rsidR="008E1D61" w:rsidRPr="00F803C6">
        <w:rPr>
          <w:rFonts w:cstheme="minorHAnsi"/>
          <w:sz w:val="24"/>
        </w:rPr>
        <w:t>addition</w:t>
      </w:r>
      <w:r w:rsidR="0063210A" w:rsidRPr="00F803C6">
        <w:rPr>
          <w:rFonts w:cstheme="minorHAnsi"/>
          <w:sz w:val="24"/>
        </w:rPr>
        <w:t>, many species of animals identified wer</w:t>
      </w:r>
      <w:r w:rsidRPr="00F803C6">
        <w:rPr>
          <w:rFonts w:cstheme="minorHAnsi"/>
          <w:sz w:val="24"/>
        </w:rPr>
        <w:t xml:space="preserve">e domestic animals from </w:t>
      </w:r>
      <w:r w:rsidR="008E1D61" w:rsidRPr="00F803C6">
        <w:rPr>
          <w:rFonts w:cstheme="minorHAnsi"/>
          <w:sz w:val="24"/>
        </w:rPr>
        <w:t xml:space="preserve">the </w:t>
      </w:r>
      <w:r w:rsidRPr="00F803C6">
        <w:rPr>
          <w:rFonts w:cstheme="minorHAnsi"/>
          <w:sz w:val="24"/>
        </w:rPr>
        <w:t xml:space="preserve">nearby community or surrounding residential areas. </w:t>
      </w:r>
      <w:r w:rsidR="00767C4A" w:rsidRPr="00F803C6">
        <w:rPr>
          <w:rFonts w:cstheme="minorHAnsi"/>
          <w:sz w:val="24"/>
        </w:rPr>
        <w:t>Also</w:t>
      </w:r>
      <w:r w:rsidR="005F7F1F">
        <w:rPr>
          <w:rFonts w:cstheme="minorHAnsi"/>
          <w:sz w:val="24"/>
        </w:rPr>
        <w:t>,</w:t>
      </w:r>
      <w:r w:rsidR="00767C4A" w:rsidRPr="00F803C6">
        <w:rPr>
          <w:rFonts w:cstheme="minorHAnsi"/>
          <w:sz w:val="24"/>
        </w:rPr>
        <w:t xml:space="preserve"> v</w:t>
      </w:r>
      <w:r w:rsidR="007A276C" w:rsidRPr="00F803C6">
        <w:rPr>
          <w:rFonts w:cstheme="minorHAnsi"/>
          <w:sz w:val="24"/>
        </w:rPr>
        <w:t xml:space="preserve">egetation </w:t>
      </w:r>
      <w:r w:rsidR="00767C4A" w:rsidRPr="00F803C6">
        <w:rPr>
          <w:rFonts w:cstheme="minorHAnsi"/>
          <w:sz w:val="24"/>
        </w:rPr>
        <w:t xml:space="preserve">identified on site </w:t>
      </w:r>
      <w:r w:rsidR="007A276C" w:rsidRPr="00F803C6">
        <w:rPr>
          <w:rFonts w:cstheme="minorHAnsi"/>
          <w:sz w:val="24"/>
        </w:rPr>
        <w:t>include wooded areas with alien species plants</w:t>
      </w:r>
      <w:r w:rsidR="001770BC" w:rsidRPr="00F803C6">
        <w:rPr>
          <w:rFonts w:cstheme="minorHAnsi"/>
          <w:sz w:val="24"/>
        </w:rPr>
        <w:t xml:space="preserve"> such as</w:t>
      </w:r>
      <w:r w:rsidR="007A276C" w:rsidRPr="00F803C6">
        <w:rPr>
          <w:rFonts w:cstheme="minorHAnsi"/>
          <w:sz w:val="24"/>
        </w:rPr>
        <w:t xml:space="preserve"> </w:t>
      </w:r>
      <w:r w:rsidR="007A276C" w:rsidRPr="00F803C6">
        <w:rPr>
          <w:rFonts w:cstheme="minorHAnsi"/>
          <w:i/>
          <w:iCs/>
          <w:sz w:val="24"/>
        </w:rPr>
        <w:t>Azadirachta indica A Juss</w:t>
      </w:r>
      <w:r w:rsidR="007A276C" w:rsidRPr="00F803C6">
        <w:rPr>
          <w:rFonts w:cstheme="minorHAnsi"/>
          <w:sz w:val="24"/>
        </w:rPr>
        <w:t xml:space="preserve"> (Neem trees, Miarubaini), </w:t>
      </w:r>
      <w:r w:rsidR="007A276C" w:rsidRPr="00F803C6">
        <w:rPr>
          <w:rFonts w:cstheme="minorHAnsi"/>
          <w:i/>
          <w:iCs/>
          <w:sz w:val="24"/>
        </w:rPr>
        <w:t>Grevillea robusta</w:t>
      </w:r>
      <w:r w:rsidR="007A276C" w:rsidRPr="00F803C6">
        <w:rPr>
          <w:rFonts w:cstheme="minorHAnsi"/>
          <w:sz w:val="24"/>
        </w:rPr>
        <w:t xml:space="preserve"> (silk oak) [mgrivelia], </w:t>
      </w:r>
      <w:r w:rsidR="007A276C" w:rsidRPr="00F803C6">
        <w:rPr>
          <w:rFonts w:cstheme="minorHAnsi"/>
          <w:i/>
          <w:iCs/>
          <w:sz w:val="24"/>
        </w:rPr>
        <w:t>Cassia siamea</w:t>
      </w:r>
      <w:r w:rsidR="007A276C" w:rsidRPr="00F803C6">
        <w:rPr>
          <w:rFonts w:cstheme="minorHAnsi"/>
          <w:sz w:val="24"/>
        </w:rPr>
        <w:t xml:space="preserve"> (Blackwood cassia or yellow cassia) [mjohoro], </w:t>
      </w:r>
      <w:r w:rsidR="007A276C" w:rsidRPr="00F803C6">
        <w:rPr>
          <w:rFonts w:cstheme="minorHAnsi"/>
          <w:i/>
          <w:iCs/>
          <w:sz w:val="24"/>
        </w:rPr>
        <w:t>Mangifera indica</w:t>
      </w:r>
      <w:r w:rsidR="007A276C" w:rsidRPr="00F803C6">
        <w:rPr>
          <w:rFonts w:cstheme="minorHAnsi"/>
          <w:sz w:val="24"/>
        </w:rPr>
        <w:t xml:space="preserve"> (mango) (miembe), </w:t>
      </w:r>
      <w:r w:rsidR="007A276C" w:rsidRPr="00F803C6">
        <w:rPr>
          <w:rFonts w:cstheme="minorHAnsi"/>
          <w:i/>
          <w:iCs/>
          <w:sz w:val="24"/>
        </w:rPr>
        <w:t>Saraca asoca</w:t>
      </w:r>
      <w:r w:rsidR="007A276C" w:rsidRPr="00F803C6">
        <w:rPr>
          <w:rFonts w:cstheme="minorHAnsi"/>
          <w:sz w:val="24"/>
        </w:rPr>
        <w:t xml:space="preserve"> </w:t>
      </w:r>
      <w:r w:rsidR="007A276C" w:rsidRPr="00F803C6">
        <w:rPr>
          <w:rFonts w:cstheme="minorHAnsi"/>
          <w:sz w:val="24"/>
        </w:rPr>
        <w:lastRenderedPageBreak/>
        <w:t xml:space="preserve">(Ashok), </w:t>
      </w:r>
      <w:r w:rsidR="007A276C" w:rsidRPr="00F803C6">
        <w:rPr>
          <w:rFonts w:cstheme="minorHAnsi"/>
          <w:i/>
          <w:iCs/>
          <w:sz w:val="24"/>
        </w:rPr>
        <w:t>Adansonia digitata</w:t>
      </w:r>
      <w:r w:rsidR="007A276C" w:rsidRPr="00F803C6">
        <w:rPr>
          <w:rFonts w:cstheme="minorHAnsi"/>
          <w:sz w:val="24"/>
        </w:rPr>
        <w:t xml:space="preserve"> (Boabab), and </w:t>
      </w:r>
      <w:r w:rsidR="007A276C" w:rsidRPr="002338C6">
        <w:rPr>
          <w:rFonts w:cstheme="minorHAnsi"/>
          <w:i/>
          <w:iCs/>
          <w:sz w:val="24"/>
        </w:rPr>
        <w:t>Rhodognaphalon schumannianum</w:t>
      </w:r>
      <w:r w:rsidR="007A276C" w:rsidRPr="00F803C6">
        <w:rPr>
          <w:rFonts w:cstheme="minorHAnsi"/>
          <w:sz w:val="24"/>
        </w:rPr>
        <w:t xml:space="preserve"> (Misufi) are among the other trees. Patches of grass can be seen in the areas that are not paved, notably near the academic zone. There were also planted flowers in the gardens and around the building walls. Apart from a few common house gecko lizards and birds including ravens and house sparrows, neither domestic animals nor wildlife were seen at the project area. </w:t>
      </w:r>
    </w:p>
    <w:p w14:paraId="31BAA956" w14:textId="77777777" w:rsidR="004B5011" w:rsidRPr="00F803C6" w:rsidRDefault="004B5011" w:rsidP="004B5011">
      <w:pPr>
        <w:rPr>
          <w:rFonts w:cstheme="minorHAnsi"/>
          <w:sz w:val="24"/>
          <w:u w:val="single"/>
        </w:rPr>
      </w:pPr>
    </w:p>
    <w:p w14:paraId="37F93E10" w14:textId="20DF0D1A" w:rsidR="00067952" w:rsidRPr="00F803C6" w:rsidRDefault="003865A6" w:rsidP="003865A6">
      <w:pPr>
        <w:pStyle w:val="Heading3"/>
        <w:rPr>
          <w:sz w:val="24"/>
        </w:rPr>
      </w:pPr>
      <w:bookmarkStart w:id="181" w:name="_Toc156570714"/>
      <w:r w:rsidRPr="00F803C6">
        <w:rPr>
          <w:sz w:val="24"/>
        </w:rPr>
        <w:t>1.8.7.3</w:t>
      </w:r>
      <w:r w:rsidRPr="00F803C6">
        <w:rPr>
          <w:sz w:val="24"/>
        </w:rPr>
        <w:tab/>
      </w:r>
      <w:r w:rsidR="004B5011" w:rsidRPr="00F803C6">
        <w:rPr>
          <w:sz w:val="24"/>
        </w:rPr>
        <w:t xml:space="preserve">Review of Policies, Legal and Environmental and Social Management Framework for </w:t>
      </w:r>
      <w:r w:rsidR="00B8217E" w:rsidRPr="00F803C6">
        <w:rPr>
          <w:sz w:val="24"/>
        </w:rPr>
        <w:t>HEET</w:t>
      </w:r>
      <w:r w:rsidR="004B5011" w:rsidRPr="00F803C6">
        <w:rPr>
          <w:sz w:val="24"/>
        </w:rPr>
        <w:t xml:space="preserve"> Project</w:t>
      </w:r>
      <w:bookmarkEnd w:id="181"/>
    </w:p>
    <w:p w14:paraId="3510A538" w14:textId="267F54E0" w:rsidR="004B5011" w:rsidRPr="00F803C6" w:rsidRDefault="004B5011" w:rsidP="00067952">
      <w:pPr>
        <w:rPr>
          <w:rFonts w:cstheme="minorHAnsi"/>
          <w:b/>
          <w:sz w:val="24"/>
        </w:rPr>
      </w:pPr>
      <w:r w:rsidRPr="00F803C6">
        <w:rPr>
          <w:rFonts w:cstheme="minorHAnsi"/>
          <w:sz w:val="24"/>
        </w:rPr>
        <w:t xml:space="preserve">This allowed the study team to update and enhance their understanding of </w:t>
      </w:r>
      <w:r w:rsidR="00067952" w:rsidRPr="00F803C6">
        <w:rPr>
          <w:rFonts w:cstheme="minorHAnsi"/>
          <w:sz w:val="24"/>
        </w:rPr>
        <w:t>N</w:t>
      </w:r>
      <w:r w:rsidRPr="00F803C6">
        <w:rPr>
          <w:rFonts w:cstheme="minorHAnsi"/>
          <w:sz w:val="24"/>
        </w:rPr>
        <w:t>ational policies, legislation and institutional arrangements for environmental management in Tanzania</w:t>
      </w:r>
      <w:r w:rsidR="00612869" w:rsidRPr="00F803C6">
        <w:rPr>
          <w:rFonts w:cstheme="minorHAnsi"/>
          <w:sz w:val="24"/>
        </w:rPr>
        <w:t xml:space="preserve">, World Bank Frameworks and standards and other </w:t>
      </w:r>
      <w:r w:rsidRPr="00F803C6">
        <w:rPr>
          <w:rFonts w:cstheme="minorHAnsi"/>
          <w:sz w:val="24"/>
        </w:rPr>
        <w:t xml:space="preserve">international </w:t>
      </w:r>
      <w:r w:rsidR="00B44B79" w:rsidRPr="00F803C6">
        <w:rPr>
          <w:rFonts w:cstheme="minorHAnsi"/>
          <w:sz w:val="24"/>
        </w:rPr>
        <w:t xml:space="preserve">environmental and social laws, </w:t>
      </w:r>
      <w:r w:rsidR="00612869" w:rsidRPr="00F803C6">
        <w:rPr>
          <w:rFonts w:cstheme="minorHAnsi"/>
          <w:sz w:val="24"/>
        </w:rPr>
        <w:t xml:space="preserve">regulations and </w:t>
      </w:r>
      <w:r w:rsidRPr="00F803C6">
        <w:rPr>
          <w:rFonts w:cstheme="minorHAnsi"/>
          <w:sz w:val="24"/>
        </w:rPr>
        <w:t xml:space="preserve">procedures to ascertain the optimal management of </w:t>
      </w:r>
      <w:r w:rsidR="00B44B79" w:rsidRPr="00F803C6">
        <w:rPr>
          <w:rFonts w:cstheme="minorHAnsi"/>
          <w:sz w:val="24"/>
        </w:rPr>
        <w:t xml:space="preserve">the </w:t>
      </w:r>
      <w:r w:rsidRPr="00F803C6">
        <w:rPr>
          <w:rFonts w:cstheme="minorHAnsi"/>
          <w:sz w:val="24"/>
        </w:rPr>
        <w:t xml:space="preserve">impacts. </w:t>
      </w:r>
    </w:p>
    <w:p w14:paraId="5A9F1D33" w14:textId="77777777" w:rsidR="004B5011" w:rsidRPr="00F803C6" w:rsidRDefault="004B5011" w:rsidP="004B5011">
      <w:pPr>
        <w:spacing w:line="276" w:lineRule="auto"/>
        <w:rPr>
          <w:rFonts w:cstheme="minorHAnsi"/>
          <w:sz w:val="24"/>
        </w:rPr>
      </w:pPr>
    </w:p>
    <w:p w14:paraId="2D3E38E6" w14:textId="635EC0C7" w:rsidR="00067952" w:rsidRPr="00F803C6" w:rsidRDefault="003865A6" w:rsidP="003865A6">
      <w:pPr>
        <w:pStyle w:val="Heading3"/>
        <w:rPr>
          <w:sz w:val="24"/>
        </w:rPr>
      </w:pPr>
      <w:bookmarkStart w:id="182" w:name="_Toc156570715"/>
      <w:r w:rsidRPr="00F803C6">
        <w:rPr>
          <w:sz w:val="24"/>
        </w:rPr>
        <w:t>1.8.7.4</w:t>
      </w:r>
      <w:r w:rsidRPr="00F803C6">
        <w:rPr>
          <w:sz w:val="24"/>
        </w:rPr>
        <w:tab/>
      </w:r>
      <w:r w:rsidR="004B5011" w:rsidRPr="00F803C6">
        <w:rPr>
          <w:sz w:val="24"/>
        </w:rPr>
        <w:t>Predicti</w:t>
      </w:r>
      <w:r w:rsidR="009D37C1" w:rsidRPr="00F803C6">
        <w:rPr>
          <w:sz w:val="24"/>
        </w:rPr>
        <w:t>o</w:t>
      </w:r>
      <w:r w:rsidR="004B5011" w:rsidRPr="00F803C6">
        <w:rPr>
          <w:sz w:val="24"/>
        </w:rPr>
        <w:t>n</w:t>
      </w:r>
      <w:r w:rsidR="009D37C1" w:rsidRPr="00F803C6">
        <w:rPr>
          <w:sz w:val="24"/>
        </w:rPr>
        <w:t xml:space="preserve"> of the </w:t>
      </w:r>
      <w:r w:rsidR="004B5011" w:rsidRPr="00F803C6">
        <w:rPr>
          <w:sz w:val="24"/>
        </w:rPr>
        <w:t>Environmental Impacts</w:t>
      </w:r>
      <w:bookmarkEnd w:id="182"/>
    </w:p>
    <w:p w14:paraId="3FB40604" w14:textId="41807493" w:rsidR="004B5011" w:rsidRPr="00F803C6" w:rsidRDefault="004B5011" w:rsidP="00AD0CED">
      <w:pPr>
        <w:rPr>
          <w:rFonts w:cstheme="minorHAnsi"/>
          <w:b/>
          <w:sz w:val="24"/>
        </w:rPr>
      </w:pPr>
      <w:r w:rsidRPr="00F803C6">
        <w:rPr>
          <w:rFonts w:cstheme="minorHAnsi"/>
          <w:sz w:val="24"/>
        </w:rPr>
        <w:t xml:space="preserve">This was done by using “best estimate” professional judgment of the experts and case studies as analogous or references. The environmental and social impacts were identified and their potential size and nature were predicted. The prediction of impacts specified the impact’s causes and effects </w:t>
      </w:r>
      <w:r w:rsidR="009D37C1" w:rsidRPr="00F803C6">
        <w:rPr>
          <w:rFonts w:cstheme="minorHAnsi"/>
          <w:sz w:val="24"/>
        </w:rPr>
        <w:t xml:space="preserve">of both </w:t>
      </w:r>
      <w:r w:rsidRPr="00F803C6">
        <w:rPr>
          <w:rFonts w:cstheme="minorHAnsi"/>
          <w:sz w:val="24"/>
        </w:rPr>
        <w:t xml:space="preserve">secondary and tertiary consequences for the environment and the social aspects. </w:t>
      </w:r>
    </w:p>
    <w:p w14:paraId="7857AEDA" w14:textId="77777777" w:rsidR="004B5011" w:rsidRPr="00F803C6" w:rsidRDefault="004B5011" w:rsidP="004B5011">
      <w:pPr>
        <w:spacing w:line="276" w:lineRule="auto"/>
        <w:rPr>
          <w:rFonts w:cstheme="minorHAnsi"/>
          <w:b/>
          <w:iCs/>
          <w:sz w:val="24"/>
        </w:rPr>
      </w:pPr>
    </w:p>
    <w:p w14:paraId="184EBDA7" w14:textId="163E7FE8" w:rsidR="00067952" w:rsidRPr="00F803C6" w:rsidRDefault="003865A6" w:rsidP="003865A6">
      <w:pPr>
        <w:pStyle w:val="Heading3"/>
        <w:rPr>
          <w:sz w:val="24"/>
        </w:rPr>
      </w:pPr>
      <w:bookmarkStart w:id="183" w:name="_Toc156570716"/>
      <w:r w:rsidRPr="00F803C6">
        <w:rPr>
          <w:sz w:val="24"/>
        </w:rPr>
        <w:t>1.8.7.5</w:t>
      </w:r>
      <w:r w:rsidRPr="00F803C6">
        <w:rPr>
          <w:sz w:val="24"/>
        </w:rPr>
        <w:tab/>
      </w:r>
      <w:r w:rsidR="004B5011" w:rsidRPr="00F803C6">
        <w:rPr>
          <w:sz w:val="24"/>
        </w:rPr>
        <w:t>Identifying Mitigation and Management Options</w:t>
      </w:r>
      <w:bookmarkEnd w:id="183"/>
    </w:p>
    <w:p w14:paraId="4A746E0C" w14:textId="7B84A144" w:rsidR="004B5011" w:rsidRPr="00F803C6" w:rsidRDefault="004B5011" w:rsidP="00AD0CED">
      <w:pPr>
        <w:rPr>
          <w:rFonts w:cstheme="minorHAnsi"/>
          <w:b/>
          <w:sz w:val="24"/>
        </w:rPr>
      </w:pPr>
      <w:r w:rsidRPr="00F803C6">
        <w:rPr>
          <w:rFonts w:cstheme="minorHAnsi"/>
          <w:sz w:val="24"/>
        </w:rPr>
        <w:t xml:space="preserve">The options for dealing with identified and predicted impacts were considered. This enabled the study team to </w:t>
      </w:r>
      <w:r w:rsidR="00F23AAD" w:rsidRPr="00F803C6">
        <w:rPr>
          <w:rFonts w:cstheme="minorHAnsi"/>
          <w:sz w:val="24"/>
        </w:rPr>
        <w:t>analyse</w:t>
      </w:r>
      <w:r w:rsidRPr="00F803C6">
        <w:rPr>
          <w:rFonts w:cstheme="minorHAnsi"/>
          <w:sz w:val="24"/>
        </w:rPr>
        <w:t xml:space="preserve"> proposed mitigation measures. A wide range of measures have been proposed to prevent, reduce, remedy or compensate for each of the adverse impacts evaluated as being significant. </w:t>
      </w:r>
      <w:r w:rsidR="00F23AAD" w:rsidRPr="00F803C6">
        <w:rPr>
          <w:rFonts w:cstheme="minorHAnsi"/>
          <w:sz w:val="24"/>
        </w:rPr>
        <w:t>The a</w:t>
      </w:r>
      <w:r w:rsidRPr="00F803C6">
        <w:rPr>
          <w:rFonts w:cstheme="minorHAnsi"/>
          <w:sz w:val="24"/>
        </w:rPr>
        <w:t xml:space="preserve">nalysis of the implications of adopting different alternatives was </w:t>
      </w:r>
      <w:r w:rsidR="00F23AAD" w:rsidRPr="00F803C6">
        <w:rPr>
          <w:rFonts w:cstheme="minorHAnsi"/>
          <w:sz w:val="24"/>
        </w:rPr>
        <w:t xml:space="preserve">also </w:t>
      </w:r>
      <w:r w:rsidRPr="00F803C6">
        <w:rPr>
          <w:rFonts w:cstheme="minorHAnsi"/>
          <w:sz w:val="24"/>
        </w:rPr>
        <w:t>done to assist in</w:t>
      </w:r>
      <w:r w:rsidR="00DF18DD" w:rsidRPr="00F803C6">
        <w:rPr>
          <w:rFonts w:cstheme="minorHAnsi"/>
          <w:sz w:val="24"/>
        </w:rPr>
        <w:t xml:space="preserve"> the decision-making process</w:t>
      </w:r>
      <w:r w:rsidRPr="00F803C6">
        <w:rPr>
          <w:rFonts w:cstheme="minorHAnsi"/>
          <w:sz w:val="24"/>
        </w:rPr>
        <w:t>.</w:t>
      </w:r>
    </w:p>
    <w:p w14:paraId="6FAE8EA2" w14:textId="77777777" w:rsidR="004B5011" w:rsidRPr="00F803C6" w:rsidRDefault="004B5011" w:rsidP="004B5011">
      <w:pPr>
        <w:rPr>
          <w:rFonts w:cstheme="minorHAnsi"/>
          <w:i/>
          <w:iCs/>
          <w:sz w:val="24"/>
        </w:rPr>
      </w:pPr>
    </w:p>
    <w:p w14:paraId="6B170E4E" w14:textId="1012B73C" w:rsidR="00067952" w:rsidRPr="00F803C6" w:rsidRDefault="003865A6" w:rsidP="003865A6">
      <w:pPr>
        <w:pStyle w:val="Heading3"/>
        <w:rPr>
          <w:sz w:val="24"/>
        </w:rPr>
      </w:pPr>
      <w:bookmarkStart w:id="184" w:name="_Toc156570717"/>
      <w:r w:rsidRPr="00F803C6">
        <w:rPr>
          <w:sz w:val="24"/>
        </w:rPr>
        <w:t>1.8.7.6</w:t>
      </w:r>
      <w:r w:rsidRPr="00F803C6">
        <w:rPr>
          <w:sz w:val="24"/>
        </w:rPr>
        <w:tab/>
      </w:r>
      <w:r w:rsidR="004B5011" w:rsidRPr="00F803C6">
        <w:rPr>
          <w:sz w:val="24"/>
        </w:rPr>
        <w:t>Determining the Significance of Impacts</w:t>
      </w:r>
      <w:bookmarkEnd w:id="184"/>
    </w:p>
    <w:p w14:paraId="0082F9C9" w14:textId="6749DC68" w:rsidR="004B5011" w:rsidRPr="00F803C6" w:rsidRDefault="004B5011" w:rsidP="00AD0CED">
      <w:pPr>
        <w:rPr>
          <w:rFonts w:cstheme="minorHAnsi"/>
          <w:b/>
          <w:iCs/>
          <w:sz w:val="24"/>
        </w:rPr>
      </w:pPr>
      <w:r w:rsidRPr="00F803C6">
        <w:rPr>
          <w:rFonts w:cstheme="minorHAnsi"/>
          <w:sz w:val="24"/>
        </w:rPr>
        <w:t xml:space="preserve">The key activity was to evaluate the significance of </w:t>
      </w:r>
      <w:r w:rsidR="00E674B9" w:rsidRPr="00F803C6">
        <w:rPr>
          <w:rFonts w:cstheme="minorHAnsi"/>
          <w:sz w:val="24"/>
        </w:rPr>
        <w:t xml:space="preserve">the </w:t>
      </w:r>
      <w:r w:rsidRPr="00F803C6">
        <w:rPr>
          <w:rFonts w:cstheme="minorHAnsi"/>
          <w:sz w:val="24"/>
        </w:rPr>
        <w:t>impacts</w:t>
      </w:r>
      <w:r w:rsidR="00E674B9" w:rsidRPr="00F803C6">
        <w:rPr>
          <w:rFonts w:cstheme="minorHAnsi"/>
          <w:sz w:val="24"/>
        </w:rPr>
        <w:t xml:space="preserve">. Thus, </w:t>
      </w:r>
      <w:r w:rsidRPr="00F803C6">
        <w:rPr>
          <w:rFonts w:cstheme="minorHAnsi"/>
          <w:sz w:val="24"/>
        </w:rPr>
        <w:t xml:space="preserve">the major criteria used </w:t>
      </w:r>
      <w:r w:rsidR="00E674B9" w:rsidRPr="00F803C6">
        <w:rPr>
          <w:rFonts w:cstheme="minorHAnsi"/>
          <w:sz w:val="24"/>
        </w:rPr>
        <w:t>include the following</w:t>
      </w:r>
      <w:r w:rsidR="000B7C4F" w:rsidRPr="00F803C6">
        <w:rPr>
          <w:rFonts w:cstheme="minorHAnsi"/>
          <w:sz w:val="24"/>
        </w:rPr>
        <w:t>:</w:t>
      </w:r>
    </w:p>
    <w:p w14:paraId="3BB54BC4" w14:textId="51ECBBA6" w:rsidR="004B5011" w:rsidRPr="00F803C6" w:rsidRDefault="004B5011" w:rsidP="00D5351B">
      <w:pPr>
        <w:numPr>
          <w:ilvl w:val="0"/>
          <w:numId w:val="14"/>
        </w:numPr>
        <w:suppressAutoHyphens/>
        <w:rPr>
          <w:rFonts w:cstheme="minorHAnsi"/>
          <w:sz w:val="24"/>
        </w:rPr>
      </w:pPr>
      <w:r w:rsidRPr="00F803C6">
        <w:rPr>
          <w:rFonts w:cstheme="minorHAnsi"/>
          <w:sz w:val="24"/>
        </w:rPr>
        <w:t>The level of public concern</w:t>
      </w:r>
      <w:r w:rsidR="000B7C4F" w:rsidRPr="00F803C6">
        <w:rPr>
          <w:rFonts w:cstheme="minorHAnsi"/>
          <w:sz w:val="24"/>
        </w:rPr>
        <w:t xml:space="preserve"> and </w:t>
      </w:r>
    </w:p>
    <w:p w14:paraId="35287D70" w14:textId="77777777" w:rsidR="004B5011" w:rsidRPr="00F803C6" w:rsidRDefault="004B5011" w:rsidP="00D5351B">
      <w:pPr>
        <w:numPr>
          <w:ilvl w:val="0"/>
          <w:numId w:val="14"/>
        </w:numPr>
        <w:suppressAutoHyphens/>
        <w:rPr>
          <w:rFonts w:cstheme="minorHAnsi"/>
          <w:sz w:val="24"/>
        </w:rPr>
      </w:pPr>
      <w:r w:rsidRPr="00F803C6">
        <w:rPr>
          <w:rFonts w:cstheme="minorHAnsi"/>
          <w:sz w:val="24"/>
        </w:rPr>
        <w:t>Scientific and Professional Evidence concerning</w:t>
      </w:r>
    </w:p>
    <w:p w14:paraId="6D6111D1" w14:textId="372AA820" w:rsidR="004B5011" w:rsidRPr="00F803C6" w:rsidRDefault="004B5011" w:rsidP="00D5351B">
      <w:pPr>
        <w:numPr>
          <w:ilvl w:val="1"/>
          <w:numId w:val="14"/>
        </w:numPr>
        <w:suppressAutoHyphens/>
        <w:rPr>
          <w:rFonts w:cstheme="minorHAnsi"/>
          <w:sz w:val="24"/>
        </w:rPr>
      </w:pPr>
      <w:r w:rsidRPr="00F803C6">
        <w:rPr>
          <w:rFonts w:cstheme="minorHAnsi"/>
          <w:sz w:val="24"/>
        </w:rPr>
        <w:t>Resource loss</w:t>
      </w:r>
      <w:r w:rsidR="000B7C4F" w:rsidRPr="00F803C6">
        <w:rPr>
          <w:rFonts w:cstheme="minorHAnsi"/>
          <w:sz w:val="24"/>
        </w:rPr>
        <w:t xml:space="preserve"> and </w:t>
      </w:r>
      <w:r w:rsidRPr="00F803C6">
        <w:rPr>
          <w:rFonts w:cstheme="minorHAnsi"/>
          <w:sz w:val="24"/>
        </w:rPr>
        <w:t>Ecological damage</w:t>
      </w:r>
    </w:p>
    <w:p w14:paraId="3FF580DA" w14:textId="3B026A50" w:rsidR="004B5011" w:rsidRPr="00F803C6" w:rsidRDefault="004B5011" w:rsidP="00D5351B">
      <w:pPr>
        <w:numPr>
          <w:ilvl w:val="1"/>
          <w:numId w:val="14"/>
        </w:numPr>
        <w:suppressAutoHyphens/>
        <w:rPr>
          <w:rFonts w:cstheme="minorHAnsi"/>
          <w:sz w:val="24"/>
        </w:rPr>
      </w:pPr>
      <w:r w:rsidRPr="00F803C6">
        <w:rPr>
          <w:rFonts w:cstheme="minorHAnsi"/>
          <w:sz w:val="24"/>
        </w:rPr>
        <w:t>Negative Social Impacts</w:t>
      </w:r>
      <w:r w:rsidR="000B7C4F" w:rsidRPr="00F803C6">
        <w:rPr>
          <w:rFonts w:cstheme="minorHAnsi"/>
          <w:sz w:val="24"/>
        </w:rPr>
        <w:t xml:space="preserve"> and </w:t>
      </w:r>
    </w:p>
    <w:p w14:paraId="485D03D6" w14:textId="06FA039C" w:rsidR="004B5011" w:rsidRPr="00F803C6" w:rsidRDefault="004B5011" w:rsidP="00D5351B">
      <w:pPr>
        <w:numPr>
          <w:ilvl w:val="1"/>
          <w:numId w:val="14"/>
        </w:numPr>
        <w:suppressAutoHyphens/>
        <w:rPr>
          <w:rFonts w:cstheme="minorHAnsi"/>
          <w:sz w:val="24"/>
        </w:rPr>
      </w:pPr>
      <w:r w:rsidRPr="00F803C6">
        <w:rPr>
          <w:rFonts w:cstheme="minorHAnsi"/>
          <w:sz w:val="24"/>
        </w:rPr>
        <w:t>Resource use options.</w:t>
      </w:r>
    </w:p>
    <w:p w14:paraId="5DE587B0" w14:textId="206E72B8" w:rsidR="004B5011" w:rsidRPr="00F803C6" w:rsidRDefault="004B5011" w:rsidP="00AD0CED">
      <w:pPr>
        <w:pStyle w:val="Heading2"/>
        <w:rPr>
          <w:rFonts w:eastAsia="Arial Unicode MS" w:cstheme="minorHAnsi"/>
          <w:sz w:val="24"/>
          <w:szCs w:val="24"/>
        </w:rPr>
      </w:pPr>
      <w:bookmarkStart w:id="185" w:name="_Toc305010018"/>
      <w:bookmarkStart w:id="186" w:name="_Toc305404286"/>
      <w:bookmarkStart w:id="187" w:name="_Toc424216273"/>
      <w:bookmarkStart w:id="188" w:name="_Toc30502970"/>
      <w:bookmarkStart w:id="189" w:name="_Toc75351138"/>
      <w:bookmarkStart w:id="190" w:name="_Toc102125924"/>
      <w:bookmarkStart w:id="191" w:name="_Toc156570718"/>
      <w:r w:rsidRPr="00F803C6">
        <w:rPr>
          <w:rFonts w:cstheme="minorHAnsi"/>
          <w:sz w:val="24"/>
          <w:szCs w:val="24"/>
        </w:rPr>
        <w:t>1.9</w:t>
      </w:r>
      <w:r w:rsidRPr="00F803C6">
        <w:rPr>
          <w:rFonts w:cstheme="minorHAnsi"/>
          <w:sz w:val="24"/>
          <w:szCs w:val="24"/>
        </w:rPr>
        <w:tab/>
        <w:t>Report Structure</w:t>
      </w:r>
      <w:bookmarkEnd w:id="185"/>
      <w:bookmarkEnd w:id="186"/>
      <w:bookmarkEnd w:id="187"/>
      <w:bookmarkEnd w:id="188"/>
      <w:bookmarkEnd w:id="189"/>
      <w:bookmarkEnd w:id="190"/>
      <w:bookmarkEnd w:id="191"/>
    </w:p>
    <w:p w14:paraId="256CAFB0" w14:textId="4D4B2544" w:rsidR="003865A6" w:rsidRPr="00845F19" w:rsidRDefault="003865A6" w:rsidP="00AD0CED">
      <w:pPr>
        <w:rPr>
          <w:rFonts w:cstheme="minorHAnsi"/>
          <w:bCs/>
          <w:spacing w:val="-3"/>
          <w:sz w:val="24"/>
        </w:rPr>
      </w:pPr>
      <w:r w:rsidRPr="00845F19">
        <w:rPr>
          <w:rFonts w:cstheme="minorHAnsi"/>
          <w:bCs/>
          <w:spacing w:val="-3"/>
          <w:sz w:val="24"/>
        </w:rPr>
        <w:t xml:space="preserve">Generally, the report structure </w:t>
      </w:r>
      <w:r w:rsidR="00D30BDF" w:rsidRPr="00845F19">
        <w:rPr>
          <w:rFonts w:cstheme="minorHAnsi"/>
          <w:bCs/>
          <w:spacing w:val="-3"/>
          <w:sz w:val="24"/>
        </w:rPr>
        <w:t>conforms</w:t>
      </w:r>
      <w:r w:rsidRPr="00845F19">
        <w:rPr>
          <w:rFonts w:cstheme="minorHAnsi"/>
          <w:bCs/>
          <w:spacing w:val="-3"/>
          <w:sz w:val="24"/>
        </w:rPr>
        <w:t xml:space="preserve"> with th</w:t>
      </w:r>
      <w:r w:rsidR="00D30BDF" w:rsidRPr="00845F19">
        <w:rPr>
          <w:rFonts w:cstheme="minorHAnsi"/>
          <w:bCs/>
          <w:spacing w:val="-3"/>
          <w:sz w:val="24"/>
        </w:rPr>
        <w:t>e</w:t>
      </w:r>
      <w:r w:rsidRPr="00845F19">
        <w:rPr>
          <w:rFonts w:cstheme="minorHAnsi"/>
          <w:bCs/>
          <w:spacing w:val="-3"/>
          <w:sz w:val="24"/>
        </w:rPr>
        <w:t xml:space="preserve"> </w:t>
      </w:r>
      <w:r w:rsidR="00D30BDF" w:rsidRPr="00845F19">
        <w:rPr>
          <w:rFonts w:cstheme="minorHAnsi"/>
          <w:bCs/>
          <w:spacing w:val="-3"/>
          <w:sz w:val="24"/>
        </w:rPr>
        <w:t xml:space="preserve">World bank guidelines and </w:t>
      </w:r>
      <w:r w:rsidRPr="00845F19">
        <w:rPr>
          <w:rFonts w:cstheme="minorHAnsi"/>
          <w:bCs/>
          <w:spacing w:val="-3"/>
          <w:sz w:val="24"/>
        </w:rPr>
        <w:t>specified EIA and Audit Regulations of 2005</w:t>
      </w:r>
      <w:r w:rsidR="00D30BDF" w:rsidRPr="00845F19">
        <w:rPr>
          <w:rFonts w:cstheme="minorHAnsi"/>
          <w:bCs/>
          <w:spacing w:val="-3"/>
          <w:sz w:val="24"/>
        </w:rPr>
        <w:t xml:space="preserve"> which were </w:t>
      </w:r>
      <w:r w:rsidRPr="00845F19">
        <w:rPr>
          <w:rFonts w:cstheme="minorHAnsi"/>
          <w:bCs/>
          <w:spacing w:val="-3"/>
          <w:sz w:val="24"/>
        </w:rPr>
        <w:t xml:space="preserve">amended in 2018. The chapters are arranged as follows: </w:t>
      </w:r>
    </w:p>
    <w:p w14:paraId="2B93156F" w14:textId="77777777" w:rsidR="00F74D04" w:rsidRPr="00845F19" w:rsidRDefault="00F74D04" w:rsidP="00F74D04">
      <w:pPr>
        <w:numPr>
          <w:ilvl w:val="0"/>
          <w:numId w:val="120"/>
        </w:numPr>
        <w:spacing w:line="259" w:lineRule="auto"/>
        <w:jc w:val="left"/>
        <w:rPr>
          <w:rFonts w:cstheme="minorHAnsi"/>
          <w:sz w:val="24"/>
        </w:rPr>
      </w:pPr>
      <w:r w:rsidRPr="00845F19">
        <w:rPr>
          <w:rFonts w:cstheme="minorHAnsi"/>
          <w:sz w:val="24"/>
        </w:rPr>
        <w:t>Executive Summary</w:t>
      </w:r>
    </w:p>
    <w:p w14:paraId="44AA1E4A" w14:textId="77777777" w:rsidR="00F74D04" w:rsidRPr="00845F19" w:rsidRDefault="00F74D04" w:rsidP="00F74D04">
      <w:pPr>
        <w:numPr>
          <w:ilvl w:val="0"/>
          <w:numId w:val="120"/>
        </w:numPr>
        <w:spacing w:line="259" w:lineRule="auto"/>
        <w:jc w:val="left"/>
        <w:rPr>
          <w:rFonts w:cstheme="minorHAnsi"/>
          <w:sz w:val="24"/>
        </w:rPr>
      </w:pPr>
      <w:r w:rsidRPr="00845F19">
        <w:rPr>
          <w:rFonts w:cstheme="minorHAnsi"/>
          <w:sz w:val="24"/>
        </w:rPr>
        <w:t>Table of Contents</w:t>
      </w:r>
    </w:p>
    <w:p w14:paraId="4D58C3FD" w14:textId="77777777" w:rsidR="00F74D04" w:rsidRPr="00845F19" w:rsidRDefault="00F74D04" w:rsidP="00F74D04">
      <w:pPr>
        <w:numPr>
          <w:ilvl w:val="0"/>
          <w:numId w:val="120"/>
        </w:numPr>
        <w:spacing w:line="259" w:lineRule="auto"/>
        <w:jc w:val="left"/>
        <w:rPr>
          <w:rFonts w:cstheme="minorHAnsi"/>
          <w:sz w:val="24"/>
        </w:rPr>
      </w:pPr>
      <w:r w:rsidRPr="00845F19">
        <w:rPr>
          <w:rFonts w:cstheme="minorHAnsi"/>
          <w:sz w:val="24"/>
        </w:rPr>
        <w:t>Acknowledgement</w:t>
      </w:r>
    </w:p>
    <w:p w14:paraId="6163A935" w14:textId="77777777" w:rsidR="00F74D04" w:rsidRPr="00845F19" w:rsidRDefault="00F74D04" w:rsidP="00F74D04">
      <w:pPr>
        <w:numPr>
          <w:ilvl w:val="0"/>
          <w:numId w:val="120"/>
        </w:numPr>
        <w:spacing w:line="259" w:lineRule="auto"/>
        <w:jc w:val="left"/>
        <w:rPr>
          <w:rFonts w:cstheme="minorHAnsi"/>
          <w:sz w:val="24"/>
        </w:rPr>
      </w:pPr>
      <w:r w:rsidRPr="00845F19">
        <w:rPr>
          <w:rFonts w:cstheme="minorHAnsi"/>
          <w:sz w:val="24"/>
        </w:rPr>
        <w:t>List of Acronyms</w:t>
      </w:r>
    </w:p>
    <w:p w14:paraId="475F5076" w14:textId="77777777" w:rsidR="00F74D04" w:rsidRPr="00845F19" w:rsidRDefault="00F74D04" w:rsidP="00F74D04">
      <w:pPr>
        <w:numPr>
          <w:ilvl w:val="0"/>
          <w:numId w:val="121"/>
        </w:numPr>
        <w:spacing w:line="259" w:lineRule="auto"/>
        <w:ind w:left="360"/>
        <w:jc w:val="left"/>
        <w:rPr>
          <w:rFonts w:cstheme="minorHAnsi"/>
          <w:sz w:val="24"/>
        </w:rPr>
      </w:pPr>
      <w:r w:rsidRPr="00845F19">
        <w:rPr>
          <w:rFonts w:cstheme="minorHAnsi"/>
          <w:sz w:val="24"/>
        </w:rPr>
        <w:lastRenderedPageBreak/>
        <w:t>Introduction</w:t>
      </w:r>
    </w:p>
    <w:p w14:paraId="2E9EA286" w14:textId="77777777" w:rsidR="00F74D04" w:rsidRPr="00845F19" w:rsidRDefault="00F74D04" w:rsidP="00F74D04">
      <w:pPr>
        <w:numPr>
          <w:ilvl w:val="0"/>
          <w:numId w:val="121"/>
        </w:numPr>
        <w:spacing w:line="259" w:lineRule="auto"/>
        <w:ind w:left="360"/>
        <w:jc w:val="left"/>
        <w:rPr>
          <w:rFonts w:cstheme="minorHAnsi"/>
          <w:sz w:val="24"/>
        </w:rPr>
      </w:pPr>
      <w:r w:rsidRPr="00845F19">
        <w:rPr>
          <w:rFonts w:cstheme="minorHAnsi"/>
          <w:sz w:val="24"/>
        </w:rPr>
        <w:t>Project description</w:t>
      </w:r>
    </w:p>
    <w:p w14:paraId="16CDB87D" w14:textId="77777777" w:rsidR="00F74D04" w:rsidRPr="00845F19" w:rsidRDefault="00F74D04" w:rsidP="00F74D04">
      <w:pPr>
        <w:numPr>
          <w:ilvl w:val="0"/>
          <w:numId w:val="121"/>
        </w:numPr>
        <w:spacing w:line="259" w:lineRule="auto"/>
        <w:ind w:left="360"/>
        <w:jc w:val="left"/>
        <w:rPr>
          <w:rFonts w:cstheme="minorHAnsi"/>
          <w:sz w:val="24"/>
        </w:rPr>
      </w:pPr>
      <w:r w:rsidRPr="00845F19">
        <w:rPr>
          <w:rFonts w:cstheme="minorHAnsi"/>
          <w:sz w:val="24"/>
        </w:rPr>
        <w:t>Policy, administrative and legal framework</w:t>
      </w:r>
    </w:p>
    <w:p w14:paraId="6D2B43A9" w14:textId="77777777" w:rsidR="00F74D04" w:rsidRPr="00845F19" w:rsidRDefault="00F74D04" w:rsidP="00F74D04">
      <w:pPr>
        <w:numPr>
          <w:ilvl w:val="0"/>
          <w:numId w:val="121"/>
        </w:numPr>
        <w:spacing w:line="259" w:lineRule="auto"/>
        <w:ind w:left="360"/>
        <w:jc w:val="left"/>
        <w:rPr>
          <w:rFonts w:cstheme="minorHAnsi"/>
          <w:sz w:val="24"/>
        </w:rPr>
      </w:pPr>
      <w:r w:rsidRPr="00845F19">
        <w:rPr>
          <w:rFonts w:cstheme="minorHAnsi"/>
          <w:sz w:val="24"/>
        </w:rPr>
        <w:t>Baseline/ Existing conditions</w:t>
      </w:r>
    </w:p>
    <w:p w14:paraId="2FCFA9B3" w14:textId="77777777" w:rsidR="00F74D04" w:rsidRPr="00845F19" w:rsidRDefault="00F74D04" w:rsidP="00F74D04">
      <w:pPr>
        <w:numPr>
          <w:ilvl w:val="0"/>
          <w:numId w:val="121"/>
        </w:numPr>
        <w:spacing w:line="259" w:lineRule="auto"/>
        <w:ind w:left="360"/>
        <w:jc w:val="left"/>
        <w:rPr>
          <w:rFonts w:cstheme="minorHAnsi"/>
          <w:sz w:val="24"/>
        </w:rPr>
      </w:pPr>
      <w:r w:rsidRPr="00845F19">
        <w:rPr>
          <w:rFonts w:cstheme="minorHAnsi"/>
          <w:sz w:val="24"/>
        </w:rPr>
        <w:t>Stakeholders Analysis</w:t>
      </w:r>
    </w:p>
    <w:p w14:paraId="4CAE02E1" w14:textId="77777777" w:rsidR="00F74D04" w:rsidRPr="00845F19" w:rsidRDefault="00F74D04" w:rsidP="00F74D04">
      <w:pPr>
        <w:numPr>
          <w:ilvl w:val="0"/>
          <w:numId w:val="121"/>
        </w:numPr>
        <w:spacing w:line="259" w:lineRule="auto"/>
        <w:ind w:left="360"/>
        <w:jc w:val="left"/>
        <w:rPr>
          <w:rFonts w:cstheme="minorHAnsi"/>
          <w:sz w:val="24"/>
        </w:rPr>
      </w:pPr>
      <w:r w:rsidRPr="00845F19">
        <w:rPr>
          <w:rFonts w:cstheme="minorHAnsi"/>
          <w:sz w:val="24"/>
        </w:rPr>
        <w:t>Assessment of Impacts and Identification of Alternatives</w:t>
      </w:r>
    </w:p>
    <w:p w14:paraId="4AB15D2F" w14:textId="77777777" w:rsidR="00F74D04" w:rsidRPr="00845F19" w:rsidRDefault="00F74D04" w:rsidP="00F74D04">
      <w:pPr>
        <w:numPr>
          <w:ilvl w:val="0"/>
          <w:numId w:val="121"/>
        </w:numPr>
        <w:spacing w:line="259" w:lineRule="auto"/>
        <w:ind w:left="360"/>
        <w:jc w:val="left"/>
        <w:rPr>
          <w:rFonts w:cstheme="minorHAnsi"/>
          <w:sz w:val="24"/>
        </w:rPr>
      </w:pPr>
      <w:r w:rsidRPr="00845F19">
        <w:rPr>
          <w:rFonts w:cstheme="minorHAnsi"/>
          <w:sz w:val="24"/>
        </w:rPr>
        <w:t>Environmental and Social Mitigation Measures</w:t>
      </w:r>
    </w:p>
    <w:p w14:paraId="1150C00D" w14:textId="77777777" w:rsidR="00F74D04" w:rsidRPr="00845F19" w:rsidRDefault="00F74D04" w:rsidP="00F74D04">
      <w:pPr>
        <w:numPr>
          <w:ilvl w:val="0"/>
          <w:numId w:val="121"/>
        </w:numPr>
        <w:spacing w:line="259" w:lineRule="auto"/>
        <w:ind w:left="360"/>
        <w:jc w:val="left"/>
        <w:rPr>
          <w:rFonts w:cstheme="minorHAnsi"/>
          <w:sz w:val="24"/>
        </w:rPr>
      </w:pPr>
      <w:r w:rsidRPr="00845F19">
        <w:rPr>
          <w:rFonts w:cstheme="minorHAnsi"/>
          <w:sz w:val="24"/>
        </w:rPr>
        <w:t>Environmental and Social Management Plan</w:t>
      </w:r>
    </w:p>
    <w:p w14:paraId="61E45C62" w14:textId="77777777" w:rsidR="00F74D04" w:rsidRPr="00845F19" w:rsidRDefault="00F74D04" w:rsidP="00F74D04">
      <w:pPr>
        <w:numPr>
          <w:ilvl w:val="0"/>
          <w:numId w:val="121"/>
        </w:numPr>
        <w:spacing w:line="259" w:lineRule="auto"/>
        <w:ind w:left="360"/>
        <w:jc w:val="left"/>
        <w:rPr>
          <w:rFonts w:cstheme="minorHAnsi"/>
          <w:sz w:val="24"/>
        </w:rPr>
      </w:pPr>
      <w:r w:rsidRPr="00845F19">
        <w:rPr>
          <w:rFonts w:cstheme="minorHAnsi"/>
          <w:sz w:val="24"/>
        </w:rPr>
        <w:t>Environmental and Social Monitoring Plan</w:t>
      </w:r>
    </w:p>
    <w:p w14:paraId="10B8F525" w14:textId="77777777" w:rsidR="00F74D04" w:rsidRPr="00845F19" w:rsidRDefault="00F74D04" w:rsidP="00F74D04">
      <w:pPr>
        <w:numPr>
          <w:ilvl w:val="0"/>
          <w:numId w:val="121"/>
        </w:numPr>
        <w:spacing w:line="259" w:lineRule="auto"/>
        <w:ind w:left="360"/>
        <w:jc w:val="left"/>
        <w:rPr>
          <w:rFonts w:cstheme="minorHAnsi"/>
          <w:sz w:val="24"/>
        </w:rPr>
      </w:pPr>
      <w:r w:rsidRPr="00845F19">
        <w:rPr>
          <w:rFonts w:cstheme="minorHAnsi"/>
          <w:sz w:val="24"/>
        </w:rPr>
        <w:t>Resource Evaluation / Cost Benefit Analysis</w:t>
      </w:r>
    </w:p>
    <w:p w14:paraId="22A1423E" w14:textId="77777777" w:rsidR="00F74D04" w:rsidRPr="00845F19" w:rsidRDefault="00F74D04" w:rsidP="00F74D04">
      <w:pPr>
        <w:numPr>
          <w:ilvl w:val="0"/>
          <w:numId w:val="121"/>
        </w:numPr>
        <w:spacing w:line="259" w:lineRule="auto"/>
        <w:ind w:left="360"/>
        <w:jc w:val="left"/>
        <w:rPr>
          <w:rFonts w:cstheme="minorHAnsi"/>
          <w:sz w:val="24"/>
        </w:rPr>
      </w:pPr>
      <w:r w:rsidRPr="00845F19">
        <w:rPr>
          <w:rFonts w:cstheme="minorHAnsi"/>
          <w:sz w:val="24"/>
        </w:rPr>
        <w:t>Decommissioning and Closure</w:t>
      </w:r>
    </w:p>
    <w:p w14:paraId="1F770809" w14:textId="77777777" w:rsidR="00F74D04" w:rsidRPr="00845F19" w:rsidRDefault="00F74D04" w:rsidP="00F74D04">
      <w:pPr>
        <w:numPr>
          <w:ilvl w:val="0"/>
          <w:numId w:val="121"/>
        </w:numPr>
        <w:spacing w:line="259" w:lineRule="auto"/>
        <w:ind w:left="360"/>
        <w:jc w:val="left"/>
        <w:rPr>
          <w:rFonts w:cstheme="minorHAnsi"/>
          <w:sz w:val="24"/>
        </w:rPr>
      </w:pPr>
      <w:r w:rsidRPr="00845F19">
        <w:rPr>
          <w:rFonts w:cstheme="minorHAnsi"/>
          <w:sz w:val="24"/>
        </w:rPr>
        <w:t>Summary and Conclusions</w:t>
      </w:r>
    </w:p>
    <w:p w14:paraId="347C0DFF" w14:textId="77777777" w:rsidR="00F74D04" w:rsidRPr="00845F19" w:rsidRDefault="00F74D04" w:rsidP="00F74D04">
      <w:pPr>
        <w:ind w:left="360"/>
        <w:rPr>
          <w:rFonts w:cstheme="minorHAnsi"/>
          <w:sz w:val="24"/>
        </w:rPr>
      </w:pPr>
      <w:r w:rsidRPr="00845F19">
        <w:rPr>
          <w:rFonts w:cstheme="minorHAnsi"/>
          <w:sz w:val="24"/>
        </w:rPr>
        <w:t>References</w:t>
      </w:r>
    </w:p>
    <w:p w14:paraId="1631C97B" w14:textId="77777777" w:rsidR="00F74D04" w:rsidRPr="00845F19" w:rsidRDefault="00F74D04" w:rsidP="00F74D04">
      <w:pPr>
        <w:widowControl w:val="0"/>
        <w:autoSpaceDE w:val="0"/>
        <w:autoSpaceDN w:val="0"/>
        <w:adjustRightInd w:val="0"/>
        <w:rPr>
          <w:rFonts w:cstheme="minorHAnsi"/>
          <w:sz w:val="24"/>
        </w:rPr>
      </w:pPr>
      <w:r w:rsidRPr="00845F19">
        <w:rPr>
          <w:rFonts w:cstheme="minorHAnsi"/>
          <w:sz w:val="24"/>
        </w:rPr>
        <w:t xml:space="preserve">      Appendices</w:t>
      </w:r>
    </w:p>
    <w:p w14:paraId="33D253FE" w14:textId="77777777" w:rsidR="004B5011" w:rsidRPr="00F803C6" w:rsidRDefault="004B5011" w:rsidP="00AD0CED">
      <w:pPr>
        <w:rPr>
          <w:rFonts w:cstheme="minorHAnsi"/>
          <w:spacing w:val="-3"/>
          <w:sz w:val="24"/>
        </w:rPr>
      </w:pPr>
    </w:p>
    <w:p w14:paraId="26ECFDA2" w14:textId="4AC3387C" w:rsidR="004B5011" w:rsidRPr="00F803C6" w:rsidRDefault="004B5011" w:rsidP="00AD0CED">
      <w:pPr>
        <w:rPr>
          <w:rFonts w:cstheme="minorHAnsi"/>
          <w:spacing w:val="-3"/>
          <w:sz w:val="24"/>
        </w:rPr>
      </w:pPr>
    </w:p>
    <w:p w14:paraId="338FDFEF" w14:textId="77777777" w:rsidR="003865A6" w:rsidRPr="00F803C6" w:rsidRDefault="003865A6">
      <w:pPr>
        <w:spacing w:after="160" w:line="259" w:lineRule="auto"/>
        <w:jc w:val="left"/>
        <w:rPr>
          <w:rFonts w:cstheme="minorHAnsi"/>
          <w:b/>
          <w:bCs/>
          <w:sz w:val="24"/>
        </w:rPr>
      </w:pPr>
      <w:r w:rsidRPr="00F803C6">
        <w:rPr>
          <w:rFonts w:cstheme="minorHAnsi"/>
          <w:sz w:val="24"/>
        </w:rPr>
        <w:br w:type="page"/>
      </w:r>
    </w:p>
    <w:p w14:paraId="167411BA" w14:textId="4E0F1470" w:rsidR="00B4583B" w:rsidRPr="00F803C6" w:rsidRDefault="009C4130" w:rsidP="009C4130">
      <w:pPr>
        <w:pStyle w:val="Heading1"/>
        <w:rPr>
          <w:rFonts w:cstheme="minorHAnsi"/>
          <w:sz w:val="24"/>
        </w:rPr>
      </w:pPr>
      <w:bookmarkStart w:id="192" w:name="_Toc156570719"/>
      <w:r w:rsidRPr="00F803C6">
        <w:rPr>
          <w:rFonts w:cstheme="minorHAnsi"/>
          <w:sz w:val="24"/>
        </w:rPr>
        <w:lastRenderedPageBreak/>
        <w:t>CHAPTER TWO</w:t>
      </w:r>
      <w:bookmarkEnd w:id="192"/>
    </w:p>
    <w:p w14:paraId="21E7CD8F" w14:textId="126F6D34" w:rsidR="009C4130" w:rsidRPr="00F803C6" w:rsidRDefault="00B4583B" w:rsidP="00C77A6C">
      <w:pPr>
        <w:pStyle w:val="Heading1"/>
        <w:rPr>
          <w:sz w:val="24"/>
        </w:rPr>
      </w:pPr>
      <w:bookmarkStart w:id="193" w:name="_Toc156570720"/>
      <w:r w:rsidRPr="00F803C6">
        <w:rPr>
          <w:sz w:val="24"/>
        </w:rPr>
        <w:t>2.0</w:t>
      </w:r>
      <w:r w:rsidRPr="00F803C6">
        <w:rPr>
          <w:sz w:val="24"/>
        </w:rPr>
        <w:tab/>
      </w:r>
      <w:r w:rsidR="009C4130" w:rsidRPr="00F803C6">
        <w:rPr>
          <w:sz w:val="24"/>
        </w:rPr>
        <w:t>PROJECT DESCRIPTION</w:t>
      </w:r>
      <w:bookmarkEnd w:id="89"/>
      <w:bookmarkEnd w:id="193"/>
    </w:p>
    <w:p w14:paraId="54C59B8C" w14:textId="77777777" w:rsidR="009C4130" w:rsidRPr="00F803C6" w:rsidRDefault="009C4130" w:rsidP="009C4130">
      <w:pPr>
        <w:pStyle w:val="Heading2"/>
        <w:rPr>
          <w:rFonts w:cstheme="minorHAnsi"/>
          <w:sz w:val="24"/>
          <w:szCs w:val="24"/>
        </w:rPr>
      </w:pPr>
      <w:bookmarkStart w:id="194" w:name="_Toc432693471"/>
      <w:bookmarkStart w:id="195" w:name="_Toc36041391"/>
      <w:bookmarkStart w:id="196" w:name="_Toc156570721"/>
      <w:r w:rsidRPr="00F803C6">
        <w:rPr>
          <w:rFonts w:cstheme="minorHAnsi"/>
          <w:sz w:val="24"/>
          <w:szCs w:val="24"/>
        </w:rPr>
        <w:t>2.1</w:t>
      </w:r>
      <w:r w:rsidRPr="00F803C6">
        <w:rPr>
          <w:rFonts w:cstheme="minorHAnsi"/>
          <w:sz w:val="24"/>
          <w:szCs w:val="24"/>
        </w:rPr>
        <w:tab/>
        <w:t>Location and Accessibility</w:t>
      </w:r>
      <w:bookmarkEnd w:id="194"/>
      <w:bookmarkEnd w:id="195"/>
      <w:bookmarkEnd w:id="196"/>
    </w:p>
    <w:p w14:paraId="3BED3755" w14:textId="77777777" w:rsidR="009C4130" w:rsidRPr="00F803C6" w:rsidRDefault="009C4130" w:rsidP="009C4130">
      <w:pPr>
        <w:rPr>
          <w:rFonts w:cstheme="minorHAnsi"/>
          <w:sz w:val="24"/>
        </w:rPr>
      </w:pPr>
      <w:r w:rsidRPr="00F803C6">
        <w:rPr>
          <w:rFonts w:cstheme="minorHAnsi"/>
          <w:noProof/>
          <w:sz w:val="24"/>
        </w:rPr>
        <w:t>Dar es Salaam is located in the eastern part of the Tanzanian mainland at 6</w:t>
      </w:r>
      <w:r w:rsidRPr="00F803C6">
        <w:rPr>
          <w:rFonts w:cstheme="minorHAnsi"/>
          <w:noProof/>
          <w:sz w:val="24"/>
          <w:vertAlign w:val="superscript"/>
        </w:rPr>
        <w:t>o</w:t>
      </w:r>
      <w:r w:rsidRPr="00F803C6">
        <w:rPr>
          <w:rFonts w:cstheme="minorHAnsi"/>
          <w:noProof/>
          <w:sz w:val="24"/>
        </w:rPr>
        <w:t>51’S latitude and 39</w:t>
      </w:r>
      <w:r w:rsidRPr="00F803C6">
        <w:rPr>
          <w:rFonts w:cstheme="minorHAnsi"/>
          <w:noProof/>
          <w:sz w:val="24"/>
          <w:vertAlign w:val="superscript"/>
        </w:rPr>
        <w:t>o</w:t>
      </w:r>
      <w:r w:rsidRPr="00F803C6">
        <w:rPr>
          <w:rFonts w:cstheme="minorHAnsi"/>
          <w:noProof/>
          <w:sz w:val="24"/>
        </w:rPr>
        <w:t>18’E longitude. With an area of 1,350 square kilometres (km</w:t>
      </w:r>
      <w:r w:rsidRPr="00F803C6">
        <w:rPr>
          <w:rFonts w:cstheme="minorHAnsi"/>
          <w:noProof/>
          <w:sz w:val="24"/>
          <w:vertAlign w:val="superscript"/>
        </w:rPr>
        <w:t>2</w:t>
      </w:r>
      <w:r w:rsidRPr="00F803C6">
        <w:rPr>
          <w:rFonts w:cstheme="minorHAnsi"/>
          <w:noProof/>
          <w:sz w:val="24"/>
        </w:rPr>
        <w:t>), it occupies 0.19 percent of the Tanzanian mainland, stretching about 100 km between the Mpiji River to the north and beyond the Mzinga River in the south. The Indian Ocean borders it to the East</w:t>
      </w:r>
      <w:r w:rsidRPr="00F803C6">
        <w:rPr>
          <w:rFonts w:cstheme="minorHAnsi"/>
          <w:sz w:val="24"/>
        </w:rPr>
        <w:t>.</w:t>
      </w:r>
    </w:p>
    <w:p w14:paraId="167079D2" w14:textId="77777777" w:rsidR="009C4130" w:rsidRPr="00F803C6" w:rsidRDefault="009C4130" w:rsidP="009C4130">
      <w:pPr>
        <w:rPr>
          <w:rFonts w:cstheme="minorHAnsi"/>
          <w:noProof/>
          <w:sz w:val="24"/>
        </w:rPr>
      </w:pPr>
    </w:p>
    <w:p w14:paraId="7655DB38" w14:textId="3B79793F" w:rsidR="009C4130" w:rsidRPr="00F803C6" w:rsidRDefault="009C4130" w:rsidP="009C4130">
      <w:pPr>
        <w:rPr>
          <w:rFonts w:cstheme="minorHAnsi"/>
          <w:noProof/>
          <w:sz w:val="24"/>
          <w:lang w:val="en-US"/>
        </w:rPr>
      </w:pPr>
      <w:r w:rsidRPr="00F803C6">
        <w:rPr>
          <w:rFonts w:cstheme="minorHAnsi"/>
          <w:noProof/>
          <w:sz w:val="24"/>
          <w:lang w:val="en-US"/>
        </w:rPr>
        <w:t>Temeke Municipal is one of the five Municipalities of the City of Dar es Salaam</w:t>
      </w:r>
      <w:r w:rsidR="00391924" w:rsidRPr="00F803C6">
        <w:rPr>
          <w:rFonts w:cstheme="minorHAnsi"/>
          <w:noProof/>
          <w:sz w:val="24"/>
          <w:lang w:val="en-US"/>
        </w:rPr>
        <w:t>. It was</w:t>
      </w:r>
      <w:r w:rsidRPr="00F803C6">
        <w:rPr>
          <w:rFonts w:cstheme="minorHAnsi"/>
          <w:noProof/>
          <w:sz w:val="24"/>
          <w:lang w:val="en-US"/>
        </w:rPr>
        <w:t xml:space="preserve"> established on 10</w:t>
      </w:r>
      <w:r w:rsidR="00391924" w:rsidRPr="00F803C6">
        <w:rPr>
          <w:rFonts w:cstheme="minorHAnsi"/>
          <w:noProof/>
          <w:sz w:val="24"/>
          <w:vertAlign w:val="superscript"/>
          <w:lang w:val="en-US"/>
        </w:rPr>
        <w:t>th</w:t>
      </w:r>
      <w:r w:rsidR="00391924" w:rsidRPr="00F803C6">
        <w:rPr>
          <w:rFonts w:cstheme="minorHAnsi"/>
          <w:noProof/>
          <w:sz w:val="24"/>
          <w:lang w:val="en-US"/>
        </w:rPr>
        <w:t xml:space="preserve"> </w:t>
      </w:r>
      <w:r w:rsidRPr="00F803C6">
        <w:rPr>
          <w:rFonts w:cstheme="minorHAnsi"/>
          <w:noProof/>
          <w:sz w:val="24"/>
          <w:lang w:val="en-US"/>
        </w:rPr>
        <w:t xml:space="preserve">November, 1999 under the Local Government (Urban Authorities) Act, 1982 No. 8 Sections 8 and 9. </w:t>
      </w:r>
      <w:r w:rsidR="00391924" w:rsidRPr="00F803C6">
        <w:rPr>
          <w:rFonts w:cstheme="minorHAnsi"/>
          <w:noProof/>
          <w:color w:val="000000" w:themeColor="text1"/>
          <w:sz w:val="24"/>
          <w:lang w:val="en-US"/>
        </w:rPr>
        <w:t xml:space="preserve">The </w:t>
      </w:r>
      <w:r w:rsidRPr="00F803C6">
        <w:rPr>
          <w:rFonts w:cstheme="minorHAnsi"/>
          <w:noProof/>
          <w:color w:val="000000" w:themeColor="text1"/>
          <w:sz w:val="24"/>
          <w:lang w:val="en-US"/>
        </w:rPr>
        <w:t xml:space="preserve">Municipal </w:t>
      </w:r>
      <w:r w:rsidR="0044698B" w:rsidRPr="00F803C6">
        <w:rPr>
          <w:rFonts w:cstheme="minorHAnsi"/>
          <w:noProof/>
          <w:color w:val="000000" w:themeColor="text1"/>
          <w:sz w:val="24"/>
          <w:lang w:val="en-US"/>
        </w:rPr>
        <w:t>is located at Longitude</w:t>
      </w:r>
      <w:r w:rsidRPr="00F803C6">
        <w:rPr>
          <w:rFonts w:cstheme="minorHAnsi"/>
          <w:noProof/>
          <w:color w:val="000000" w:themeColor="text1"/>
          <w:sz w:val="24"/>
          <w:lang w:val="en-US"/>
        </w:rPr>
        <w:t xml:space="preserve"> 39</w:t>
      </w:r>
      <w:r w:rsidRPr="00F803C6">
        <w:rPr>
          <w:rFonts w:cstheme="minorHAnsi"/>
          <w:noProof/>
          <w:color w:val="000000" w:themeColor="text1"/>
          <w:sz w:val="24"/>
          <w:vertAlign w:val="superscript"/>
          <w:lang w:val="en-US"/>
        </w:rPr>
        <w:t>0</w:t>
      </w:r>
      <w:r w:rsidRPr="00F803C6">
        <w:rPr>
          <w:rFonts w:cstheme="minorHAnsi"/>
          <w:noProof/>
          <w:color w:val="000000" w:themeColor="text1"/>
          <w:sz w:val="24"/>
          <w:lang w:val="en-US"/>
        </w:rPr>
        <w:t xml:space="preserve"> 12 ’ - 39</w:t>
      </w:r>
      <w:r w:rsidRPr="00F803C6">
        <w:rPr>
          <w:rFonts w:cstheme="minorHAnsi"/>
          <w:noProof/>
          <w:color w:val="000000" w:themeColor="text1"/>
          <w:sz w:val="24"/>
          <w:vertAlign w:val="superscript"/>
          <w:lang w:val="en-US"/>
        </w:rPr>
        <w:t>0</w:t>
      </w:r>
      <w:r w:rsidRPr="00F803C6">
        <w:rPr>
          <w:rFonts w:cstheme="minorHAnsi"/>
          <w:noProof/>
          <w:color w:val="000000" w:themeColor="text1"/>
          <w:sz w:val="24"/>
          <w:lang w:val="en-US"/>
        </w:rPr>
        <w:t xml:space="preserve"> 33' East and </w:t>
      </w:r>
      <w:r w:rsidR="0044698B" w:rsidRPr="00F803C6">
        <w:rPr>
          <w:rFonts w:cstheme="minorHAnsi"/>
          <w:noProof/>
          <w:color w:val="000000" w:themeColor="text1"/>
          <w:sz w:val="24"/>
          <w:lang w:val="en-US"/>
        </w:rPr>
        <w:t xml:space="preserve">Latitude </w:t>
      </w:r>
      <w:r w:rsidRPr="00F803C6">
        <w:rPr>
          <w:rFonts w:cstheme="minorHAnsi"/>
          <w:noProof/>
          <w:color w:val="000000" w:themeColor="text1"/>
          <w:sz w:val="24"/>
          <w:lang w:val="en-US"/>
        </w:rPr>
        <w:t>6</w:t>
      </w:r>
      <w:r w:rsidRPr="00F803C6">
        <w:rPr>
          <w:rFonts w:cstheme="minorHAnsi"/>
          <w:noProof/>
          <w:color w:val="000000" w:themeColor="text1"/>
          <w:sz w:val="24"/>
          <w:vertAlign w:val="superscript"/>
          <w:lang w:val="en-US"/>
        </w:rPr>
        <w:t>0</w:t>
      </w:r>
      <w:r w:rsidR="005F7F1F">
        <w:rPr>
          <w:rFonts w:cstheme="minorHAnsi"/>
          <w:noProof/>
          <w:color w:val="000000" w:themeColor="text1"/>
          <w:sz w:val="24"/>
          <w:lang w:val="en-US"/>
        </w:rPr>
        <w:t xml:space="preserve"> </w:t>
      </w:r>
      <w:r w:rsidRPr="00F803C6">
        <w:rPr>
          <w:rFonts w:cstheme="minorHAnsi"/>
          <w:noProof/>
          <w:color w:val="000000" w:themeColor="text1"/>
          <w:sz w:val="24"/>
          <w:lang w:val="en-US"/>
        </w:rPr>
        <w:t>48 - 7</w:t>
      </w:r>
      <w:r w:rsidRPr="00F803C6">
        <w:rPr>
          <w:rFonts w:cstheme="minorHAnsi"/>
          <w:noProof/>
          <w:color w:val="000000" w:themeColor="text1"/>
          <w:sz w:val="24"/>
          <w:vertAlign w:val="superscript"/>
          <w:lang w:val="en-US"/>
        </w:rPr>
        <w:t>0</w:t>
      </w:r>
      <w:r w:rsidRPr="00F803C6">
        <w:rPr>
          <w:rFonts w:cstheme="minorHAnsi"/>
          <w:noProof/>
          <w:color w:val="000000" w:themeColor="text1"/>
          <w:sz w:val="24"/>
          <w:lang w:val="en-US"/>
        </w:rPr>
        <w:t xml:space="preserve"> 33’ South</w:t>
      </w:r>
      <w:r w:rsidR="00137CDA" w:rsidRPr="00F803C6">
        <w:rPr>
          <w:rFonts w:cstheme="minorHAnsi"/>
          <w:noProof/>
          <w:color w:val="000000" w:themeColor="text1"/>
          <w:sz w:val="24"/>
          <w:lang w:val="en-US"/>
        </w:rPr>
        <w:t>,</w:t>
      </w:r>
      <w:r w:rsidRPr="00F803C6">
        <w:rPr>
          <w:rFonts w:cstheme="minorHAnsi"/>
          <w:noProof/>
          <w:color w:val="000000" w:themeColor="text1"/>
          <w:sz w:val="24"/>
          <w:lang w:val="en-US"/>
        </w:rPr>
        <w:t xml:space="preserve"> </w:t>
      </w:r>
      <w:r w:rsidR="00773527" w:rsidRPr="00F803C6">
        <w:rPr>
          <w:rFonts w:cstheme="minorHAnsi"/>
          <w:noProof/>
          <w:color w:val="000000" w:themeColor="text1"/>
          <w:sz w:val="24"/>
          <w:lang w:val="en-US"/>
        </w:rPr>
        <w:t xml:space="preserve">and located at the </w:t>
      </w:r>
      <w:r w:rsidRPr="00F803C6">
        <w:rPr>
          <w:rFonts w:cstheme="minorHAnsi"/>
          <w:noProof/>
          <w:color w:val="000000" w:themeColor="text1"/>
          <w:sz w:val="24"/>
          <w:lang w:val="en-US"/>
        </w:rPr>
        <w:t>South</w:t>
      </w:r>
      <w:r w:rsidR="00137CDA" w:rsidRPr="00F803C6">
        <w:rPr>
          <w:rFonts w:cstheme="minorHAnsi"/>
          <w:noProof/>
          <w:color w:val="000000" w:themeColor="text1"/>
          <w:sz w:val="24"/>
          <w:lang w:val="en-US"/>
        </w:rPr>
        <w:t xml:space="preserve">ern </w:t>
      </w:r>
      <w:r w:rsidR="00773527" w:rsidRPr="00F803C6">
        <w:rPr>
          <w:rFonts w:cstheme="minorHAnsi"/>
          <w:noProof/>
          <w:color w:val="000000" w:themeColor="text1"/>
          <w:sz w:val="24"/>
          <w:lang w:val="en-US"/>
        </w:rPr>
        <w:t xml:space="preserve">part </w:t>
      </w:r>
      <w:r w:rsidRPr="00F803C6">
        <w:rPr>
          <w:rFonts w:cstheme="minorHAnsi"/>
          <w:noProof/>
          <w:color w:val="000000" w:themeColor="text1"/>
          <w:sz w:val="24"/>
          <w:lang w:val="en-US"/>
        </w:rPr>
        <w:t>of the City of Dar es Salaam</w:t>
      </w:r>
      <w:r w:rsidR="00773527" w:rsidRPr="00F803C6">
        <w:rPr>
          <w:rFonts w:cstheme="minorHAnsi"/>
          <w:noProof/>
          <w:color w:val="000000" w:themeColor="text1"/>
          <w:sz w:val="24"/>
          <w:lang w:val="en-US"/>
        </w:rPr>
        <w:t xml:space="preserve">. It is </w:t>
      </w:r>
      <w:r w:rsidR="00137CDA" w:rsidRPr="00F803C6">
        <w:rPr>
          <w:rFonts w:cstheme="minorHAnsi"/>
          <w:noProof/>
          <w:color w:val="000000" w:themeColor="text1"/>
          <w:sz w:val="24"/>
          <w:lang w:val="en-US"/>
        </w:rPr>
        <w:t xml:space="preserve">bordered by </w:t>
      </w:r>
      <w:r w:rsidRPr="00F803C6">
        <w:rPr>
          <w:rFonts w:cstheme="minorHAnsi"/>
          <w:noProof/>
          <w:color w:val="000000" w:themeColor="text1"/>
          <w:sz w:val="24"/>
          <w:lang w:val="en-US"/>
        </w:rPr>
        <w:t>the Indian Ocean</w:t>
      </w:r>
      <w:r w:rsidR="00137CDA" w:rsidRPr="00F803C6">
        <w:rPr>
          <w:rFonts w:cstheme="minorHAnsi"/>
          <w:noProof/>
          <w:color w:val="000000" w:themeColor="text1"/>
          <w:sz w:val="24"/>
          <w:lang w:val="en-US"/>
        </w:rPr>
        <w:t xml:space="preserve"> in the East and </w:t>
      </w:r>
      <w:r w:rsidRPr="00F803C6">
        <w:rPr>
          <w:rFonts w:cstheme="minorHAnsi"/>
          <w:noProof/>
          <w:color w:val="000000" w:themeColor="text1"/>
          <w:sz w:val="24"/>
          <w:lang w:val="en-US"/>
        </w:rPr>
        <w:t xml:space="preserve"> </w:t>
      </w:r>
      <w:r w:rsidR="00137CDA" w:rsidRPr="00F803C6">
        <w:rPr>
          <w:rFonts w:cstheme="minorHAnsi"/>
          <w:noProof/>
          <w:color w:val="000000" w:themeColor="text1"/>
          <w:sz w:val="24"/>
          <w:lang w:val="en-US"/>
        </w:rPr>
        <w:t xml:space="preserve">the coast of </w:t>
      </w:r>
      <w:r w:rsidRPr="00F803C6">
        <w:rPr>
          <w:rFonts w:cstheme="minorHAnsi"/>
          <w:noProof/>
          <w:color w:val="000000" w:themeColor="text1"/>
          <w:sz w:val="24"/>
          <w:lang w:val="en-US"/>
        </w:rPr>
        <w:t>Mkuranga</w:t>
      </w:r>
      <w:r w:rsidR="00137CDA" w:rsidRPr="00F803C6">
        <w:rPr>
          <w:rFonts w:cstheme="minorHAnsi"/>
          <w:noProof/>
          <w:color w:val="000000" w:themeColor="text1"/>
          <w:sz w:val="24"/>
          <w:lang w:val="en-US"/>
        </w:rPr>
        <w:t xml:space="preserve"> in the south. In the </w:t>
      </w:r>
      <w:r w:rsidRPr="00F803C6">
        <w:rPr>
          <w:rFonts w:cstheme="minorHAnsi"/>
          <w:noProof/>
          <w:color w:val="000000" w:themeColor="text1"/>
          <w:sz w:val="24"/>
          <w:lang w:val="en-US"/>
        </w:rPr>
        <w:t xml:space="preserve">West </w:t>
      </w:r>
      <w:r w:rsidR="00137CDA" w:rsidRPr="00F803C6">
        <w:rPr>
          <w:rFonts w:cstheme="minorHAnsi"/>
          <w:noProof/>
          <w:color w:val="000000" w:themeColor="text1"/>
          <w:sz w:val="24"/>
          <w:lang w:val="en-US"/>
        </w:rPr>
        <w:t xml:space="preserve">it </w:t>
      </w:r>
      <w:r w:rsidRPr="00F803C6">
        <w:rPr>
          <w:rFonts w:cstheme="minorHAnsi"/>
          <w:noProof/>
          <w:color w:val="000000" w:themeColor="text1"/>
          <w:sz w:val="24"/>
          <w:lang w:val="en-US"/>
        </w:rPr>
        <w:t xml:space="preserve">is adjacent to Ilala Municipal and </w:t>
      </w:r>
      <w:r w:rsidR="00773527" w:rsidRPr="00F803C6">
        <w:rPr>
          <w:rFonts w:cstheme="minorHAnsi"/>
          <w:noProof/>
          <w:color w:val="000000" w:themeColor="text1"/>
          <w:sz w:val="24"/>
          <w:lang w:val="en-US"/>
        </w:rPr>
        <w:t xml:space="preserve">in the </w:t>
      </w:r>
      <w:r w:rsidRPr="00F803C6">
        <w:rPr>
          <w:rFonts w:cstheme="minorHAnsi"/>
          <w:noProof/>
          <w:color w:val="000000" w:themeColor="text1"/>
          <w:sz w:val="24"/>
          <w:lang w:val="en-US"/>
        </w:rPr>
        <w:t xml:space="preserve">North East Kigamboni Municipality. Administratively, the Council is divided into 2 divisions and 23 wards </w:t>
      </w:r>
      <w:r w:rsidRPr="00F803C6">
        <w:rPr>
          <w:rFonts w:cstheme="minorHAnsi"/>
          <w:noProof/>
          <w:sz w:val="24"/>
          <w:lang w:val="en-US"/>
        </w:rPr>
        <w:t>(Investment Profile of Temeke Municpal Council, 2019)</w:t>
      </w:r>
      <w:r w:rsidR="00137CDA" w:rsidRPr="00F803C6">
        <w:rPr>
          <w:rFonts w:cstheme="minorHAnsi"/>
          <w:noProof/>
          <w:sz w:val="24"/>
          <w:lang w:val="en-US"/>
        </w:rPr>
        <w:t>.</w:t>
      </w:r>
    </w:p>
    <w:p w14:paraId="56C7E3A9" w14:textId="77777777" w:rsidR="009C4130" w:rsidRPr="00F803C6" w:rsidRDefault="009C4130" w:rsidP="009C4130">
      <w:pPr>
        <w:rPr>
          <w:rFonts w:cstheme="minorHAnsi"/>
          <w:sz w:val="24"/>
        </w:rPr>
      </w:pPr>
      <w:bookmarkStart w:id="197" w:name="_Toc179869134"/>
      <w:bookmarkStart w:id="198" w:name="_Toc179868773"/>
      <w:bookmarkStart w:id="199" w:name="_Toc179868500"/>
      <w:bookmarkStart w:id="200" w:name="_Toc170559994"/>
      <w:bookmarkStart w:id="201" w:name="_Toc170559531"/>
      <w:bookmarkStart w:id="202" w:name="_Toc170559282"/>
      <w:bookmarkStart w:id="203" w:name="_Toc170349050"/>
      <w:bookmarkStart w:id="204" w:name="_Toc167350762"/>
      <w:bookmarkStart w:id="205" w:name="_Toc167350651"/>
    </w:p>
    <w:p w14:paraId="4A461687" w14:textId="59642422" w:rsidR="00773527" w:rsidRPr="00F803C6" w:rsidRDefault="009C4130" w:rsidP="00773527">
      <w:pPr>
        <w:rPr>
          <w:rFonts w:cstheme="minorHAnsi"/>
          <w:noProof/>
          <w:sz w:val="24"/>
        </w:rPr>
      </w:pPr>
      <w:r w:rsidRPr="00F803C6">
        <w:rPr>
          <w:rFonts w:cstheme="minorHAnsi"/>
          <w:sz w:val="24"/>
        </w:rPr>
        <w:t>D</w:t>
      </w:r>
      <w:r w:rsidR="00773527" w:rsidRPr="00F803C6">
        <w:rPr>
          <w:rFonts w:cstheme="minorHAnsi"/>
          <w:sz w:val="24"/>
        </w:rPr>
        <w:t xml:space="preserve">UCE </w:t>
      </w:r>
      <w:r w:rsidR="0044698B" w:rsidRPr="00F803C6">
        <w:rPr>
          <w:rFonts w:cstheme="minorHAnsi"/>
          <w:sz w:val="24"/>
        </w:rPr>
        <w:t xml:space="preserve">is located on </w:t>
      </w:r>
      <w:r w:rsidRPr="00F803C6">
        <w:rPr>
          <w:rFonts w:cstheme="minorHAnsi"/>
          <w:noProof/>
          <w:sz w:val="24"/>
        </w:rPr>
        <w:t xml:space="preserve">plot number 324 and 325 Block </w:t>
      </w:r>
      <w:r w:rsidR="00135110" w:rsidRPr="00F803C6">
        <w:rPr>
          <w:rFonts w:cstheme="minorHAnsi"/>
          <w:noProof/>
          <w:sz w:val="24"/>
        </w:rPr>
        <w:t>‘</w:t>
      </w:r>
      <w:r w:rsidRPr="00F803C6">
        <w:rPr>
          <w:rFonts w:cstheme="minorHAnsi"/>
          <w:noProof/>
          <w:sz w:val="24"/>
        </w:rPr>
        <w:t>T</w:t>
      </w:r>
      <w:r w:rsidR="00135110" w:rsidRPr="00F803C6">
        <w:rPr>
          <w:rFonts w:cstheme="minorHAnsi"/>
          <w:noProof/>
          <w:sz w:val="24"/>
        </w:rPr>
        <w:t>’</w:t>
      </w:r>
      <w:r w:rsidR="0044698B" w:rsidRPr="00F803C6">
        <w:rPr>
          <w:rFonts w:cstheme="minorHAnsi"/>
          <w:noProof/>
          <w:sz w:val="24"/>
        </w:rPr>
        <w:t xml:space="preserve"> </w:t>
      </w:r>
      <w:r w:rsidR="00773527" w:rsidRPr="00F803C6">
        <w:rPr>
          <w:rFonts w:cstheme="minorHAnsi"/>
          <w:noProof/>
          <w:sz w:val="24"/>
        </w:rPr>
        <w:t>National Studium Street</w:t>
      </w:r>
      <w:r w:rsidR="00135110" w:rsidRPr="00F803C6">
        <w:rPr>
          <w:rFonts w:cstheme="minorHAnsi"/>
          <w:noProof/>
          <w:sz w:val="24"/>
        </w:rPr>
        <w:t>,</w:t>
      </w:r>
      <w:r w:rsidR="0044698B" w:rsidRPr="00F803C6">
        <w:rPr>
          <w:rFonts w:cstheme="minorHAnsi"/>
          <w:noProof/>
          <w:sz w:val="24"/>
        </w:rPr>
        <w:t xml:space="preserve"> Miburani Ward,</w:t>
      </w:r>
      <w:r w:rsidRPr="00F803C6">
        <w:rPr>
          <w:rFonts w:cstheme="minorHAnsi"/>
          <w:sz w:val="24"/>
        </w:rPr>
        <w:t xml:space="preserve"> Temeke Municipal</w:t>
      </w:r>
      <w:r w:rsidR="0044698B" w:rsidRPr="00F803C6">
        <w:rPr>
          <w:rFonts w:cstheme="minorHAnsi"/>
          <w:sz w:val="24"/>
        </w:rPr>
        <w:t xml:space="preserve">ity at </w:t>
      </w:r>
      <w:r w:rsidR="0044698B" w:rsidRPr="00F803C6">
        <w:rPr>
          <w:rFonts w:cstheme="minorHAnsi"/>
          <w:noProof/>
          <w:sz w:val="24"/>
        </w:rPr>
        <w:t xml:space="preserve">Latitude </w:t>
      </w:r>
      <w:r w:rsidR="0044698B" w:rsidRPr="00F803C6">
        <w:rPr>
          <w:rFonts w:cstheme="minorHAnsi"/>
          <w:noProof/>
          <w:sz w:val="24"/>
          <w:lang w:val="en-US"/>
        </w:rPr>
        <w:t xml:space="preserve">6.0510954 </w:t>
      </w:r>
      <w:r w:rsidR="0044698B" w:rsidRPr="00F803C6">
        <w:rPr>
          <w:rFonts w:cstheme="minorHAnsi"/>
          <w:noProof/>
          <w:sz w:val="24"/>
        </w:rPr>
        <w:t xml:space="preserve">South and Longitude </w:t>
      </w:r>
      <w:r w:rsidR="0044698B" w:rsidRPr="00F803C6">
        <w:rPr>
          <w:rFonts w:cstheme="minorHAnsi"/>
          <w:noProof/>
          <w:sz w:val="24"/>
          <w:lang w:val="en-US"/>
        </w:rPr>
        <w:t>39.0162624</w:t>
      </w:r>
      <w:r w:rsidR="0044698B" w:rsidRPr="00F803C6">
        <w:rPr>
          <w:rFonts w:cstheme="minorHAnsi"/>
          <w:noProof/>
          <w:sz w:val="24"/>
        </w:rPr>
        <w:t xml:space="preserve"> East.</w:t>
      </w:r>
      <w:r w:rsidR="0044698B" w:rsidRPr="00F803C6">
        <w:rPr>
          <w:rFonts w:cstheme="minorHAnsi"/>
          <w:sz w:val="24"/>
        </w:rPr>
        <w:t xml:space="preserve"> </w:t>
      </w:r>
      <w:r w:rsidRPr="00F803C6">
        <w:rPr>
          <w:rFonts w:cstheme="minorHAnsi"/>
          <w:noProof/>
          <w:sz w:val="24"/>
          <w:lang w:val="en-US"/>
        </w:rPr>
        <w:t xml:space="preserve">It is bordered with the </w:t>
      </w:r>
      <w:r w:rsidR="0062497E" w:rsidRPr="00F803C6">
        <w:rPr>
          <w:rFonts w:cstheme="minorHAnsi"/>
          <w:noProof/>
          <w:sz w:val="24"/>
          <w:lang w:val="en-US"/>
        </w:rPr>
        <w:t xml:space="preserve">Taifa Road to the West and North, Chang’ombe Road and Mgulani JKT to the East, </w:t>
      </w:r>
      <w:r w:rsidRPr="00F803C6">
        <w:rPr>
          <w:rFonts w:cstheme="minorHAnsi"/>
          <w:noProof/>
          <w:sz w:val="24"/>
          <w:lang w:val="en-US"/>
        </w:rPr>
        <w:t xml:space="preserve">National Stadium </w:t>
      </w:r>
      <w:r w:rsidR="0062497E" w:rsidRPr="00F803C6">
        <w:rPr>
          <w:rFonts w:cstheme="minorHAnsi"/>
          <w:noProof/>
          <w:sz w:val="24"/>
          <w:lang w:val="en-US"/>
        </w:rPr>
        <w:t xml:space="preserve">and Isamhyo Hall </w:t>
      </w:r>
      <w:r w:rsidRPr="00F803C6">
        <w:rPr>
          <w:rFonts w:cstheme="minorHAnsi"/>
          <w:noProof/>
          <w:sz w:val="24"/>
          <w:lang w:val="en-US"/>
        </w:rPr>
        <w:t>to the South</w:t>
      </w:r>
      <w:r w:rsidR="0062497E" w:rsidRPr="00F803C6">
        <w:rPr>
          <w:rFonts w:cstheme="minorHAnsi"/>
          <w:noProof/>
          <w:sz w:val="24"/>
          <w:lang w:val="en-US"/>
        </w:rPr>
        <w:t>. DUCE can be accessed through Taifa and Chang’ombe Road</w:t>
      </w:r>
      <w:r w:rsidR="00773527" w:rsidRPr="00F803C6">
        <w:rPr>
          <w:rFonts w:cstheme="minorHAnsi"/>
          <w:noProof/>
          <w:sz w:val="24"/>
          <w:lang w:val="en-US"/>
        </w:rPr>
        <w:t>s</w:t>
      </w:r>
      <w:r w:rsidR="0062497E" w:rsidRPr="00F803C6">
        <w:rPr>
          <w:rFonts w:cstheme="minorHAnsi"/>
          <w:noProof/>
          <w:sz w:val="24"/>
          <w:lang w:val="en-US"/>
        </w:rPr>
        <w:t xml:space="preserve">. </w:t>
      </w:r>
      <w:r w:rsidRPr="00F803C6">
        <w:rPr>
          <w:rFonts w:cstheme="minorHAnsi"/>
          <w:noProof/>
          <w:sz w:val="24"/>
          <w:lang w:val="en-US"/>
        </w:rPr>
        <w:t xml:space="preserve"> </w:t>
      </w:r>
      <w:r w:rsidR="00773527" w:rsidRPr="00F803C6">
        <w:rPr>
          <w:rFonts w:cstheme="minorHAnsi"/>
          <w:noProof/>
          <w:sz w:val="24"/>
        </w:rPr>
        <w:t>The site for Postgraduate building is located at the current football pitch in the South West corner of the campus. The site is boardered by the Benjamini Mkapa Stadium separated by a fence wall to the south. The footprint of the building is expected to be 1,500sqm.</w:t>
      </w:r>
    </w:p>
    <w:p w14:paraId="4A296DF8" w14:textId="77777777" w:rsidR="009C4130" w:rsidRPr="00F803C6" w:rsidRDefault="009C4130" w:rsidP="009C4130">
      <w:pPr>
        <w:rPr>
          <w:rFonts w:cstheme="minorHAnsi"/>
          <w:noProof/>
          <w:sz w:val="24"/>
        </w:rPr>
      </w:pPr>
    </w:p>
    <w:p w14:paraId="3098E859" w14:textId="1C42FD30" w:rsidR="009C4130" w:rsidRPr="00F803C6" w:rsidRDefault="009C4130" w:rsidP="009C4130">
      <w:pPr>
        <w:rPr>
          <w:rFonts w:cstheme="minorHAnsi"/>
          <w:noProof/>
          <w:sz w:val="24"/>
        </w:rPr>
      </w:pPr>
      <w:r w:rsidRPr="00F803C6">
        <w:rPr>
          <w:rFonts w:cstheme="minorHAnsi"/>
          <w:noProof/>
          <w:sz w:val="24"/>
        </w:rPr>
        <w:t xml:space="preserve">The site for Faculty of </w:t>
      </w:r>
      <w:r w:rsidR="00773527" w:rsidRPr="00F803C6">
        <w:rPr>
          <w:rFonts w:cstheme="minorHAnsi"/>
          <w:noProof/>
          <w:sz w:val="24"/>
        </w:rPr>
        <w:t xml:space="preserve">Humanities </w:t>
      </w:r>
      <w:r w:rsidRPr="00F803C6">
        <w:rPr>
          <w:rFonts w:cstheme="minorHAnsi"/>
          <w:noProof/>
          <w:sz w:val="24"/>
        </w:rPr>
        <w:t>and social science</w:t>
      </w:r>
      <w:r w:rsidR="00773527" w:rsidRPr="00F803C6">
        <w:rPr>
          <w:rFonts w:cstheme="minorHAnsi"/>
          <w:noProof/>
          <w:sz w:val="24"/>
        </w:rPr>
        <w:t>s</w:t>
      </w:r>
      <w:r w:rsidRPr="00F803C6">
        <w:rPr>
          <w:rFonts w:cstheme="minorHAnsi"/>
          <w:noProof/>
          <w:sz w:val="24"/>
        </w:rPr>
        <w:t xml:space="preserve"> building is located at the center of DUCE campus. It is boardered by </w:t>
      </w:r>
      <w:r w:rsidR="00EA3C2A" w:rsidRPr="00F803C6">
        <w:rPr>
          <w:rFonts w:cstheme="minorHAnsi"/>
          <w:noProof/>
          <w:sz w:val="24"/>
        </w:rPr>
        <w:t>lecture the</w:t>
      </w:r>
      <w:r w:rsidR="00773527" w:rsidRPr="00F803C6">
        <w:rPr>
          <w:rFonts w:cstheme="minorHAnsi"/>
          <w:noProof/>
          <w:sz w:val="24"/>
        </w:rPr>
        <w:t>a</w:t>
      </w:r>
      <w:r w:rsidR="00EA3C2A" w:rsidRPr="00F803C6">
        <w:rPr>
          <w:rFonts w:cstheme="minorHAnsi"/>
          <w:noProof/>
          <w:sz w:val="24"/>
        </w:rPr>
        <w:t xml:space="preserve">tre 1 and cafeteria to the North, </w:t>
      </w:r>
      <w:r w:rsidRPr="00F803C6">
        <w:rPr>
          <w:rFonts w:cstheme="minorHAnsi"/>
          <w:noProof/>
          <w:sz w:val="24"/>
        </w:rPr>
        <w:t xml:space="preserve"> </w:t>
      </w:r>
      <w:r w:rsidR="00EA3C2A" w:rsidRPr="00F803C6">
        <w:rPr>
          <w:rFonts w:cstheme="minorHAnsi"/>
          <w:noProof/>
          <w:sz w:val="24"/>
        </w:rPr>
        <w:t xml:space="preserve">existing </w:t>
      </w:r>
      <w:r w:rsidRPr="00F803C6">
        <w:rPr>
          <w:rFonts w:cstheme="minorHAnsi"/>
          <w:noProof/>
          <w:sz w:val="24"/>
        </w:rPr>
        <w:t xml:space="preserve">Faculty of </w:t>
      </w:r>
      <w:r w:rsidR="00773527" w:rsidRPr="00F803C6">
        <w:rPr>
          <w:rFonts w:cstheme="minorHAnsi"/>
          <w:noProof/>
          <w:sz w:val="24"/>
        </w:rPr>
        <w:t xml:space="preserve">Humanities </w:t>
      </w:r>
      <w:r w:rsidRPr="00F803C6">
        <w:rPr>
          <w:rFonts w:cstheme="minorHAnsi"/>
          <w:noProof/>
          <w:sz w:val="24"/>
        </w:rPr>
        <w:t xml:space="preserve">and </w:t>
      </w:r>
      <w:r w:rsidR="00773527" w:rsidRPr="00F803C6">
        <w:rPr>
          <w:rFonts w:cstheme="minorHAnsi"/>
          <w:noProof/>
          <w:sz w:val="24"/>
        </w:rPr>
        <w:t>S</w:t>
      </w:r>
      <w:r w:rsidRPr="00F803C6">
        <w:rPr>
          <w:rFonts w:cstheme="minorHAnsi"/>
          <w:noProof/>
          <w:sz w:val="24"/>
        </w:rPr>
        <w:t xml:space="preserve">ocial </w:t>
      </w:r>
      <w:r w:rsidR="00773527" w:rsidRPr="00F803C6">
        <w:rPr>
          <w:rFonts w:cstheme="minorHAnsi"/>
          <w:noProof/>
          <w:sz w:val="24"/>
        </w:rPr>
        <w:t>S</w:t>
      </w:r>
      <w:r w:rsidRPr="00F803C6">
        <w:rPr>
          <w:rFonts w:cstheme="minorHAnsi"/>
          <w:noProof/>
          <w:sz w:val="24"/>
        </w:rPr>
        <w:t>cience</w:t>
      </w:r>
      <w:r w:rsidR="00773527" w:rsidRPr="00F803C6">
        <w:rPr>
          <w:rFonts w:cstheme="minorHAnsi"/>
          <w:noProof/>
          <w:sz w:val="24"/>
        </w:rPr>
        <w:t>s</w:t>
      </w:r>
      <w:r w:rsidRPr="00F803C6">
        <w:rPr>
          <w:rFonts w:cstheme="minorHAnsi"/>
          <w:noProof/>
          <w:sz w:val="24"/>
        </w:rPr>
        <w:t xml:space="preserve"> building to the </w:t>
      </w:r>
      <w:r w:rsidR="00EA3C2A" w:rsidRPr="00F803C6">
        <w:rPr>
          <w:rFonts w:cstheme="minorHAnsi"/>
          <w:noProof/>
          <w:sz w:val="24"/>
        </w:rPr>
        <w:t>East</w:t>
      </w:r>
      <w:r w:rsidRPr="00F803C6">
        <w:rPr>
          <w:rFonts w:cstheme="minorHAnsi"/>
          <w:noProof/>
          <w:sz w:val="24"/>
        </w:rPr>
        <w:t xml:space="preserve">, </w:t>
      </w:r>
      <w:r w:rsidR="00166E31" w:rsidRPr="00F803C6">
        <w:rPr>
          <w:rFonts w:cstheme="minorHAnsi"/>
          <w:noProof/>
          <w:sz w:val="24"/>
        </w:rPr>
        <w:t xml:space="preserve">Faculty </w:t>
      </w:r>
      <w:r w:rsidRPr="00F803C6">
        <w:rPr>
          <w:rFonts w:cstheme="minorHAnsi"/>
          <w:noProof/>
          <w:sz w:val="24"/>
        </w:rPr>
        <w:t xml:space="preserve">of </w:t>
      </w:r>
      <w:r w:rsidR="00166E31" w:rsidRPr="00F803C6">
        <w:rPr>
          <w:rFonts w:cstheme="minorHAnsi"/>
          <w:noProof/>
          <w:sz w:val="24"/>
        </w:rPr>
        <w:t xml:space="preserve">Science </w:t>
      </w:r>
      <w:r w:rsidRPr="00F803C6">
        <w:rPr>
          <w:rFonts w:cstheme="minorHAnsi"/>
          <w:noProof/>
          <w:sz w:val="24"/>
        </w:rPr>
        <w:t xml:space="preserve"> to the </w:t>
      </w:r>
      <w:r w:rsidR="00EA3C2A" w:rsidRPr="00F803C6">
        <w:rPr>
          <w:rFonts w:cstheme="minorHAnsi"/>
          <w:noProof/>
          <w:sz w:val="24"/>
        </w:rPr>
        <w:t>S</w:t>
      </w:r>
      <w:r w:rsidRPr="00F803C6">
        <w:rPr>
          <w:rFonts w:cstheme="minorHAnsi"/>
          <w:noProof/>
          <w:sz w:val="24"/>
        </w:rPr>
        <w:t>outh</w:t>
      </w:r>
      <w:r w:rsidR="00EA3C2A" w:rsidRPr="00F803C6">
        <w:rPr>
          <w:rFonts w:cstheme="minorHAnsi"/>
          <w:noProof/>
          <w:sz w:val="24"/>
        </w:rPr>
        <w:t>.  The project area is currently used as an ope</w:t>
      </w:r>
      <w:r w:rsidR="000C18A2" w:rsidRPr="00F803C6">
        <w:rPr>
          <w:rFonts w:cstheme="minorHAnsi"/>
          <w:noProof/>
          <w:sz w:val="24"/>
        </w:rPr>
        <w:t>n</w:t>
      </w:r>
      <w:r w:rsidR="00EA3C2A" w:rsidRPr="00F803C6">
        <w:rPr>
          <w:rFonts w:cstheme="minorHAnsi"/>
          <w:noProof/>
          <w:sz w:val="24"/>
        </w:rPr>
        <w:t xml:space="preserve"> s</w:t>
      </w:r>
      <w:r w:rsidRPr="00F803C6">
        <w:rPr>
          <w:rFonts w:cstheme="minorHAnsi"/>
          <w:noProof/>
          <w:sz w:val="24"/>
        </w:rPr>
        <w:t>tudy area</w:t>
      </w:r>
      <w:r w:rsidR="00EA3C2A" w:rsidRPr="00F803C6">
        <w:rPr>
          <w:rFonts w:cstheme="minorHAnsi"/>
          <w:noProof/>
          <w:sz w:val="24"/>
        </w:rPr>
        <w:t xml:space="preserve"> with concrete benches (</w:t>
      </w:r>
      <w:r w:rsidR="00EA3C2A" w:rsidRPr="00F803C6">
        <w:rPr>
          <w:rFonts w:cstheme="minorHAnsi"/>
          <w:i/>
          <w:iCs/>
          <w:noProof/>
          <w:sz w:val="24"/>
        </w:rPr>
        <w:t>Vimbwete</w:t>
      </w:r>
      <w:r w:rsidR="00EA3C2A" w:rsidRPr="00F803C6">
        <w:rPr>
          <w:rFonts w:cstheme="minorHAnsi"/>
          <w:noProof/>
          <w:sz w:val="24"/>
        </w:rPr>
        <w:t xml:space="preserve">) which shall be relocated to another area. </w:t>
      </w:r>
      <w:r w:rsidR="004F1CDB" w:rsidRPr="00F803C6">
        <w:rPr>
          <w:rFonts w:cstheme="minorHAnsi"/>
          <w:noProof/>
          <w:sz w:val="24"/>
        </w:rPr>
        <w:t>The distance from the two sites is about 150m and the footprint of the building is expected to be 1,500sqm.</w:t>
      </w:r>
    </w:p>
    <w:p w14:paraId="75166F40" w14:textId="77777777" w:rsidR="009C4130" w:rsidRPr="00F803C6" w:rsidRDefault="009C4130" w:rsidP="009C4130">
      <w:pPr>
        <w:rPr>
          <w:rFonts w:cstheme="minorHAnsi"/>
          <w:sz w:val="24"/>
        </w:rPr>
      </w:pPr>
    </w:p>
    <w:p w14:paraId="78B6F10B" w14:textId="77777777" w:rsidR="009C4130" w:rsidRPr="00F803C6" w:rsidRDefault="009C4130" w:rsidP="009C4130">
      <w:pPr>
        <w:rPr>
          <w:rFonts w:cstheme="minorHAnsi"/>
          <w:sz w:val="24"/>
        </w:rPr>
      </w:pPr>
    </w:p>
    <w:p w14:paraId="1D4A2A82" w14:textId="77777777" w:rsidR="009C4130" w:rsidRPr="00F803C6" w:rsidRDefault="009C4130" w:rsidP="009C4130">
      <w:pPr>
        <w:rPr>
          <w:rFonts w:cstheme="minorHAnsi"/>
          <w:sz w:val="24"/>
        </w:rPr>
        <w:sectPr w:rsidR="009C4130" w:rsidRPr="00F803C6" w:rsidSect="00080857">
          <w:pgSz w:w="11906" w:h="16838"/>
          <w:pgMar w:top="1440" w:right="1800" w:bottom="1440" w:left="1800" w:header="708" w:footer="708" w:gutter="0"/>
          <w:pgNumType w:start="1"/>
          <w:cols w:space="708"/>
          <w:docGrid w:linePitch="360"/>
        </w:sectPr>
      </w:pPr>
    </w:p>
    <w:p w14:paraId="414D8C47" w14:textId="51E36286" w:rsidR="009C4130" w:rsidRPr="00F803C6" w:rsidRDefault="00F74D04" w:rsidP="009C4130">
      <w:pPr>
        <w:jc w:val="center"/>
        <w:rPr>
          <w:rFonts w:cstheme="minorHAnsi"/>
          <w:sz w:val="24"/>
        </w:rPr>
      </w:pPr>
      <w:r>
        <w:rPr>
          <w:rFonts w:cstheme="minorHAnsi"/>
          <w:noProof/>
          <w:sz w:val="24"/>
          <w:lang w:val="en-US"/>
        </w:rPr>
        <w:lastRenderedPageBreak/>
        <w:drawing>
          <wp:inline distT="0" distB="0" distL="0" distR="0" wp14:anchorId="7DE49BD3" wp14:editId="4ED80FCF">
            <wp:extent cx="7452360" cy="4838700"/>
            <wp:effectExtent l="0" t="0" r="0" b="0"/>
            <wp:docPr id="1491970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52360" cy="4838700"/>
                    </a:xfrm>
                    <a:prstGeom prst="rect">
                      <a:avLst/>
                    </a:prstGeom>
                    <a:noFill/>
                  </pic:spPr>
                </pic:pic>
              </a:graphicData>
            </a:graphic>
          </wp:inline>
        </w:drawing>
      </w:r>
    </w:p>
    <w:p w14:paraId="570B4B78" w14:textId="77777777" w:rsidR="009C4130" w:rsidRPr="00F803C6" w:rsidRDefault="009C4130" w:rsidP="002608DF">
      <w:pPr>
        <w:pStyle w:val="Heading4"/>
      </w:pPr>
      <w:bookmarkStart w:id="206" w:name="_Toc156571015"/>
      <w:r w:rsidRPr="00F803C6">
        <w:t>Figure 2.1: Map of Tanzania and Dares Salaam showing project area</w:t>
      </w:r>
      <w:bookmarkEnd w:id="206"/>
    </w:p>
    <w:p w14:paraId="675B25F7" w14:textId="77777777" w:rsidR="009C4130" w:rsidRPr="00F803C6" w:rsidRDefault="009C4130" w:rsidP="009C4130">
      <w:pPr>
        <w:jc w:val="center"/>
        <w:rPr>
          <w:rFonts w:cstheme="minorHAnsi"/>
          <w:sz w:val="24"/>
        </w:rPr>
      </w:pPr>
      <w:r w:rsidRPr="00F803C6">
        <w:rPr>
          <w:rFonts w:cstheme="minorHAnsi"/>
          <w:sz w:val="24"/>
        </w:rPr>
        <w:t>Source: NBS, 2018</w:t>
      </w:r>
    </w:p>
    <w:p w14:paraId="752EA625" w14:textId="5AE57A47" w:rsidR="00A954BB" w:rsidRPr="00F803C6" w:rsidRDefault="00A954BB" w:rsidP="00A954BB">
      <w:pPr>
        <w:jc w:val="center"/>
        <w:rPr>
          <w:rFonts w:cstheme="minorHAnsi"/>
          <w:sz w:val="24"/>
        </w:rPr>
        <w:sectPr w:rsidR="00A954BB" w:rsidRPr="00F803C6" w:rsidSect="00080857">
          <w:footerReference w:type="default" r:id="rId17"/>
          <w:pgSz w:w="16838" w:h="11906" w:orient="landscape"/>
          <w:pgMar w:top="1800" w:right="1440" w:bottom="1800" w:left="1440" w:header="708" w:footer="708" w:gutter="0"/>
          <w:cols w:space="708"/>
          <w:docGrid w:linePitch="360"/>
        </w:sectPr>
      </w:pPr>
    </w:p>
    <w:p w14:paraId="2FA04B9E" w14:textId="77777777" w:rsidR="009C4130" w:rsidRPr="00F803C6" w:rsidRDefault="009C4130" w:rsidP="009C4130">
      <w:pPr>
        <w:pStyle w:val="Heading2"/>
        <w:rPr>
          <w:rFonts w:cstheme="minorHAnsi"/>
          <w:sz w:val="24"/>
          <w:szCs w:val="24"/>
        </w:rPr>
      </w:pPr>
      <w:bookmarkStart w:id="207" w:name="_Toc36041392"/>
      <w:bookmarkStart w:id="208" w:name="_Toc156570722"/>
      <w:r w:rsidRPr="00F803C6">
        <w:rPr>
          <w:rFonts w:cstheme="minorHAnsi"/>
          <w:sz w:val="24"/>
          <w:szCs w:val="24"/>
        </w:rPr>
        <w:lastRenderedPageBreak/>
        <w:t>2.2</w:t>
      </w:r>
      <w:r w:rsidRPr="00F803C6">
        <w:rPr>
          <w:rFonts w:cstheme="minorHAnsi"/>
          <w:sz w:val="24"/>
          <w:szCs w:val="24"/>
        </w:rPr>
        <w:tab/>
        <w:t xml:space="preserve">Proof of Land Ownership </w:t>
      </w:r>
      <w:bookmarkEnd w:id="207"/>
      <w:r w:rsidRPr="00F803C6">
        <w:rPr>
          <w:rFonts w:cstheme="minorHAnsi"/>
          <w:sz w:val="24"/>
          <w:szCs w:val="24"/>
        </w:rPr>
        <w:t>and Land Use</w:t>
      </w:r>
      <w:bookmarkEnd w:id="208"/>
    </w:p>
    <w:p w14:paraId="3381AF03" w14:textId="059D4D60" w:rsidR="009C4130" w:rsidRPr="00F803C6" w:rsidRDefault="00B30DE1" w:rsidP="009C4130">
      <w:pPr>
        <w:rPr>
          <w:rFonts w:cstheme="minorHAnsi"/>
          <w:sz w:val="24"/>
        </w:rPr>
      </w:pPr>
      <w:r w:rsidRPr="00F803C6">
        <w:rPr>
          <w:rFonts w:cstheme="minorHAnsi"/>
          <w:sz w:val="24"/>
        </w:rPr>
        <w:t xml:space="preserve">The project is an infill project within the DUCE in Chang’ombe </w:t>
      </w:r>
      <w:r w:rsidR="004F1CDB" w:rsidRPr="00F803C6">
        <w:rPr>
          <w:rFonts w:cstheme="minorHAnsi"/>
          <w:sz w:val="24"/>
        </w:rPr>
        <w:t>owned by</w:t>
      </w:r>
      <w:r w:rsidR="009C4130" w:rsidRPr="00F803C6">
        <w:rPr>
          <w:rFonts w:cstheme="minorHAnsi"/>
          <w:sz w:val="24"/>
        </w:rPr>
        <w:t xml:space="preserve"> Dar </w:t>
      </w:r>
      <w:r w:rsidR="004F1CDB" w:rsidRPr="00F803C6">
        <w:rPr>
          <w:rFonts w:cstheme="minorHAnsi"/>
          <w:sz w:val="24"/>
        </w:rPr>
        <w:t>e</w:t>
      </w:r>
      <w:r w:rsidR="009C4130" w:rsidRPr="00F803C6">
        <w:rPr>
          <w:rFonts w:cstheme="minorHAnsi"/>
          <w:sz w:val="24"/>
        </w:rPr>
        <w:t>s Salaam University College of Education (DUCE) for the term of sixty-six years (</w:t>
      </w:r>
      <w:r w:rsidRPr="00F803C6">
        <w:rPr>
          <w:rFonts w:cstheme="minorHAnsi"/>
          <w:sz w:val="24"/>
        </w:rPr>
        <w:t xml:space="preserve">See certificate of occupancy in </w:t>
      </w:r>
      <w:r w:rsidR="009C4130" w:rsidRPr="00F803C6">
        <w:rPr>
          <w:rFonts w:cstheme="minorHAnsi"/>
          <w:sz w:val="24"/>
        </w:rPr>
        <w:t>Appendix I</w:t>
      </w:r>
      <w:r w:rsidR="009E0A5C" w:rsidRPr="00F803C6">
        <w:rPr>
          <w:rFonts w:cstheme="minorHAnsi"/>
          <w:sz w:val="24"/>
        </w:rPr>
        <w:t>II</w:t>
      </w:r>
      <w:r w:rsidR="009C4130" w:rsidRPr="00F803C6">
        <w:rPr>
          <w:rFonts w:cstheme="minorHAnsi"/>
          <w:sz w:val="24"/>
        </w:rPr>
        <w:t xml:space="preserve">). The whole </w:t>
      </w:r>
      <w:r w:rsidRPr="00F803C6">
        <w:rPr>
          <w:rFonts w:cstheme="minorHAnsi"/>
          <w:sz w:val="24"/>
        </w:rPr>
        <w:t>campus</w:t>
      </w:r>
      <w:r w:rsidR="009C4130" w:rsidRPr="00F803C6">
        <w:rPr>
          <w:rFonts w:cstheme="minorHAnsi"/>
          <w:sz w:val="24"/>
        </w:rPr>
        <w:t xml:space="preserve"> has a total area of 52.97 acres (equivalent to 214</w:t>
      </w:r>
      <w:r w:rsidRPr="00F803C6">
        <w:rPr>
          <w:rFonts w:cstheme="minorHAnsi"/>
          <w:sz w:val="24"/>
        </w:rPr>
        <w:t>,</w:t>
      </w:r>
      <w:r w:rsidR="009C4130" w:rsidRPr="00F803C6">
        <w:rPr>
          <w:rFonts w:cstheme="minorHAnsi"/>
          <w:sz w:val="24"/>
        </w:rPr>
        <w:t xml:space="preserve">361.98sqm) while this project shall utilise only </w:t>
      </w:r>
      <w:r w:rsidR="00A23E2E" w:rsidRPr="00F803C6">
        <w:rPr>
          <w:rFonts w:cstheme="minorHAnsi"/>
          <w:sz w:val="24"/>
        </w:rPr>
        <w:t>9,9</w:t>
      </w:r>
      <w:r w:rsidR="009C4130" w:rsidRPr="00F803C6">
        <w:rPr>
          <w:rFonts w:cstheme="minorHAnsi"/>
          <w:sz w:val="24"/>
          <w:lang w:val="en-US"/>
        </w:rPr>
        <w:t>00 square meters, the remaining space is occupied by existing buildings, studying areas</w:t>
      </w:r>
      <w:r w:rsidR="00A23E2E" w:rsidRPr="00F803C6">
        <w:rPr>
          <w:rFonts w:cstheme="minorHAnsi"/>
          <w:sz w:val="24"/>
          <w:lang w:val="en-US"/>
        </w:rPr>
        <w:t xml:space="preserve">, </w:t>
      </w:r>
      <w:r w:rsidR="009C4130" w:rsidRPr="00F803C6">
        <w:rPr>
          <w:rFonts w:cstheme="minorHAnsi"/>
          <w:sz w:val="24"/>
          <w:lang w:val="en-US"/>
        </w:rPr>
        <w:t>play grounds</w:t>
      </w:r>
      <w:r w:rsidR="00A23E2E" w:rsidRPr="00F803C6">
        <w:rPr>
          <w:rFonts w:cstheme="minorHAnsi"/>
          <w:sz w:val="24"/>
          <w:lang w:val="en-US"/>
        </w:rPr>
        <w:t xml:space="preserve"> etc</w:t>
      </w:r>
      <w:r w:rsidR="009C4130" w:rsidRPr="00F803C6">
        <w:rPr>
          <w:rFonts w:cstheme="minorHAnsi"/>
          <w:sz w:val="24"/>
        </w:rPr>
        <w:t xml:space="preserve">. The certificate of occupancy </w:t>
      </w:r>
      <w:r w:rsidR="003322F6" w:rsidRPr="00F803C6">
        <w:rPr>
          <w:rFonts w:cstheme="minorHAnsi"/>
          <w:sz w:val="24"/>
        </w:rPr>
        <w:t xml:space="preserve">with </w:t>
      </w:r>
      <w:r w:rsidR="00BB3910" w:rsidRPr="00F803C6">
        <w:rPr>
          <w:rFonts w:cstheme="minorHAnsi"/>
          <w:sz w:val="24"/>
        </w:rPr>
        <w:t xml:space="preserve">Plot No. 324 and 325 Blok T Temeke Dar es Salaam, </w:t>
      </w:r>
      <w:r w:rsidR="009C4130" w:rsidRPr="00F803C6">
        <w:rPr>
          <w:rFonts w:cstheme="minorHAnsi"/>
          <w:sz w:val="24"/>
        </w:rPr>
        <w:t>show that the area sh</w:t>
      </w:r>
      <w:r w:rsidR="00A23E2E" w:rsidRPr="00F803C6">
        <w:rPr>
          <w:rFonts w:cstheme="minorHAnsi"/>
          <w:sz w:val="24"/>
        </w:rPr>
        <w:t>ould</w:t>
      </w:r>
      <w:r w:rsidR="009C4130" w:rsidRPr="00F803C6">
        <w:rPr>
          <w:rFonts w:cstheme="minorHAnsi"/>
          <w:sz w:val="24"/>
        </w:rPr>
        <w:t xml:space="preserve"> be used for Training Institutions-University purposes only</w:t>
      </w:r>
      <w:r w:rsidR="00A23E2E" w:rsidRPr="00F803C6">
        <w:rPr>
          <w:rFonts w:cstheme="minorHAnsi"/>
          <w:sz w:val="24"/>
        </w:rPr>
        <w:t>,</w:t>
      </w:r>
      <w:r w:rsidR="009C4130" w:rsidRPr="00F803C6">
        <w:rPr>
          <w:rFonts w:cstheme="minorHAnsi"/>
          <w:sz w:val="24"/>
        </w:rPr>
        <w:t xml:space="preserve"> </w:t>
      </w:r>
      <w:r w:rsidR="00BA78DC" w:rsidRPr="00F803C6">
        <w:rPr>
          <w:rFonts w:cstheme="minorHAnsi"/>
          <w:sz w:val="24"/>
        </w:rPr>
        <w:t>use</w:t>
      </w:r>
      <w:r w:rsidR="009C4130" w:rsidRPr="00F803C6">
        <w:rPr>
          <w:rFonts w:cstheme="minorHAnsi"/>
          <w:sz w:val="24"/>
        </w:rPr>
        <w:t xml:space="preserve"> group “k” use classes (a) and (b) as defined in the Town and Country Planning Regulations, 1960 amended in 1993.</w:t>
      </w:r>
    </w:p>
    <w:p w14:paraId="1123CBED" w14:textId="77777777" w:rsidR="009C4130" w:rsidRPr="00F803C6" w:rsidRDefault="009C4130" w:rsidP="009C4130">
      <w:pPr>
        <w:pStyle w:val="Heading2"/>
        <w:rPr>
          <w:rFonts w:cstheme="minorHAnsi"/>
          <w:sz w:val="24"/>
          <w:szCs w:val="24"/>
        </w:rPr>
      </w:pPr>
      <w:bookmarkStart w:id="209" w:name="_Toc36041393"/>
      <w:bookmarkStart w:id="210" w:name="_Toc156570723"/>
      <w:r w:rsidRPr="00F803C6">
        <w:rPr>
          <w:rFonts w:cstheme="minorHAnsi"/>
          <w:sz w:val="24"/>
          <w:szCs w:val="24"/>
        </w:rPr>
        <w:t>2.3</w:t>
      </w:r>
      <w:r w:rsidRPr="00F803C6">
        <w:rPr>
          <w:rFonts w:cstheme="minorHAnsi"/>
          <w:sz w:val="24"/>
          <w:szCs w:val="24"/>
        </w:rPr>
        <w:tab/>
        <w:t>Project Components and design</w:t>
      </w:r>
      <w:bookmarkEnd w:id="209"/>
      <w:bookmarkEnd w:id="210"/>
    </w:p>
    <w:p w14:paraId="255301AA" w14:textId="77777777" w:rsidR="009C4130" w:rsidRPr="00F803C6" w:rsidRDefault="009C4130" w:rsidP="009C4130">
      <w:pPr>
        <w:jc w:val="center"/>
        <w:rPr>
          <w:rFonts w:cstheme="minorHAnsi"/>
          <w:sz w:val="24"/>
        </w:rPr>
      </w:pPr>
    </w:p>
    <w:p w14:paraId="7C73A3EE" w14:textId="77777777" w:rsidR="009C4130" w:rsidRPr="00F803C6" w:rsidRDefault="009C4130" w:rsidP="009C4130">
      <w:pPr>
        <w:pStyle w:val="Heading3"/>
        <w:rPr>
          <w:rFonts w:cstheme="minorHAnsi"/>
          <w:sz w:val="24"/>
        </w:rPr>
      </w:pPr>
      <w:bookmarkStart w:id="211" w:name="_Toc36041394"/>
      <w:bookmarkStart w:id="212" w:name="_Toc156570724"/>
      <w:r w:rsidRPr="00F803C6">
        <w:rPr>
          <w:rFonts w:cstheme="minorHAnsi"/>
          <w:sz w:val="24"/>
        </w:rPr>
        <w:t>2.3.1</w:t>
      </w:r>
      <w:r w:rsidRPr="00F803C6">
        <w:rPr>
          <w:rFonts w:cstheme="minorHAnsi"/>
          <w:sz w:val="24"/>
        </w:rPr>
        <w:tab/>
        <w:t>Project Components</w:t>
      </w:r>
      <w:bookmarkEnd w:id="211"/>
      <w:bookmarkEnd w:id="212"/>
    </w:p>
    <w:p w14:paraId="7B64E51B" w14:textId="5B9C77B8" w:rsidR="009C4130" w:rsidRPr="00F803C6" w:rsidRDefault="009C4130" w:rsidP="009C4130">
      <w:pPr>
        <w:autoSpaceDE w:val="0"/>
        <w:autoSpaceDN w:val="0"/>
        <w:adjustRightInd w:val="0"/>
        <w:rPr>
          <w:rFonts w:cstheme="minorHAnsi"/>
          <w:sz w:val="24"/>
        </w:rPr>
      </w:pPr>
      <w:r w:rsidRPr="00F803C6">
        <w:rPr>
          <w:rFonts w:cstheme="minorHAnsi"/>
          <w:sz w:val="24"/>
        </w:rPr>
        <w:t xml:space="preserve">The project shall involve construction of </w:t>
      </w:r>
      <w:r w:rsidR="004F1CDB" w:rsidRPr="00F803C6">
        <w:rPr>
          <w:rFonts w:cstheme="minorHAnsi"/>
          <w:sz w:val="24"/>
        </w:rPr>
        <w:t xml:space="preserve">Six </w:t>
      </w:r>
      <w:r w:rsidRPr="00F803C6">
        <w:rPr>
          <w:rFonts w:cstheme="minorHAnsi"/>
          <w:sz w:val="24"/>
        </w:rPr>
        <w:t>storey</w:t>
      </w:r>
      <w:r w:rsidR="00071449" w:rsidRPr="00F803C6">
        <w:rPr>
          <w:rFonts w:cstheme="minorHAnsi"/>
          <w:sz w:val="24"/>
        </w:rPr>
        <w:t xml:space="preserve"> </w:t>
      </w:r>
      <w:r w:rsidR="009A1CF6" w:rsidRPr="00F803C6">
        <w:rPr>
          <w:rFonts w:cstheme="minorHAnsi"/>
          <w:sz w:val="24"/>
        </w:rPr>
        <w:t>P</w:t>
      </w:r>
      <w:r w:rsidRPr="00F803C6">
        <w:rPr>
          <w:rFonts w:cstheme="minorHAnsi"/>
          <w:sz w:val="24"/>
        </w:rPr>
        <w:t xml:space="preserve">ost graduate building and, </w:t>
      </w:r>
      <w:r w:rsidR="004F1CDB" w:rsidRPr="00F803C6">
        <w:rPr>
          <w:rFonts w:cstheme="minorHAnsi"/>
          <w:sz w:val="24"/>
        </w:rPr>
        <w:t xml:space="preserve">Six </w:t>
      </w:r>
      <w:r w:rsidRPr="00F803C6">
        <w:rPr>
          <w:rFonts w:cstheme="minorHAnsi"/>
          <w:sz w:val="24"/>
        </w:rPr>
        <w:t>(</w:t>
      </w:r>
      <w:r w:rsidR="004F1CDB" w:rsidRPr="00F803C6">
        <w:rPr>
          <w:rFonts w:cstheme="minorHAnsi"/>
          <w:sz w:val="24"/>
        </w:rPr>
        <w:t>6</w:t>
      </w:r>
      <w:r w:rsidRPr="00F803C6">
        <w:rPr>
          <w:rFonts w:cstheme="minorHAnsi"/>
          <w:sz w:val="24"/>
        </w:rPr>
        <w:t>) storey</w:t>
      </w:r>
      <w:r w:rsidR="00071449" w:rsidRPr="00F803C6">
        <w:rPr>
          <w:rFonts w:cstheme="minorHAnsi"/>
          <w:sz w:val="24"/>
        </w:rPr>
        <w:t xml:space="preserve"> </w:t>
      </w:r>
      <w:r w:rsidR="004F1CDB" w:rsidRPr="00F803C6">
        <w:rPr>
          <w:rFonts w:cstheme="minorHAnsi"/>
          <w:sz w:val="24"/>
        </w:rPr>
        <w:t>F</w:t>
      </w:r>
      <w:r w:rsidRPr="00F803C6">
        <w:rPr>
          <w:rFonts w:cstheme="minorHAnsi"/>
          <w:sz w:val="24"/>
        </w:rPr>
        <w:t xml:space="preserve">aculty of </w:t>
      </w:r>
      <w:r w:rsidR="004F1CDB" w:rsidRPr="00F803C6">
        <w:rPr>
          <w:rFonts w:cstheme="minorHAnsi"/>
          <w:sz w:val="24"/>
        </w:rPr>
        <w:t xml:space="preserve">Humanities </w:t>
      </w:r>
      <w:r w:rsidRPr="00F803C6">
        <w:rPr>
          <w:rFonts w:cstheme="minorHAnsi"/>
          <w:sz w:val="24"/>
        </w:rPr>
        <w:t xml:space="preserve">and </w:t>
      </w:r>
      <w:r w:rsidR="004F1CDB" w:rsidRPr="00F803C6">
        <w:rPr>
          <w:rFonts w:cstheme="minorHAnsi"/>
          <w:sz w:val="24"/>
        </w:rPr>
        <w:t xml:space="preserve">Social Sciences </w:t>
      </w:r>
      <w:r w:rsidRPr="00F803C6">
        <w:rPr>
          <w:rFonts w:cstheme="minorHAnsi"/>
          <w:sz w:val="24"/>
        </w:rPr>
        <w:t xml:space="preserve">building </w:t>
      </w:r>
      <w:r w:rsidR="0071439F" w:rsidRPr="00F803C6">
        <w:rPr>
          <w:rFonts w:cstheme="minorHAnsi"/>
          <w:sz w:val="24"/>
        </w:rPr>
        <w:t>together with</w:t>
      </w:r>
      <w:r w:rsidRPr="00F803C6">
        <w:rPr>
          <w:rFonts w:cstheme="minorHAnsi"/>
          <w:sz w:val="24"/>
        </w:rPr>
        <w:t xml:space="preserve"> rehabilitation of campus building and infrastructure. Table 2.1 below provides the description of the proposed buildings and their capacity</w:t>
      </w:r>
      <w:r w:rsidR="00E65B04" w:rsidRPr="00F803C6">
        <w:rPr>
          <w:rFonts w:cstheme="minorHAnsi"/>
          <w:sz w:val="24"/>
        </w:rPr>
        <w:t xml:space="preserve"> (See appendix </w:t>
      </w:r>
      <w:r w:rsidR="009E0A5C" w:rsidRPr="00F803C6">
        <w:rPr>
          <w:rFonts w:cstheme="minorHAnsi"/>
          <w:sz w:val="24"/>
        </w:rPr>
        <w:t>IX</w:t>
      </w:r>
      <w:r w:rsidR="00E65B04" w:rsidRPr="00F803C6">
        <w:rPr>
          <w:rFonts w:cstheme="minorHAnsi"/>
          <w:sz w:val="24"/>
        </w:rPr>
        <w:t>)</w:t>
      </w:r>
      <w:r w:rsidRPr="00F803C6">
        <w:rPr>
          <w:rFonts w:cstheme="minorHAnsi"/>
          <w:sz w:val="24"/>
        </w:rPr>
        <w:t>.</w:t>
      </w:r>
    </w:p>
    <w:p w14:paraId="68B6428E" w14:textId="77777777" w:rsidR="009C4130" w:rsidRPr="00F803C6" w:rsidRDefault="009C4130" w:rsidP="009C4130">
      <w:pPr>
        <w:autoSpaceDE w:val="0"/>
        <w:autoSpaceDN w:val="0"/>
        <w:adjustRightInd w:val="0"/>
        <w:rPr>
          <w:rFonts w:cstheme="minorHAnsi"/>
          <w:sz w:val="24"/>
        </w:rPr>
      </w:pPr>
    </w:p>
    <w:p w14:paraId="33242445" w14:textId="362218C3" w:rsidR="009C4130" w:rsidRPr="00F803C6" w:rsidRDefault="00E65B04" w:rsidP="009C4130">
      <w:pPr>
        <w:pStyle w:val="Heading5"/>
        <w:rPr>
          <w:rFonts w:cstheme="minorHAnsi"/>
          <w:sz w:val="24"/>
        </w:rPr>
      </w:pPr>
      <w:bookmarkStart w:id="213" w:name="_Toc161172719"/>
      <w:r w:rsidRPr="00F803C6">
        <w:rPr>
          <w:rFonts w:cstheme="minorHAnsi"/>
          <w:sz w:val="24"/>
        </w:rPr>
        <w:t>Table 2.</w:t>
      </w:r>
      <w:r w:rsidR="00BC0313" w:rsidRPr="00F803C6">
        <w:rPr>
          <w:rFonts w:cstheme="minorHAnsi"/>
          <w:sz w:val="24"/>
        </w:rPr>
        <w:t>1</w:t>
      </w:r>
      <w:r w:rsidRPr="00F803C6">
        <w:rPr>
          <w:rFonts w:cstheme="minorHAnsi"/>
          <w:sz w:val="24"/>
        </w:rPr>
        <w:t xml:space="preserve">: Postgraduate Building </w:t>
      </w:r>
      <w:r w:rsidR="009A1CF6" w:rsidRPr="00F803C6">
        <w:rPr>
          <w:rFonts w:cstheme="minorHAnsi"/>
          <w:sz w:val="24"/>
        </w:rPr>
        <w:t>C</w:t>
      </w:r>
      <w:r w:rsidRPr="00F803C6">
        <w:rPr>
          <w:rFonts w:cstheme="minorHAnsi"/>
          <w:sz w:val="24"/>
        </w:rPr>
        <w:t xml:space="preserve">omponents and its </w:t>
      </w:r>
      <w:r w:rsidR="009A1CF6" w:rsidRPr="00F803C6">
        <w:rPr>
          <w:rFonts w:cstheme="minorHAnsi"/>
          <w:sz w:val="24"/>
        </w:rPr>
        <w:t>C</w:t>
      </w:r>
      <w:r w:rsidRPr="00F803C6">
        <w:rPr>
          <w:rFonts w:cstheme="minorHAnsi"/>
          <w:sz w:val="24"/>
        </w:rPr>
        <w:t>apacity</w:t>
      </w:r>
      <w:bookmarkEnd w:id="213"/>
    </w:p>
    <w:tbl>
      <w:tblPr>
        <w:tblStyle w:val="TableGrid"/>
        <w:tblW w:w="0" w:type="auto"/>
        <w:jc w:val="center"/>
        <w:tblLook w:val="04A0" w:firstRow="1" w:lastRow="0" w:firstColumn="1" w:lastColumn="0" w:noHBand="0" w:noVBand="1"/>
      </w:tblPr>
      <w:tblGrid>
        <w:gridCol w:w="5494"/>
        <w:gridCol w:w="1640"/>
        <w:gridCol w:w="1882"/>
      </w:tblGrid>
      <w:tr w:rsidR="009C4130" w:rsidRPr="00F803C6" w14:paraId="57D3D81D" w14:textId="77777777" w:rsidTr="003865A6">
        <w:trPr>
          <w:tblHeader/>
          <w:jc w:val="center"/>
        </w:trPr>
        <w:tc>
          <w:tcPr>
            <w:tcW w:w="5697" w:type="dxa"/>
            <w:shd w:val="clear" w:color="auto" w:fill="D9D9D9" w:themeFill="background1" w:themeFillShade="D9"/>
            <w:vAlign w:val="center"/>
          </w:tcPr>
          <w:p w14:paraId="4752E4A8"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b/>
                <w:bCs/>
                <w:sz w:val="24"/>
              </w:rPr>
              <w:t xml:space="preserve">Functional Requirement (Components) </w:t>
            </w:r>
          </w:p>
        </w:tc>
        <w:tc>
          <w:tcPr>
            <w:tcW w:w="1670" w:type="dxa"/>
            <w:shd w:val="clear" w:color="auto" w:fill="D9D9D9" w:themeFill="background1" w:themeFillShade="D9"/>
            <w:vAlign w:val="center"/>
          </w:tcPr>
          <w:p w14:paraId="521AD33A"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b/>
                <w:bCs/>
                <w:sz w:val="24"/>
              </w:rPr>
              <w:t xml:space="preserve">Quantity </w:t>
            </w:r>
          </w:p>
        </w:tc>
        <w:tc>
          <w:tcPr>
            <w:tcW w:w="1927" w:type="dxa"/>
            <w:shd w:val="clear" w:color="auto" w:fill="D9D9D9" w:themeFill="background1" w:themeFillShade="D9"/>
            <w:vAlign w:val="center"/>
          </w:tcPr>
          <w:p w14:paraId="6A263BDF"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b/>
                <w:bCs/>
                <w:sz w:val="24"/>
              </w:rPr>
              <w:t xml:space="preserve">Capacity (People) </w:t>
            </w:r>
          </w:p>
        </w:tc>
      </w:tr>
      <w:tr w:rsidR="009C4130" w:rsidRPr="00F803C6" w14:paraId="0B096AB3" w14:textId="77777777" w:rsidTr="003865A6">
        <w:trPr>
          <w:jc w:val="center"/>
        </w:trPr>
        <w:tc>
          <w:tcPr>
            <w:tcW w:w="9294" w:type="dxa"/>
            <w:gridSpan w:val="3"/>
            <w:vAlign w:val="center"/>
          </w:tcPr>
          <w:p w14:paraId="4513289A" w14:textId="6B668C45"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b/>
                <w:bCs/>
                <w:sz w:val="24"/>
              </w:rPr>
              <w:t>Ground Floor (Chemistry Laboratory)</w:t>
            </w:r>
            <w:r w:rsidRPr="00F803C6">
              <w:rPr>
                <w:rFonts w:asciiTheme="minorHAnsi" w:hAnsiTheme="minorHAnsi" w:cstheme="minorHAnsi"/>
                <w:sz w:val="24"/>
              </w:rPr>
              <w:t xml:space="preserve"> </w:t>
            </w:r>
            <w:r w:rsidRPr="00F803C6">
              <w:rPr>
                <w:rFonts w:cstheme="minorHAnsi"/>
                <w:sz w:val="24"/>
              </w:rPr>
              <w:fldChar w:fldCharType="begin"/>
            </w:r>
            <w:r w:rsidR="0062497E" w:rsidRPr="00F803C6">
              <w:rPr>
                <w:rFonts w:asciiTheme="minorHAnsi" w:hAnsiTheme="minorHAnsi" w:cstheme="minorHAnsi"/>
                <w:sz w:val="24"/>
              </w:rPr>
              <w:instrText xml:space="preserve"> INCLUDEPICTURE "C:\\var\\folders\\q6\\ktk_1z915jb27djjfhmxxr940000gn\\T\\com.microsoft.Word\\WebArchiveCopyPasteTempFiles\\page91image12072976" \* MERGEFORMAT </w:instrText>
            </w:r>
            <w:r w:rsidRPr="00F803C6">
              <w:rPr>
                <w:rFonts w:cstheme="minorHAnsi"/>
                <w:sz w:val="24"/>
              </w:rPr>
              <w:fldChar w:fldCharType="separate"/>
            </w:r>
            <w:r w:rsidRPr="00F803C6">
              <w:rPr>
                <w:rFonts w:cstheme="minorHAnsi"/>
                <w:noProof/>
                <w:sz w:val="24"/>
                <w:lang w:val="en-US"/>
              </w:rPr>
              <w:drawing>
                <wp:inline distT="0" distB="0" distL="0" distR="0" wp14:anchorId="2671E215" wp14:editId="79FB17E4">
                  <wp:extent cx="9525" cy="9525"/>
                  <wp:effectExtent l="0" t="0" r="0" b="0"/>
                  <wp:docPr id="1778682463" name="Picture 1778682463" descr="page91image1207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91image120729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803C6">
              <w:rPr>
                <w:rFonts w:cstheme="minorHAnsi"/>
                <w:sz w:val="24"/>
              </w:rPr>
              <w:fldChar w:fldCharType="end"/>
            </w:r>
          </w:p>
        </w:tc>
      </w:tr>
      <w:tr w:rsidR="009C4130" w:rsidRPr="00F803C6" w14:paraId="478F0A3F" w14:textId="77777777" w:rsidTr="003865A6">
        <w:trPr>
          <w:jc w:val="center"/>
        </w:trPr>
        <w:tc>
          <w:tcPr>
            <w:tcW w:w="5697" w:type="dxa"/>
            <w:vAlign w:val="center"/>
          </w:tcPr>
          <w:p w14:paraId="034F04D6"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sz w:val="24"/>
              </w:rPr>
              <w:t xml:space="preserve">Teaching Laboratory with Preparation Room and Store </w:t>
            </w:r>
          </w:p>
        </w:tc>
        <w:tc>
          <w:tcPr>
            <w:tcW w:w="1670" w:type="dxa"/>
            <w:vAlign w:val="center"/>
          </w:tcPr>
          <w:p w14:paraId="097934E0"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1</w:t>
            </w:r>
          </w:p>
          <w:p w14:paraId="09EE3286" w14:textId="5BBD2374" w:rsidR="009C4130" w:rsidRPr="00F803C6" w:rsidRDefault="009C4130" w:rsidP="0071439F">
            <w:pPr>
              <w:jc w:val="center"/>
              <w:rPr>
                <w:rFonts w:asciiTheme="minorHAnsi" w:hAnsiTheme="minorHAnsi" w:cstheme="minorHAnsi"/>
                <w:sz w:val="24"/>
              </w:rPr>
            </w:pPr>
            <w:r w:rsidRPr="00F803C6">
              <w:rPr>
                <w:rFonts w:cstheme="minorHAnsi"/>
                <w:sz w:val="24"/>
              </w:rPr>
              <w:fldChar w:fldCharType="begin"/>
            </w:r>
            <w:r w:rsidR="0062497E" w:rsidRPr="00F803C6">
              <w:rPr>
                <w:rFonts w:asciiTheme="minorHAnsi" w:hAnsiTheme="minorHAnsi" w:cstheme="minorHAnsi"/>
                <w:sz w:val="24"/>
              </w:rPr>
              <w:instrText xml:space="preserve"> INCLUDEPICTURE "C:\\var\\folders\\q6\\ktk_1z915jb27djjfhmxxr940000gn\\T\\com.microsoft.Word\\WebArchiveCopyPasteTempFiles\\page91image12075680" \* MERGEFORMAT </w:instrText>
            </w:r>
            <w:r w:rsidRPr="00F803C6">
              <w:rPr>
                <w:rFonts w:cstheme="minorHAnsi"/>
                <w:sz w:val="24"/>
              </w:rPr>
              <w:fldChar w:fldCharType="separate"/>
            </w:r>
            <w:r w:rsidRPr="00F803C6">
              <w:rPr>
                <w:rFonts w:cstheme="minorHAnsi"/>
                <w:noProof/>
                <w:sz w:val="24"/>
                <w:lang w:val="en-US"/>
              </w:rPr>
              <w:drawing>
                <wp:inline distT="0" distB="0" distL="0" distR="0" wp14:anchorId="30D084FC" wp14:editId="4A8A7477">
                  <wp:extent cx="9525" cy="9525"/>
                  <wp:effectExtent l="0" t="0" r="0" b="0"/>
                  <wp:docPr id="41" name="Picture 41" descr="page91image1207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91image120756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803C6">
              <w:rPr>
                <w:rFonts w:cstheme="minorHAnsi"/>
                <w:sz w:val="24"/>
              </w:rPr>
              <w:fldChar w:fldCharType="end"/>
            </w:r>
          </w:p>
        </w:tc>
        <w:tc>
          <w:tcPr>
            <w:tcW w:w="1927" w:type="dxa"/>
            <w:vAlign w:val="center"/>
          </w:tcPr>
          <w:p w14:paraId="1214EB2E"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100</w:t>
            </w:r>
          </w:p>
        </w:tc>
      </w:tr>
      <w:tr w:rsidR="009C4130" w:rsidRPr="00F803C6" w14:paraId="15FBF767" w14:textId="77777777" w:rsidTr="003865A6">
        <w:trPr>
          <w:jc w:val="center"/>
        </w:trPr>
        <w:tc>
          <w:tcPr>
            <w:tcW w:w="5697" w:type="dxa"/>
            <w:vAlign w:val="center"/>
          </w:tcPr>
          <w:p w14:paraId="5588F138"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sz w:val="24"/>
              </w:rPr>
              <w:t xml:space="preserve">Research Laboratory (Organic and Inorganic) </w:t>
            </w:r>
          </w:p>
        </w:tc>
        <w:tc>
          <w:tcPr>
            <w:tcW w:w="1670" w:type="dxa"/>
            <w:vAlign w:val="center"/>
          </w:tcPr>
          <w:p w14:paraId="019AE57D"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2</w:t>
            </w:r>
          </w:p>
        </w:tc>
        <w:tc>
          <w:tcPr>
            <w:tcW w:w="1927" w:type="dxa"/>
            <w:vAlign w:val="center"/>
          </w:tcPr>
          <w:p w14:paraId="2E628E5B"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50</w:t>
            </w:r>
          </w:p>
        </w:tc>
      </w:tr>
      <w:tr w:rsidR="009C4130" w:rsidRPr="00F803C6" w14:paraId="18290D1D" w14:textId="77777777" w:rsidTr="003865A6">
        <w:trPr>
          <w:jc w:val="center"/>
        </w:trPr>
        <w:tc>
          <w:tcPr>
            <w:tcW w:w="5697" w:type="dxa"/>
            <w:vAlign w:val="center"/>
          </w:tcPr>
          <w:p w14:paraId="7E4EEE30"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sz w:val="24"/>
              </w:rPr>
              <w:t xml:space="preserve">Instrumentation Room </w:t>
            </w:r>
          </w:p>
        </w:tc>
        <w:tc>
          <w:tcPr>
            <w:tcW w:w="1670" w:type="dxa"/>
            <w:vAlign w:val="center"/>
          </w:tcPr>
          <w:p w14:paraId="35149FBC" w14:textId="77777777" w:rsidR="009C4130" w:rsidRPr="00F803C6" w:rsidRDefault="009C4130" w:rsidP="0071439F">
            <w:pPr>
              <w:jc w:val="center"/>
              <w:rPr>
                <w:rFonts w:asciiTheme="minorHAnsi" w:hAnsiTheme="minorHAnsi" w:cstheme="minorHAnsi"/>
                <w:sz w:val="24"/>
              </w:rPr>
            </w:pPr>
          </w:p>
        </w:tc>
        <w:tc>
          <w:tcPr>
            <w:tcW w:w="1927" w:type="dxa"/>
            <w:vAlign w:val="center"/>
          </w:tcPr>
          <w:p w14:paraId="7340CDEE" w14:textId="77777777" w:rsidR="009C4130" w:rsidRPr="00F803C6" w:rsidRDefault="009C4130" w:rsidP="0071439F">
            <w:pPr>
              <w:jc w:val="center"/>
              <w:rPr>
                <w:rFonts w:asciiTheme="minorHAnsi" w:hAnsiTheme="minorHAnsi" w:cstheme="minorHAnsi"/>
                <w:sz w:val="24"/>
              </w:rPr>
            </w:pPr>
          </w:p>
        </w:tc>
      </w:tr>
      <w:tr w:rsidR="009C4130" w:rsidRPr="00F803C6" w14:paraId="5D04F8A4" w14:textId="77777777" w:rsidTr="003865A6">
        <w:trPr>
          <w:jc w:val="center"/>
        </w:trPr>
        <w:tc>
          <w:tcPr>
            <w:tcW w:w="5697" w:type="dxa"/>
            <w:vAlign w:val="center"/>
          </w:tcPr>
          <w:p w14:paraId="79E8C981"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sz w:val="24"/>
              </w:rPr>
              <w:t xml:space="preserve">Central Science Workshop </w:t>
            </w:r>
          </w:p>
        </w:tc>
        <w:tc>
          <w:tcPr>
            <w:tcW w:w="1670" w:type="dxa"/>
            <w:vAlign w:val="center"/>
          </w:tcPr>
          <w:p w14:paraId="72874E00" w14:textId="77777777" w:rsidR="009C4130" w:rsidRPr="00F803C6" w:rsidRDefault="009C4130" w:rsidP="0071439F">
            <w:pPr>
              <w:jc w:val="center"/>
              <w:rPr>
                <w:rFonts w:asciiTheme="minorHAnsi" w:hAnsiTheme="minorHAnsi" w:cstheme="minorHAnsi"/>
                <w:sz w:val="24"/>
              </w:rPr>
            </w:pPr>
          </w:p>
        </w:tc>
        <w:tc>
          <w:tcPr>
            <w:tcW w:w="1927" w:type="dxa"/>
            <w:vAlign w:val="center"/>
          </w:tcPr>
          <w:p w14:paraId="4BC844D2" w14:textId="77777777" w:rsidR="009C4130" w:rsidRPr="00F803C6" w:rsidRDefault="009C4130" w:rsidP="0071439F">
            <w:pPr>
              <w:jc w:val="center"/>
              <w:rPr>
                <w:rFonts w:asciiTheme="minorHAnsi" w:hAnsiTheme="minorHAnsi" w:cstheme="minorHAnsi"/>
                <w:sz w:val="24"/>
              </w:rPr>
            </w:pPr>
          </w:p>
        </w:tc>
      </w:tr>
      <w:tr w:rsidR="009C4130" w:rsidRPr="00F803C6" w14:paraId="42694577" w14:textId="77777777" w:rsidTr="003865A6">
        <w:trPr>
          <w:jc w:val="center"/>
        </w:trPr>
        <w:tc>
          <w:tcPr>
            <w:tcW w:w="9294" w:type="dxa"/>
            <w:gridSpan w:val="3"/>
            <w:vAlign w:val="center"/>
          </w:tcPr>
          <w:p w14:paraId="22C388F1" w14:textId="487E8400" w:rsidR="009C4130" w:rsidRPr="00F803C6" w:rsidRDefault="009C4130" w:rsidP="0071439F">
            <w:pPr>
              <w:jc w:val="center"/>
              <w:rPr>
                <w:rFonts w:asciiTheme="minorHAnsi" w:hAnsiTheme="minorHAnsi" w:cstheme="minorHAnsi"/>
                <w:sz w:val="24"/>
              </w:rPr>
            </w:pPr>
            <w:r w:rsidRPr="00F803C6">
              <w:rPr>
                <w:rFonts w:asciiTheme="minorHAnsi" w:hAnsiTheme="minorHAnsi" w:cstheme="minorHAnsi"/>
                <w:b/>
                <w:bCs/>
                <w:sz w:val="24"/>
              </w:rPr>
              <w:t xml:space="preserve">First Floor (Biology Laboratory) </w:t>
            </w:r>
          </w:p>
        </w:tc>
      </w:tr>
      <w:tr w:rsidR="009C4130" w:rsidRPr="00F803C6" w14:paraId="46D955AA" w14:textId="77777777" w:rsidTr="003865A6">
        <w:trPr>
          <w:jc w:val="center"/>
        </w:trPr>
        <w:tc>
          <w:tcPr>
            <w:tcW w:w="5697" w:type="dxa"/>
            <w:vAlign w:val="center"/>
          </w:tcPr>
          <w:p w14:paraId="5B9ABDBF"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sz w:val="24"/>
              </w:rPr>
              <w:t xml:space="preserve">Teaching Laboratory with Preparation Room and Store </w:t>
            </w:r>
          </w:p>
        </w:tc>
        <w:tc>
          <w:tcPr>
            <w:tcW w:w="1670" w:type="dxa"/>
            <w:vAlign w:val="center"/>
          </w:tcPr>
          <w:p w14:paraId="5A6E2838"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1</w:t>
            </w:r>
          </w:p>
        </w:tc>
        <w:tc>
          <w:tcPr>
            <w:tcW w:w="1927" w:type="dxa"/>
            <w:vAlign w:val="center"/>
          </w:tcPr>
          <w:p w14:paraId="4F09D265"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100</w:t>
            </w:r>
          </w:p>
        </w:tc>
      </w:tr>
      <w:tr w:rsidR="009C4130" w:rsidRPr="00F803C6" w14:paraId="73018C43" w14:textId="77777777" w:rsidTr="003865A6">
        <w:trPr>
          <w:jc w:val="center"/>
        </w:trPr>
        <w:tc>
          <w:tcPr>
            <w:tcW w:w="5697" w:type="dxa"/>
            <w:vAlign w:val="center"/>
          </w:tcPr>
          <w:p w14:paraId="1AB846F5"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sz w:val="24"/>
              </w:rPr>
              <w:t xml:space="preserve">Research Laboratory (Botany and Zoology) </w:t>
            </w:r>
          </w:p>
        </w:tc>
        <w:tc>
          <w:tcPr>
            <w:tcW w:w="1670" w:type="dxa"/>
            <w:vAlign w:val="center"/>
          </w:tcPr>
          <w:p w14:paraId="2A86E392"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2</w:t>
            </w:r>
          </w:p>
        </w:tc>
        <w:tc>
          <w:tcPr>
            <w:tcW w:w="1927" w:type="dxa"/>
            <w:vAlign w:val="center"/>
          </w:tcPr>
          <w:p w14:paraId="13D52538"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50</w:t>
            </w:r>
          </w:p>
        </w:tc>
      </w:tr>
      <w:tr w:rsidR="009C4130" w:rsidRPr="00F803C6" w14:paraId="06C8331F" w14:textId="77777777" w:rsidTr="003865A6">
        <w:trPr>
          <w:jc w:val="center"/>
        </w:trPr>
        <w:tc>
          <w:tcPr>
            <w:tcW w:w="5697" w:type="dxa"/>
            <w:vAlign w:val="center"/>
          </w:tcPr>
          <w:p w14:paraId="1D6EEC04"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sz w:val="24"/>
              </w:rPr>
              <w:t xml:space="preserve">Herbarium </w:t>
            </w:r>
          </w:p>
        </w:tc>
        <w:tc>
          <w:tcPr>
            <w:tcW w:w="1670" w:type="dxa"/>
            <w:vAlign w:val="center"/>
          </w:tcPr>
          <w:p w14:paraId="43610ABA" w14:textId="77777777" w:rsidR="009C4130" w:rsidRPr="00F803C6" w:rsidRDefault="009C4130" w:rsidP="0071439F">
            <w:pPr>
              <w:jc w:val="center"/>
              <w:rPr>
                <w:rFonts w:asciiTheme="minorHAnsi" w:hAnsiTheme="minorHAnsi" w:cstheme="minorHAnsi"/>
                <w:sz w:val="24"/>
              </w:rPr>
            </w:pPr>
          </w:p>
        </w:tc>
        <w:tc>
          <w:tcPr>
            <w:tcW w:w="1927" w:type="dxa"/>
            <w:vAlign w:val="center"/>
          </w:tcPr>
          <w:p w14:paraId="7CE56107" w14:textId="77777777" w:rsidR="009C4130" w:rsidRPr="00F803C6" w:rsidRDefault="009C4130" w:rsidP="0071439F">
            <w:pPr>
              <w:jc w:val="center"/>
              <w:rPr>
                <w:rFonts w:asciiTheme="minorHAnsi" w:hAnsiTheme="minorHAnsi" w:cstheme="minorHAnsi"/>
                <w:sz w:val="24"/>
              </w:rPr>
            </w:pPr>
          </w:p>
        </w:tc>
      </w:tr>
      <w:tr w:rsidR="009C4130" w:rsidRPr="00F803C6" w14:paraId="70729B65" w14:textId="77777777" w:rsidTr="003865A6">
        <w:trPr>
          <w:jc w:val="center"/>
        </w:trPr>
        <w:tc>
          <w:tcPr>
            <w:tcW w:w="5697" w:type="dxa"/>
            <w:vAlign w:val="center"/>
          </w:tcPr>
          <w:p w14:paraId="495DDD31"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sz w:val="24"/>
              </w:rPr>
              <w:t xml:space="preserve">Aquarium </w:t>
            </w:r>
          </w:p>
        </w:tc>
        <w:tc>
          <w:tcPr>
            <w:tcW w:w="1670" w:type="dxa"/>
            <w:vAlign w:val="center"/>
          </w:tcPr>
          <w:p w14:paraId="30FB6BBB" w14:textId="77777777" w:rsidR="009C4130" w:rsidRPr="00F803C6" w:rsidRDefault="009C4130" w:rsidP="0071439F">
            <w:pPr>
              <w:jc w:val="center"/>
              <w:rPr>
                <w:rFonts w:asciiTheme="minorHAnsi" w:hAnsiTheme="minorHAnsi" w:cstheme="minorHAnsi"/>
                <w:sz w:val="24"/>
              </w:rPr>
            </w:pPr>
          </w:p>
        </w:tc>
        <w:tc>
          <w:tcPr>
            <w:tcW w:w="1927" w:type="dxa"/>
            <w:vAlign w:val="center"/>
          </w:tcPr>
          <w:p w14:paraId="3860B0FD" w14:textId="77777777" w:rsidR="009C4130" w:rsidRPr="00F803C6" w:rsidRDefault="009C4130" w:rsidP="0071439F">
            <w:pPr>
              <w:jc w:val="center"/>
              <w:rPr>
                <w:rFonts w:asciiTheme="minorHAnsi" w:hAnsiTheme="minorHAnsi" w:cstheme="minorHAnsi"/>
                <w:sz w:val="24"/>
              </w:rPr>
            </w:pPr>
          </w:p>
        </w:tc>
      </w:tr>
      <w:tr w:rsidR="009C4130" w:rsidRPr="00F803C6" w14:paraId="2B74003C" w14:textId="77777777" w:rsidTr="003865A6">
        <w:trPr>
          <w:jc w:val="center"/>
        </w:trPr>
        <w:tc>
          <w:tcPr>
            <w:tcW w:w="9294" w:type="dxa"/>
            <w:gridSpan w:val="3"/>
            <w:vAlign w:val="center"/>
          </w:tcPr>
          <w:p w14:paraId="77C06873" w14:textId="02C4E679" w:rsidR="009C4130" w:rsidRPr="00F803C6" w:rsidRDefault="009C4130" w:rsidP="0071439F">
            <w:pPr>
              <w:jc w:val="center"/>
              <w:rPr>
                <w:rFonts w:asciiTheme="minorHAnsi" w:hAnsiTheme="minorHAnsi" w:cstheme="minorHAnsi"/>
                <w:sz w:val="24"/>
              </w:rPr>
            </w:pPr>
            <w:r w:rsidRPr="00F803C6">
              <w:rPr>
                <w:rFonts w:asciiTheme="minorHAnsi" w:hAnsiTheme="minorHAnsi" w:cstheme="minorHAnsi"/>
                <w:b/>
                <w:bCs/>
                <w:sz w:val="24"/>
              </w:rPr>
              <w:t xml:space="preserve">Second Floor (Physics Laboratory) </w:t>
            </w:r>
          </w:p>
        </w:tc>
      </w:tr>
      <w:tr w:rsidR="009C4130" w:rsidRPr="00F803C6" w14:paraId="0467CB73" w14:textId="77777777" w:rsidTr="003865A6">
        <w:trPr>
          <w:jc w:val="center"/>
        </w:trPr>
        <w:tc>
          <w:tcPr>
            <w:tcW w:w="5697" w:type="dxa"/>
            <w:vAlign w:val="center"/>
          </w:tcPr>
          <w:p w14:paraId="1C39CC66"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sz w:val="24"/>
              </w:rPr>
              <w:t xml:space="preserve">Teaching Laboratory with Preparation Room and Store </w:t>
            </w:r>
          </w:p>
        </w:tc>
        <w:tc>
          <w:tcPr>
            <w:tcW w:w="1670" w:type="dxa"/>
            <w:vAlign w:val="center"/>
          </w:tcPr>
          <w:p w14:paraId="70632D48"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1</w:t>
            </w:r>
          </w:p>
        </w:tc>
        <w:tc>
          <w:tcPr>
            <w:tcW w:w="1927" w:type="dxa"/>
            <w:vAlign w:val="center"/>
          </w:tcPr>
          <w:p w14:paraId="27CD2742"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100</w:t>
            </w:r>
          </w:p>
        </w:tc>
      </w:tr>
      <w:tr w:rsidR="009C4130" w:rsidRPr="00F803C6" w14:paraId="7C2BAFAD" w14:textId="77777777" w:rsidTr="003865A6">
        <w:trPr>
          <w:jc w:val="center"/>
        </w:trPr>
        <w:tc>
          <w:tcPr>
            <w:tcW w:w="5697" w:type="dxa"/>
            <w:vAlign w:val="center"/>
          </w:tcPr>
          <w:p w14:paraId="1CF49E4C"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sz w:val="24"/>
              </w:rPr>
              <w:t xml:space="preserve">Research Laboratory (Material Science and Energy) </w:t>
            </w:r>
          </w:p>
        </w:tc>
        <w:tc>
          <w:tcPr>
            <w:tcW w:w="1670" w:type="dxa"/>
            <w:vAlign w:val="center"/>
          </w:tcPr>
          <w:p w14:paraId="6F6980D4"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2</w:t>
            </w:r>
          </w:p>
        </w:tc>
        <w:tc>
          <w:tcPr>
            <w:tcW w:w="1927" w:type="dxa"/>
            <w:vAlign w:val="center"/>
          </w:tcPr>
          <w:p w14:paraId="3D804033"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50</w:t>
            </w:r>
          </w:p>
        </w:tc>
      </w:tr>
      <w:tr w:rsidR="009C4130" w:rsidRPr="00F803C6" w14:paraId="2DCA7AE6" w14:textId="77777777" w:rsidTr="003865A6">
        <w:trPr>
          <w:jc w:val="center"/>
        </w:trPr>
        <w:tc>
          <w:tcPr>
            <w:tcW w:w="5697" w:type="dxa"/>
            <w:vAlign w:val="center"/>
          </w:tcPr>
          <w:p w14:paraId="32FF872B"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sz w:val="24"/>
              </w:rPr>
              <w:t xml:space="preserve">Dark Room </w:t>
            </w:r>
          </w:p>
        </w:tc>
        <w:tc>
          <w:tcPr>
            <w:tcW w:w="1670" w:type="dxa"/>
            <w:vAlign w:val="center"/>
          </w:tcPr>
          <w:p w14:paraId="0FF15843" w14:textId="77777777" w:rsidR="009C4130" w:rsidRPr="00F803C6" w:rsidRDefault="009C4130" w:rsidP="0071439F">
            <w:pPr>
              <w:jc w:val="center"/>
              <w:rPr>
                <w:rFonts w:asciiTheme="minorHAnsi" w:hAnsiTheme="minorHAnsi" w:cstheme="minorHAnsi"/>
                <w:sz w:val="24"/>
              </w:rPr>
            </w:pPr>
          </w:p>
        </w:tc>
        <w:tc>
          <w:tcPr>
            <w:tcW w:w="1927" w:type="dxa"/>
            <w:vAlign w:val="center"/>
          </w:tcPr>
          <w:p w14:paraId="38D3BB70" w14:textId="77777777" w:rsidR="009C4130" w:rsidRPr="00F803C6" w:rsidRDefault="009C4130" w:rsidP="0071439F">
            <w:pPr>
              <w:jc w:val="center"/>
              <w:rPr>
                <w:rFonts w:asciiTheme="minorHAnsi" w:hAnsiTheme="minorHAnsi" w:cstheme="minorHAnsi"/>
                <w:sz w:val="24"/>
              </w:rPr>
            </w:pPr>
          </w:p>
        </w:tc>
      </w:tr>
      <w:tr w:rsidR="009C4130" w:rsidRPr="00F803C6" w14:paraId="4DE45DA0" w14:textId="77777777" w:rsidTr="003865A6">
        <w:trPr>
          <w:jc w:val="center"/>
        </w:trPr>
        <w:tc>
          <w:tcPr>
            <w:tcW w:w="5697" w:type="dxa"/>
            <w:vAlign w:val="center"/>
          </w:tcPr>
          <w:p w14:paraId="4BD9A0C5"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sz w:val="24"/>
              </w:rPr>
              <w:t xml:space="preserve">Nuclear Room </w:t>
            </w:r>
          </w:p>
        </w:tc>
        <w:tc>
          <w:tcPr>
            <w:tcW w:w="1670" w:type="dxa"/>
            <w:vAlign w:val="center"/>
          </w:tcPr>
          <w:p w14:paraId="76F98FE3" w14:textId="77777777" w:rsidR="009C4130" w:rsidRPr="00F803C6" w:rsidRDefault="009C4130" w:rsidP="0071439F">
            <w:pPr>
              <w:jc w:val="center"/>
              <w:rPr>
                <w:rFonts w:asciiTheme="minorHAnsi" w:hAnsiTheme="minorHAnsi" w:cstheme="minorHAnsi"/>
                <w:sz w:val="24"/>
              </w:rPr>
            </w:pPr>
          </w:p>
        </w:tc>
        <w:tc>
          <w:tcPr>
            <w:tcW w:w="1927" w:type="dxa"/>
            <w:vAlign w:val="center"/>
          </w:tcPr>
          <w:p w14:paraId="5F11EE00" w14:textId="77777777" w:rsidR="009C4130" w:rsidRPr="00F803C6" w:rsidRDefault="009C4130" w:rsidP="0071439F">
            <w:pPr>
              <w:jc w:val="center"/>
              <w:rPr>
                <w:rFonts w:asciiTheme="minorHAnsi" w:hAnsiTheme="minorHAnsi" w:cstheme="minorHAnsi"/>
                <w:sz w:val="24"/>
              </w:rPr>
            </w:pPr>
          </w:p>
        </w:tc>
      </w:tr>
      <w:tr w:rsidR="009C4130" w:rsidRPr="00F803C6" w14:paraId="140E1391" w14:textId="77777777" w:rsidTr="003865A6">
        <w:trPr>
          <w:jc w:val="center"/>
        </w:trPr>
        <w:tc>
          <w:tcPr>
            <w:tcW w:w="9294" w:type="dxa"/>
            <w:gridSpan w:val="3"/>
            <w:vAlign w:val="center"/>
          </w:tcPr>
          <w:p w14:paraId="4CE8A4FB" w14:textId="3495F667" w:rsidR="009C4130" w:rsidRPr="00F803C6" w:rsidRDefault="009C4130" w:rsidP="0071439F">
            <w:pPr>
              <w:jc w:val="center"/>
              <w:rPr>
                <w:rFonts w:asciiTheme="minorHAnsi" w:hAnsiTheme="minorHAnsi" w:cstheme="minorHAnsi"/>
                <w:sz w:val="24"/>
              </w:rPr>
            </w:pPr>
            <w:r w:rsidRPr="00F803C6">
              <w:rPr>
                <w:rFonts w:asciiTheme="minorHAnsi" w:hAnsiTheme="minorHAnsi" w:cstheme="minorHAnsi"/>
                <w:b/>
                <w:bCs/>
                <w:sz w:val="24"/>
              </w:rPr>
              <w:t xml:space="preserve">Third Floor </w:t>
            </w:r>
          </w:p>
        </w:tc>
      </w:tr>
      <w:tr w:rsidR="009C4130" w:rsidRPr="00F803C6" w14:paraId="0D9D8089" w14:textId="77777777" w:rsidTr="003865A6">
        <w:trPr>
          <w:jc w:val="center"/>
        </w:trPr>
        <w:tc>
          <w:tcPr>
            <w:tcW w:w="5697" w:type="dxa"/>
            <w:vAlign w:val="center"/>
          </w:tcPr>
          <w:p w14:paraId="7B11681B"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sz w:val="24"/>
              </w:rPr>
              <w:t xml:space="preserve">Lecture Rooms </w:t>
            </w:r>
          </w:p>
        </w:tc>
        <w:tc>
          <w:tcPr>
            <w:tcW w:w="1670" w:type="dxa"/>
            <w:vAlign w:val="center"/>
          </w:tcPr>
          <w:p w14:paraId="65D3CA1E"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2</w:t>
            </w:r>
          </w:p>
        </w:tc>
        <w:tc>
          <w:tcPr>
            <w:tcW w:w="1927" w:type="dxa"/>
            <w:vAlign w:val="center"/>
          </w:tcPr>
          <w:p w14:paraId="08FDD9E9"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320</w:t>
            </w:r>
          </w:p>
        </w:tc>
      </w:tr>
      <w:tr w:rsidR="009C4130" w:rsidRPr="00F803C6" w14:paraId="15075B0F" w14:textId="77777777" w:rsidTr="003865A6">
        <w:trPr>
          <w:jc w:val="center"/>
        </w:trPr>
        <w:tc>
          <w:tcPr>
            <w:tcW w:w="5697" w:type="dxa"/>
            <w:vAlign w:val="center"/>
          </w:tcPr>
          <w:p w14:paraId="6E58C6C8"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sz w:val="24"/>
              </w:rPr>
              <w:t xml:space="preserve">Language Laboratory </w:t>
            </w:r>
          </w:p>
        </w:tc>
        <w:tc>
          <w:tcPr>
            <w:tcW w:w="1670" w:type="dxa"/>
            <w:vAlign w:val="center"/>
          </w:tcPr>
          <w:p w14:paraId="5ECEDDA4"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1</w:t>
            </w:r>
          </w:p>
        </w:tc>
        <w:tc>
          <w:tcPr>
            <w:tcW w:w="1927" w:type="dxa"/>
            <w:vAlign w:val="center"/>
          </w:tcPr>
          <w:p w14:paraId="4119C780"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80</w:t>
            </w:r>
          </w:p>
        </w:tc>
      </w:tr>
      <w:tr w:rsidR="009C4130" w:rsidRPr="00F803C6" w14:paraId="26EE00BC" w14:textId="77777777" w:rsidTr="003865A6">
        <w:trPr>
          <w:jc w:val="center"/>
        </w:trPr>
        <w:tc>
          <w:tcPr>
            <w:tcW w:w="5697" w:type="dxa"/>
            <w:vAlign w:val="center"/>
          </w:tcPr>
          <w:p w14:paraId="563D14F5"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sz w:val="24"/>
              </w:rPr>
              <w:t xml:space="preserve">Seminar Room </w:t>
            </w:r>
          </w:p>
        </w:tc>
        <w:tc>
          <w:tcPr>
            <w:tcW w:w="1670" w:type="dxa"/>
            <w:vAlign w:val="center"/>
          </w:tcPr>
          <w:p w14:paraId="0059D1ED"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1</w:t>
            </w:r>
          </w:p>
        </w:tc>
        <w:tc>
          <w:tcPr>
            <w:tcW w:w="1927" w:type="dxa"/>
            <w:vAlign w:val="center"/>
          </w:tcPr>
          <w:p w14:paraId="10D71930"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80</w:t>
            </w:r>
          </w:p>
        </w:tc>
      </w:tr>
      <w:tr w:rsidR="009C4130" w:rsidRPr="00F803C6" w14:paraId="54F45ADF" w14:textId="77777777" w:rsidTr="003865A6">
        <w:trPr>
          <w:jc w:val="center"/>
        </w:trPr>
        <w:tc>
          <w:tcPr>
            <w:tcW w:w="9294" w:type="dxa"/>
            <w:gridSpan w:val="3"/>
            <w:vAlign w:val="center"/>
          </w:tcPr>
          <w:p w14:paraId="139EFA48" w14:textId="28D6A7DE" w:rsidR="009C4130" w:rsidRPr="00F803C6" w:rsidRDefault="009C4130" w:rsidP="0071439F">
            <w:pPr>
              <w:jc w:val="center"/>
              <w:rPr>
                <w:rFonts w:asciiTheme="minorHAnsi" w:hAnsiTheme="minorHAnsi" w:cstheme="minorHAnsi"/>
                <w:sz w:val="24"/>
              </w:rPr>
            </w:pPr>
            <w:r w:rsidRPr="00F803C6">
              <w:rPr>
                <w:rFonts w:asciiTheme="minorHAnsi" w:hAnsiTheme="minorHAnsi" w:cstheme="minorHAnsi"/>
                <w:b/>
                <w:bCs/>
                <w:sz w:val="24"/>
              </w:rPr>
              <w:t xml:space="preserve">Fourth Floor </w:t>
            </w:r>
          </w:p>
        </w:tc>
      </w:tr>
      <w:tr w:rsidR="009C4130" w:rsidRPr="00F803C6" w14:paraId="1F51B14F" w14:textId="77777777" w:rsidTr="00BC7CB0">
        <w:trPr>
          <w:trHeight w:val="229"/>
          <w:jc w:val="center"/>
        </w:trPr>
        <w:tc>
          <w:tcPr>
            <w:tcW w:w="5697" w:type="dxa"/>
            <w:vAlign w:val="center"/>
          </w:tcPr>
          <w:p w14:paraId="3D4EF820"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sz w:val="24"/>
              </w:rPr>
              <w:t xml:space="preserve">Seminar Room with capacity of 48 students </w:t>
            </w:r>
          </w:p>
        </w:tc>
        <w:tc>
          <w:tcPr>
            <w:tcW w:w="1670" w:type="dxa"/>
            <w:vAlign w:val="center"/>
          </w:tcPr>
          <w:p w14:paraId="1991B8AC"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6</w:t>
            </w:r>
          </w:p>
        </w:tc>
        <w:tc>
          <w:tcPr>
            <w:tcW w:w="1927" w:type="dxa"/>
            <w:vAlign w:val="center"/>
          </w:tcPr>
          <w:p w14:paraId="0666582F"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288</w:t>
            </w:r>
          </w:p>
        </w:tc>
      </w:tr>
      <w:tr w:rsidR="009C4130" w:rsidRPr="00F803C6" w14:paraId="12A22EFC" w14:textId="77777777" w:rsidTr="003865A6">
        <w:trPr>
          <w:jc w:val="center"/>
        </w:trPr>
        <w:tc>
          <w:tcPr>
            <w:tcW w:w="5697" w:type="dxa"/>
            <w:vAlign w:val="center"/>
          </w:tcPr>
          <w:p w14:paraId="1C0BD9F3"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sz w:val="24"/>
              </w:rPr>
              <w:t xml:space="preserve">Seminar Room with capacity of 80 students </w:t>
            </w:r>
          </w:p>
        </w:tc>
        <w:tc>
          <w:tcPr>
            <w:tcW w:w="1670" w:type="dxa"/>
            <w:vAlign w:val="center"/>
          </w:tcPr>
          <w:p w14:paraId="0DB5063D"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1</w:t>
            </w:r>
          </w:p>
        </w:tc>
        <w:tc>
          <w:tcPr>
            <w:tcW w:w="1927" w:type="dxa"/>
            <w:vAlign w:val="center"/>
          </w:tcPr>
          <w:p w14:paraId="74BD0628"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80</w:t>
            </w:r>
          </w:p>
        </w:tc>
      </w:tr>
      <w:tr w:rsidR="009C4130" w:rsidRPr="00F803C6" w14:paraId="76600574" w14:textId="77777777" w:rsidTr="003865A6">
        <w:trPr>
          <w:jc w:val="center"/>
        </w:trPr>
        <w:tc>
          <w:tcPr>
            <w:tcW w:w="5697" w:type="dxa"/>
            <w:vAlign w:val="center"/>
          </w:tcPr>
          <w:p w14:paraId="72F13629"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sz w:val="24"/>
              </w:rPr>
              <w:lastRenderedPageBreak/>
              <w:t xml:space="preserve">Offices </w:t>
            </w:r>
          </w:p>
        </w:tc>
        <w:tc>
          <w:tcPr>
            <w:tcW w:w="1670" w:type="dxa"/>
            <w:vAlign w:val="center"/>
          </w:tcPr>
          <w:p w14:paraId="2AB7C113"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10</w:t>
            </w:r>
          </w:p>
        </w:tc>
        <w:tc>
          <w:tcPr>
            <w:tcW w:w="1927" w:type="dxa"/>
            <w:vAlign w:val="center"/>
          </w:tcPr>
          <w:p w14:paraId="6676CB3E"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20</w:t>
            </w:r>
          </w:p>
        </w:tc>
      </w:tr>
      <w:tr w:rsidR="009C4130" w:rsidRPr="00F803C6" w14:paraId="0482EE39" w14:textId="77777777" w:rsidTr="003865A6">
        <w:trPr>
          <w:jc w:val="center"/>
        </w:trPr>
        <w:tc>
          <w:tcPr>
            <w:tcW w:w="9294" w:type="dxa"/>
            <w:gridSpan w:val="3"/>
            <w:vAlign w:val="center"/>
          </w:tcPr>
          <w:p w14:paraId="5CBE1D9D" w14:textId="1FC50AE4" w:rsidR="009C4130" w:rsidRPr="00F803C6" w:rsidRDefault="009C4130" w:rsidP="0071439F">
            <w:pPr>
              <w:jc w:val="center"/>
              <w:rPr>
                <w:rFonts w:asciiTheme="minorHAnsi" w:hAnsiTheme="minorHAnsi" w:cstheme="minorHAnsi"/>
                <w:sz w:val="24"/>
              </w:rPr>
            </w:pPr>
            <w:r w:rsidRPr="00F803C6">
              <w:rPr>
                <w:rFonts w:asciiTheme="minorHAnsi" w:hAnsiTheme="minorHAnsi" w:cstheme="minorHAnsi"/>
                <w:b/>
                <w:bCs/>
                <w:sz w:val="24"/>
              </w:rPr>
              <w:t xml:space="preserve">Fifth Floor </w:t>
            </w:r>
          </w:p>
        </w:tc>
      </w:tr>
      <w:tr w:rsidR="009C4130" w:rsidRPr="00F803C6" w14:paraId="27BF29FA" w14:textId="77777777" w:rsidTr="003865A6">
        <w:trPr>
          <w:jc w:val="center"/>
        </w:trPr>
        <w:tc>
          <w:tcPr>
            <w:tcW w:w="5697" w:type="dxa"/>
            <w:vAlign w:val="center"/>
          </w:tcPr>
          <w:p w14:paraId="2DF9C08C"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sz w:val="24"/>
              </w:rPr>
              <w:t xml:space="preserve">Offices </w:t>
            </w:r>
          </w:p>
        </w:tc>
        <w:tc>
          <w:tcPr>
            <w:tcW w:w="1670" w:type="dxa"/>
            <w:vAlign w:val="center"/>
          </w:tcPr>
          <w:p w14:paraId="615C8B68"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10</w:t>
            </w:r>
          </w:p>
        </w:tc>
        <w:tc>
          <w:tcPr>
            <w:tcW w:w="1927" w:type="dxa"/>
            <w:vAlign w:val="center"/>
          </w:tcPr>
          <w:p w14:paraId="365CF8BD"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20</w:t>
            </w:r>
          </w:p>
        </w:tc>
      </w:tr>
      <w:tr w:rsidR="009C4130" w:rsidRPr="00F803C6" w14:paraId="2DA3CA72" w14:textId="77777777" w:rsidTr="003865A6">
        <w:trPr>
          <w:jc w:val="center"/>
        </w:trPr>
        <w:tc>
          <w:tcPr>
            <w:tcW w:w="5697" w:type="dxa"/>
            <w:vAlign w:val="center"/>
          </w:tcPr>
          <w:p w14:paraId="6BBA21F3"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sz w:val="24"/>
              </w:rPr>
              <w:t xml:space="preserve">Conference Room </w:t>
            </w:r>
          </w:p>
        </w:tc>
        <w:tc>
          <w:tcPr>
            <w:tcW w:w="1670" w:type="dxa"/>
            <w:vAlign w:val="center"/>
          </w:tcPr>
          <w:p w14:paraId="5EB56814"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1</w:t>
            </w:r>
          </w:p>
        </w:tc>
        <w:tc>
          <w:tcPr>
            <w:tcW w:w="1927" w:type="dxa"/>
            <w:vAlign w:val="center"/>
          </w:tcPr>
          <w:p w14:paraId="7066AA65"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sz w:val="24"/>
              </w:rPr>
              <w:t>80</w:t>
            </w:r>
          </w:p>
        </w:tc>
      </w:tr>
      <w:tr w:rsidR="009C4130" w:rsidRPr="00F803C6" w14:paraId="3E2FB78C" w14:textId="77777777" w:rsidTr="003865A6">
        <w:trPr>
          <w:jc w:val="center"/>
        </w:trPr>
        <w:tc>
          <w:tcPr>
            <w:tcW w:w="5697" w:type="dxa"/>
            <w:vAlign w:val="center"/>
          </w:tcPr>
          <w:p w14:paraId="7F9A44A9"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b/>
                <w:bCs/>
                <w:sz w:val="24"/>
              </w:rPr>
              <w:t xml:space="preserve">Total Number of Offices and Staff Accommodated </w:t>
            </w:r>
          </w:p>
        </w:tc>
        <w:tc>
          <w:tcPr>
            <w:tcW w:w="1670" w:type="dxa"/>
            <w:vAlign w:val="center"/>
          </w:tcPr>
          <w:p w14:paraId="5C491203"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b/>
                <w:bCs/>
                <w:sz w:val="24"/>
              </w:rPr>
              <w:t>42</w:t>
            </w:r>
          </w:p>
        </w:tc>
        <w:tc>
          <w:tcPr>
            <w:tcW w:w="1927" w:type="dxa"/>
            <w:vAlign w:val="center"/>
          </w:tcPr>
          <w:p w14:paraId="7A44D86D"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b/>
                <w:bCs/>
                <w:sz w:val="24"/>
              </w:rPr>
              <w:t>97</w:t>
            </w:r>
          </w:p>
        </w:tc>
      </w:tr>
      <w:tr w:rsidR="009C4130" w:rsidRPr="00F803C6" w14:paraId="4F4791E0" w14:textId="77777777" w:rsidTr="003865A6">
        <w:trPr>
          <w:jc w:val="center"/>
        </w:trPr>
        <w:tc>
          <w:tcPr>
            <w:tcW w:w="5697" w:type="dxa"/>
            <w:vAlign w:val="center"/>
          </w:tcPr>
          <w:p w14:paraId="47A149B4"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b/>
                <w:bCs/>
                <w:sz w:val="24"/>
              </w:rPr>
              <w:t xml:space="preserve">Total Number of Laboratories and their Capacity </w:t>
            </w:r>
          </w:p>
        </w:tc>
        <w:tc>
          <w:tcPr>
            <w:tcW w:w="1670" w:type="dxa"/>
            <w:vAlign w:val="center"/>
          </w:tcPr>
          <w:p w14:paraId="1195620C"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b/>
                <w:bCs/>
                <w:sz w:val="24"/>
              </w:rPr>
              <w:t>11</w:t>
            </w:r>
          </w:p>
        </w:tc>
        <w:tc>
          <w:tcPr>
            <w:tcW w:w="1927" w:type="dxa"/>
            <w:vAlign w:val="center"/>
          </w:tcPr>
          <w:p w14:paraId="2ADF302A"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b/>
                <w:bCs/>
                <w:sz w:val="24"/>
              </w:rPr>
              <w:t>570</w:t>
            </w:r>
          </w:p>
        </w:tc>
      </w:tr>
      <w:tr w:rsidR="009C4130" w:rsidRPr="00F803C6" w14:paraId="115DEA3F" w14:textId="77777777" w:rsidTr="003865A6">
        <w:trPr>
          <w:jc w:val="center"/>
        </w:trPr>
        <w:tc>
          <w:tcPr>
            <w:tcW w:w="5697" w:type="dxa"/>
            <w:vAlign w:val="center"/>
          </w:tcPr>
          <w:p w14:paraId="07B41752"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b/>
                <w:bCs/>
                <w:sz w:val="24"/>
              </w:rPr>
              <w:t xml:space="preserve">Total Number of Lecture Rooms and their Capacity </w:t>
            </w:r>
          </w:p>
        </w:tc>
        <w:tc>
          <w:tcPr>
            <w:tcW w:w="1670" w:type="dxa"/>
            <w:vAlign w:val="center"/>
          </w:tcPr>
          <w:p w14:paraId="22EF4935"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b/>
                <w:bCs/>
                <w:sz w:val="24"/>
              </w:rPr>
              <w:t>2</w:t>
            </w:r>
          </w:p>
        </w:tc>
        <w:tc>
          <w:tcPr>
            <w:tcW w:w="1927" w:type="dxa"/>
            <w:vAlign w:val="center"/>
          </w:tcPr>
          <w:p w14:paraId="50D8345E"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b/>
                <w:bCs/>
                <w:sz w:val="24"/>
              </w:rPr>
              <w:t>320</w:t>
            </w:r>
          </w:p>
        </w:tc>
      </w:tr>
      <w:tr w:rsidR="009C4130" w:rsidRPr="00F803C6" w14:paraId="2A80A171" w14:textId="77777777" w:rsidTr="003865A6">
        <w:trPr>
          <w:jc w:val="center"/>
        </w:trPr>
        <w:tc>
          <w:tcPr>
            <w:tcW w:w="5697" w:type="dxa"/>
            <w:vAlign w:val="center"/>
          </w:tcPr>
          <w:p w14:paraId="5AF01C2C" w14:textId="77777777" w:rsidR="009C4130" w:rsidRPr="00F803C6" w:rsidRDefault="009C4130" w:rsidP="0071439F">
            <w:pPr>
              <w:spacing w:before="100" w:beforeAutospacing="1" w:after="100" w:afterAutospacing="1"/>
              <w:rPr>
                <w:rFonts w:asciiTheme="minorHAnsi" w:hAnsiTheme="minorHAnsi" w:cstheme="minorHAnsi"/>
                <w:sz w:val="24"/>
              </w:rPr>
            </w:pPr>
            <w:r w:rsidRPr="00F803C6">
              <w:rPr>
                <w:rFonts w:asciiTheme="minorHAnsi" w:hAnsiTheme="minorHAnsi" w:cstheme="minorHAnsi"/>
                <w:b/>
                <w:bCs/>
                <w:sz w:val="24"/>
              </w:rPr>
              <w:t xml:space="preserve">Total Number of Seminar Rooms and their Capacity </w:t>
            </w:r>
          </w:p>
        </w:tc>
        <w:tc>
          <w:tcPr>
            <w:tcW w:w="1670" w:type="dxa"/>
            <w:vAlign w:val="center"/>
          </w:tcPr>
          <w:p w14:paraId="4875A10C"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b/>
                <w:bCs/>
                <w:sz w:val="24"/>
              </w:rPr>
              <w:t>8</w:t>
            </w:r>
          </w:p>
          <w:p w14:paraId="63B013C3" w14:textId="3BA995AA" w:rsidR="009C4130" w:rsidRPr="00F803C6" w:rsidRDefault="009C4130" w:rsidP="0071439F">
            <w:pPr>
              <w:jc w:val="center"/>
              <w:rPr>
                <w:rFonts w:asciiTheme="minorHAnsi" w:hAnsiTheme="minorHAnsi" w:cstheme="minorHAnsi"/>
                <w:sz w:val="24"/>
              </w:rPr>
            </w:pPr>
            <w:r w:rsidRPr="00F803C6">
              <w:rPr>
                <w:rFonts w:cstheme="minorHAnsi"/>
                <w:sz w:val="24"/>
              </w:rPr>
              <w:fldChar w:fldCharType="begin"/>
            </w:r>
            <w:r w:rsidR="0062497E" w:rsidRPr="00F803C6">
              <w:rPr>
                <w:rFonts w:asciiTheme="minorHAnsi" w:hAnsiTheme="minorHAnsi" w:cstheme="minorHAnsi"/>
                <w:sz w:val="24"/>
              </w:rPr>
              <w:instrText xml:space="preserve"> INCLUDEPICTURE "C:\\var\\folders\\q6\\ktk_1z915jb27djjfhmxxr940000gn\\T\\com.microsoft.Word\\WebArchiveCopyPasteTempFiles\\page91image12059040" \* MERGEFORMAT </w:instrText>
            </w:r>
            <w:r w:rsidRPr="00F803C6">
              <w:rPr>
                <w:rFonts w:cstheme="minorHAnsi"/>
                <w:sz w:val="24"/>
              </w:rPr>
              <w:fldChar w:fldCharType="separate"/>
            </w:r>
            <w:r w:rsidRPr="00F803C6">
              <w:rPr>
                <w:rFonts w:cstheme="minorHAnsi"/>
                <w:noProof/>
                <w:sz w:val="24"/>
                <w:lang w:val="en-US"/>
              </w:rPr>
              <w:drawing>
                <wp:inline distT="0" distB="0" distL="0" distR="0" wp14:anchorId="3CA2C68F" wp14:editId="4BA820CF">
                  <wp:extent cx="9525" cy="9525"/>
                  <wp:effectExtent l="0" t="0" r="0" b="0"/>
                  <wp:docPr id="42" name="Picture 42" descr="page91image1205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age91image120590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803C6">
              <w:rPr>
                <w:rFonts w:cstheme="minorHAnsi"/>
                <w:sz w:val="24"/>
              </w:rPr>
              <w:fldChar w:fldCharType="end"/>
            </w:r>
            <w:r w:rsidRPr="00F803C6">
              <w:rPr>
                <w:rFonts w:cstheme="minorHAnsi"/>
                <w:sz w:val="24"/>
              </w:rPr>
              <w:fldChar w:fldCharType="begin"/>
            </w:r>
            <w:r w:rsidR="0062497E" w:rsidRPr="00F803C6">
              <w:rPr>
                <w:rFonts w:asciiTheme="minorHAnsi" w:hAnsiTheme="minorHAnsi" w:cstheme="minorHAnsi"/>
                <w:sz w:val="24"/>
              </w:rPr>
              <w:instrText xml:space="preserve"> INCLUDEPICTURE "C:\\var\\folders\\q6\\ktk_1z915jb27djjfhmxxr940000gn\\T\\com.microsoft.Word\\WebArchiveCopyPasteTempFiles\\page91image12059456" \* MERGEFORMAT </w:instrText>
            </w:r>
            <w:r w:rsidRPr="00F803C6">
              <w:rPr>
                <w:rFonts w:cstheme="minorHAnsi"/>
                <w:sz w:val="24"/>
              </w:rPr>
              <w:fldChar w:fldCharType="separate"/>
            </w:r>
            <w:r w:rsidRPr="00F803C6">
              <w:rPr>
                <w:rFonts w:cstheme="minorHAnsi"/>
                <w:noProof/>
                <w:sz w:val="24"/>
                <w:lang w:val="en-US"/>
              </w:rPr>
              <w:drawing>
                <wp:inline distT="0" distB="0" distL="0" distR="0" wp14:anchorId="0BFF7C45" wp14:editId="634F1916">
                  <wp:extent cx="9525" cy="9525"/>
                  <wp:effectExtent l="0" t="0" r="0" b="0"/>
                  <wp:docPr id="43" name="Picture 43" descr="page91image1205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age91image120594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803C6">
              <w:rPr>
                <w:rFonts w:cstheme="minorHAnsi"/>
                <w:sz w:val="24"/>
              </w:rPr>
              <w:fldChar w:fldCharType="end"/>
            </w:r>
          </w:p>
        </w:tc>
        <w:tc>
          <w:tcPr>
            <w:tcW w:w="1927" w:type="dxa"/>
            <w:vAlign w:val="center"/>
          </w:tcPr>
          <w:p w14:paraId="74F307D6" w14:textId="77777777" w:rsidR="009C4130" w:rsidRPr="00F803C6" w:rsidRDefault="009C4130" w:rsidP="0071439F">
            <w:pPr>
              <w:spacing w:before="100" w:beforeAutospacing="1" w:after="100" w:afterAutospacing="1"/>
              <w:jc w:val="center"/>
              <w:rPr>
                <w:rFonts w:asciiTheme="minorHAnsi" w:hAnsiTheme="minorHAnsi" w:cstheme="minorHAnsi"/>
                <w:sz w:val="24"/>
              </w:rPr>
            </w:pPr>
            <w:r w:rsidRPr="00F803C6">
              <w:rPr>
                <w:rFonts w:asciiTheme="minorHAnsi" w:hAnsiTheme="minorHAnsi" w:cstheme="minorHAnsi"/>
                <w:b/>
                <w:bCs/>
                <w:sz w:val="24"/>
              </w:rPr>
              <w:t>448</w:t>
            </w:r>
          </w:p>
        </w:tc>
      </w:tr>
    </w:tbl>
    <w:p w14:paraId="23BE39E7" w14:textId="49645DFB" w:rsidR="009C4130" w:rsidRPr="00F803C6" w:rsidRDefault="009C4130" w:rsidP="00A23E2E">
      <w:pPr>
        <w:autoSpaceDE w:val="0"/>
        <w:autoSpaceDN w:val="0"/>
        <w:adjustRightInd w:val="0"/>
        <w:jc w:val="center"/>
        <w:rPr>
          <w:rFonts w:cstheme="minorHAnsi"/>
          <w:sz w:val="24"/>
        </w:rPr>
      </w:pPr>
      <w:bookmarkStart w:id="214" w:name="_Hlk144901060"/>
      <w:r w:rsidRPr="00F803C6">
        <w:rPr>
          <w:rFonts w:cstheme="minorHAnsi"/>
          <w:sz w:val="24"/>
        </w:rPr>
        <w:t xml:space="preserve">Source: </w:t>
      </w:r>
      <w:r w:rsidR="00D15E83" w:rsidRPr="00AD4C12">
        <w:rPr>
          <w:rFonts w:cstheme="minorHAnsi"/>
          <w:b/>
          <w:bCs/>
          <w:sz w:val="24"/>
        </w:rPr>
        <w:t>Client requirements and Project drawings, 2023</w:t>
      </w:r>
    </w:p>
    <w:bookmarkEnd w:id="214"/>
    <w:p w14:paraId="53C02231" w14:textId="77777777" w:rsidR="009C4130" w:rsidRPr="00F803C6" w:rsidRDefault="009C4130" w:rsidP="009C4130">
      <w:pPr>
        <w:pStyle w:val="Body"/>
        <w:jc w:val="both"/>
        <w:rPr>
          <w:rFonts w:asciiTheme="minorHAnsi" w:eastAsia="Book Antiqua" w:hAnsiTheme="minorHAnsi" w:cstheme="minorHAnsi"/>
          <w:sz w:val="24"/>
          <w:szCs w:val="24"/>
        </w:rPr>
      </w:pPr>
    </w:p>
    <w:p w14:paraId="50D6014C" w14:textId="0108BB8E" w:rsidR="00E65B04" w:rsidRPr="00F803C6" w:rsidRDefault="00E65B04" w:rsidP="009C4130">
      <w:pPr>
        <w:pStyle w:val="Heading5"/>
        <w:rPr>
          <w:rFonts w:cstheme="minorHAnsi"/>
          <w:sz w:val="24"/>
        </w:rPr>
      </w:pPr>
      <w:bookmarkStart w:id="215" w:name="_Toc161172720"/>
      <w:r w:rsidRPr="00F803C6">
        <w:rPr>
          <w:rFonts w:cstheme="minorHAnsi"/>
          <w:sz w:val="24"/>
        </w:rPr>
        <w:t>Table 2.</w:t>
      </w:r>
      <w:r w:rsidR="00BC0313" w:rsidRPr="00F803C6">
        <w:rPr>
          <w:rFonts w:cstheme="minorHAnsi"/>
          <w:sz w:val="24"/>
        </w:rPr>
        <w:t>2</w:t>
      </w:r>
      <w:r w:rsidRPr="00F803C6">
        <w:rPr>
          <w:rFonts w:cstheme="minorHAnsi"/>
          <w:sz w:val="24"/>
        </w:rPr>
        <w:t xml:space="preserve">: Faculty of </w:t>
      </w:r>
      <w:r w:rsidR="009A1CF6" w:rsidRPr="00F803C6">
        <w:rPr>
          <w:rFonts w:cstheme="minorHAnsi"/>
          <w:sz w:val="24"/>
        </w:rPr>
        <w:t xml:space="preserve">Humanities </w:t>
      </w:r>
      <w:r w:rsidRPr="00F803C6">
        <w:rPr>
          <w:rFonts w:cstheme="minorHAnsi"/>
          <w:sz w:val="24"/>
        </w:rPr>
        <w:t xml:space="preserve">and </w:t>
      </w:r>
      <w:r w:rsidR="009A1CF6" w:rsidRPr="00F803C6">
        <w:rPr>
          <w:rFonts w:cstheme="minorHAnsi"/>
          <w:sz w:val="24"/>
        </w:rPr>
        <w:t xml:space="preserve">Social Sciences </w:t>
      </w:r>
      <w:r w:rsidRPr="00F803C6">
        <w:rPr>
          <w:rFonts w:cstheme="minorHAnsi"/>
          <w:sz w:val="24"/>
        </w:rPr>
        <w:t xml:space="preserve">building </w:t>
      </w:r>
      <w:r w:rsidR="009A1CF6" w:rsidRPr="00F803C6">
        <w:rPr>
          <w:rFonts w:cstheme="minorHAnsi"/>
          <w:sz w:val="24"/>
        </w:rPr>
        <w:t xml:space="preserve">Components </w:t>
      </w:r>
      <w:r w:rsidRPr="00F803C6">
        <w:rPr>
          <w:rFonts w:cstheme="minorHAnsi"/>
          <w:sz w:val="24"/>
        </w:rPr>
        <w:t xml:space="preserve">and its </w:t>
      </w:r>
      <w:r w:rsidR="009A1CF6" w:rsidRPr="00F803C6">
        <w:rPr>
          <w:rFonts w:cstheme="minorHAnsi"/>
          <w:sz w:val="24"/>
        </w:rPr>
        <w:t>Capacity</w:t>
      </w:r>
      <w:bookmarkEnd w:id="215"/>
    </w:p>
    <w:tbl>
      <w:tblPr>
        <w:tblStyle w:val="TableGrid"/>
        <w:tblW w:w="0" w:type="auto"/>
        <w:jc w:val="center"/>
        <w:tblLook w:val="04A0" w:firstRow="1" w:lastRow="0" w:firstColumn="1" w:lastColumn="0" w:noHBand="0" w:noVBand="1"/>
      </w:tblPr>
      <w:tblGrid>
        <w:gridCol w:w="5689"/>
        <w:gridCol w:w="1495"/>
        <w:gridCol w:w="1684"/>
      </w:tblGrid>
      <w:tr w:rsidR="009C4130" w:rsidRPr="00F803C6" w14:paraId="46C37ECD" w14:textId="77777777" w:rsidTr="00EB4845">
        <w:trPr>
          <w:jc w:val="center"/>
        </w:trPr>
        <w:tc>
          <w:tcPr>
            <w:tcW w:w="8868" w:type="dxa"/>
            <w:gridSpan w:val="3"/>
            <w:vAlign w:val="center"/>
          </w:tcPr>
          <w:p w14:paraId="6AB8989C" w14:textId="470FF23B" w:rsidR="009C4130" w:rsidRPr="00F803C6" w:rsidRDefault="0005662D" w:rsidP="0071439F">
            <w:pPr>
              <w:pStyle w:val="NormalWeb"/>
              <w:jc w:val="center"/>
              <w:rPr>
                <w:rFonts w:asciiTheme="minorHAnsi" w:hAnsiTheme="minorHAnsi" w:cstheme="minorHAnsi"/>
                <w:color w:val="auto"/>
                <w:sz w:val="24"/>
                <w:lang w:val="en-GB"/>
              </w:rPr>
            </w:pPr>
            <w:r w:rsidRPr="00845F19">
              <w:rPr>
                <w:rFonts w:cstheme="minorHAnsi"/>
                <w:color w:val="auto"/>
                <w:sz w:val="24"/>
                <w:lang w:val="en-GB"/>
              </w:rPr>
              <w:t xml:space="preserve"> PROPOSED FACULTY OF HUMANITIES AND SOCIAL SCIENCES BUILDING</w:t>
            </w:r>
          </w:p>
        </w:tc>
      </w:tr>
      <w:tr w:rsidR="009C4130" w:rsidRPr="00F803C6" w14:paraId="61F208F0" w14:textId="77777777" w:rsidTr="00EB4845">
        <w:trPr>
          <w:trHeight w:val="720"/>
          <w:jc w:val="center"/>
        </w:trPr>
        <w:tc>
          <w:tcPr>
            <w:tcW w:w="5689" w:type="dxa"/>
            <w:vAlign w:val="center"/>
          </w:tcPr>
          <w:p w14:paraId="54E4480D" w14:textId="77777777" w:rsidR="009C4130" w:rsidRPr="00F803C6" w:rsidRDefault="009C4130" w:rsidP="0071439F">
            <w:pPr>
              <w:pStyle w:val="NormalWeb"/>
              <w:rPr>
                <w:rFonts w:asciiTheme="minorHAnsi" w:hAnsiTheme="minorHAnsi" w:cstheme="minorHAnsi"/>
                <w:color w:val="auto"/>
                <w:sz w:val="24"/>
              </w:rPr>
            </w:pPr>
            <w:r w:rsidRPr="00F803C6">
              <w:rPr>
                <w:rFonts w:asciiTheme="minorHAnsi" w:hAnsiTheme="minorHAnsi" w:cstheme="minorHAnsi"/>
                <w:b/>
                <w:bCs/>
                <w:color w:val="auto"/>
                <w:sz w:val="24"/>
              </w:rPr>
              <w:t xml:space="preserve">Functional Requirement (Components) </w:t>
            </w:r>
          </w:p>
        </w:tc>
        <w:tc>
          <w:tcPr>
            <w:tcW w:w="1495" w:type="dxa"/>
            <w:vAlign w:val="center"/>
          </w:tcPr>
          <w:p w14:paraId="54AD02CC" w14:textId="77777777" w:rsidR="009C4130" w:rsidRPr="00F803C6" w:rsidRDefault="009C4130" w:rsidP="0071439F">
            <w:pPr>
              <w:pStyle w:val="NormalWeb"/>
              <w:rPr>
                <w:rFonts w:asciiTheme="minorHAnsi" w:hAnsiTheme="minorHAnsi" w:cstheme="minorHAnsi"/>
                <w:color w:val="000000" w:themeColor="text1"/>
                <w:sz w:val="24"/>
              </w:rPr>
            </w:pPr>
            <w:r w:rsidRPr="00F803C6">
              <w:rPr>
                <w:rFonts w:asciiTheme="minorHAnsi" w:hAnsiTheme="minorHAnsi" w:cstheme="minorHAnsi"/>
                <w:b/>
                <w:bCs/>
                <w:color w:val="000000" w:themeColor="text1"/>
                <w:sz w:val="24"/>
              </w:rPr>
              <w:t xml:space="preserve">Quantity </w:t>
            </w:r>
          </w:p>
          <w:p w14:paraId="0C51316A" w14:textId="628B5220" w:rsidR="009C4130" w:rsidRPr="00F803C6" w:rsidRDefault="009C4130" w:rsidP="0071439F">
            <w:pPr>
              <w:rPr>
                <w:rFonts w:asciiTheme="minorHAnsi" w:hAnsiTheme="minorHAnsi" w:cstheme="minorHAnsi"/>
                <w:color w:val="000000" w:themeColor="text1"/>
                <w:sz w:val="24"/>
              </w:rPr>
            </w:pPr>
            <w:r w:rsidRPr="00F803C6">
              <w:rPr>
                <w:rFonts w:cstheme="minorHAnsi"/>
                <w:color w:val="000000" w:themeColor="text1"/>
                <w:sz w:val="24"/>
              </w:rPr>
              <w:fldChar w:fldCharType="begin"/>
            </w:r>
            <w:r w:rsidR="0062497E" w:rsidRPr="00F803C6">
              <w:rPr>
                <w:rFonts w:asciiTheme="minorHAnsi" w:hAnsiTheme="minorHAnsi" w:cstheme="minorHAnsi"/>
                <w:color w:val="000000" w:themeColor="text1"/>
                <w:sz w:val="24"/>
              </w:rPr>
              <w:instrText xml:space="preserve"> INCLUDEPICTURE "C:\\var\\folders\\q6\\ktk_1z915jb27djjfhmxxr940000gn\\T\\com.microsoft.Word\\WebArchiveCopyPasteTempFiles\\page92image12134336" \* MERGEFORMAT </w:instrText>
            </w:r>
            <w:r w:rsidRPr="00F803C6">
              <w:rPr>
                <w:rFonts w:cstheme="minorHAnsi"/>
                <w:color w:val="000000" w:themeColor="text1"/>
                <w:sz w:val="24"/>
              </w:rPr>
              <w:fldChar w:fldCharType="separate"/>
            </w:r>
            <w:r w:rsidRPr="00F803C6">
              <w:rPr>
                <w:rFonts w:cstheme="minorHAnsi"/>
                <w:noProof/>
                <w:color w:val="000000" w:themeColor="text1"/>
                <w:sz w:val="24"/>
                <w:lang w:val="en-US"/>
              </w:rPr>
              <w:drawing>
                <wp:inline distT="0" distB="0" distL="0" distR="0" wp14:anchorId="6C825FC5" wp14:editId="60A0EF4B">
                  <wp:extent cx="9525" cy="9525"/>
                  <wp:effectExtent l="0" t="0" r="0" b="0"/>
                  <wp:docPr id="56" name="Picture 56" descr="page92image1213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age92image121343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803C6">
              <w:rPr>
                <w:rFonts w:cstheme="minorHAnsi"/>
                <w:color w:val="000000" w:themeColor="text1"/>
                <w:sz w:val="24"/>
              </w:rPr>
              <w:fldChar w:fldCharType="end"/>
            </w:r>
            <w:r w:rsidRPr="00F803C6">
              <w:rPr>
                <w:rFonts w:cstheme="minorHAnsi"/>
                <w:color w:val="000000" w:themeColor="text1"/>
                <w:sz w:val="24"/>
              </w:rPr>
              <w:fldChar w:fldCharType="begin"/>
            </w:r>
            <w:r w:rsidR="0062497E" w:rsidRPr="00F803C6">
              <w:rPr>
                <w:rFonts w:asciiTheme="minorHAnsi" w:hAnsiTheme="minorHAnsi" w:cstheme="minorHAnsi"/>
                <w:color w:val="000000" w:themeColor="text1"/>
                <w:sz w:val="24"/>
              </w:rPr>
              <w:instrText xml:space="preserve"> INCLUDEPICTURE "C:\\var\\folders\\q6\\ktk_1z915jb27djjfhmxxr940000gn\\T\\com.microsoft.Word\\WebArchiveCopyPasteTempFiles\\page92image5852032" \* MERGEFORMAT </w:instrText>
            </w:r>
            <w:r w:rsidRPr="00F803C6">
              <w:rPr>
                <w:rFonts w:cstheme="minorHAnsi"/>
                <w:color w:val="000000" w:themeColor="text1"/>
                <w:sz w:val="24"/>
              </w:rPr>
              <w:fldChar w:fldCharType="separate"/>
            </w:r>
            <w:r w:rsidRPr="00F803C6">
              <w:rPr>
                <w:rFonts w:cstheme="minorHAnsi"/>
                <w:noProof/>
                <w:color w:val="000000" w:themeColor="text1"/>
                <w:sz w:val="24"/>
                <w:lang w:val="en-US"/>
              </w:rPr>
              <w:drawing>
                <wp:inline distT="0" distB="0" distL="0" distR="0" wp14:anchorId="1908EB49" wp14:editId="06371D99">
                  <wp:extent cx="9525" cy="9525"/>
                  <wp:effectExtent l="0" t="0" r="0" b="0"/>
                  <wp:docPr id="57" name="Picture 57" descr="page92image585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age92image58520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803C6">
              <w:rPr>
                <w:rFonts w:cstheme="minorHAnsi"/>
                <w:color w:val="000000" w:themeColor="text1"/>
                <w:sz w:val="24"/>
              </w:rPr>
              <w:fldChar w:fldCharType="end"/>
            </w:r>
          </w:p>
        </w:tc>
        <w:tc>
          <w:tcPr>
            <w:tcW w:w="1684" w:type="dxa"/>
            <w:vAlign w:val="center"/>
          </w:tcPr>
          <w:p w14:paraId="21E1792A" w14:textId="77777777" w:rsidR="009C4130" w:rsidRPr="00F803C6" w:rsidRDefault="009C4130" w:rsidP="0071439F">
            <w:pPr>
              <w:pStyle w:val="NormalWeb"/>
              <w:rPr>
                <w:rFonts w:asciiTheme="minorHAnsi" w:hAnsiTheme="minorHAnsi" w:cstheme="minorHAnsi"/>
                <w:color w:val="000000" w:themeColor="text1"/>
                <w:sz w:val="24"/>
              </w:rPr>
            </w:pPr>
            <w:r w:rsidRPr="00F803C6">
              <w:rPr>
                <w:rFonts w:asciiTheme="minorHAnsi" w:hAnsiTheme="minorHAnsi" w:cstheme="minorHAnsi"/>
                <w:b/>
                <w:bCs/>
                <w:color w:val="000000" w:themeColor="text1"/>
                <w:sz w:val="24"/>
              </w:rPr>
              <w:t xml:space="preserve">Capacity (People) </w:t>
            </w:r>
          </w:p>
        </w:tc>
      </w:tr>
      <w:tr w:rsidR="009C4130" w:rsidRPr="00F803C6" w14:paraId="4AD9C68A" w14:textId="77777777" w:rsidTr="00EB4845">
        <w:trPr>
          <w:jc w:val="center"/>
        </w:trPr>
        <w:tc>
          <w:tcPr>
            <w:tcW w:w="8868" w:type="dxa"/>
            <w:gridSpan w:val="3"/>
            <w:vAlign w:val="center"/>
          </w:tcPr>
          <w:p w14:paraId="1D4DC05F" w14:textId="77777777" w:rsidR="009C4130" w:rsidRPr="00F803C6" w:rsidRDefault="009C4130" w:rsidP="0071439F">
            <w:pPr>
              <w:jc w:val="center"/>
              <w:rPr>
                <w:rFonts w:asciiTheme="minorHAnsi" w:hAnsiTheme="minorHAnsi" w:cstheme="minorHAnsi"/>
                <w:color w:val="000000" w:themeColor="text1"/>
                <w:sz w:val="24"/>
              </w:rPr>
            </w:pPr>
            <w:r w:rsidRPr="00F803C6">
              <w:rPr>
                <w:rFonts w:asciiTheme="minorHAnsi" w:hAnsiTheme="minorHAnsi" w:cstheme="minorHAnsi"/>
                <w:b/>
                <w:bCs/>
                <w:color w:val="000000" w:themeColor="text1"/>
                <w:sz w:val="24"/>
              </w:rPr>
              <w:t>Ground Floor</w:t>
            </w:r>
          </w:p>
        </w:tc>
      </w:tr>
      <w:tr w:rsidR="009C4130" w:rsidRPr="00F803C6" w14:paraId="53190151" w14:textId="77777777" w:rsidTr="00EB4845">
        <w:trPr>
          <w:jc w:val="center"/>
        </w:trPr>
        <w:tc>
          <w:tcPr>
            <w:tcW w:w="5689" w:type="dxa"/>
            <w:vAlign w:val="center"/>
          </w:tcPr>
          <w:p w14:paraId="1FA287A8" w14:textId="77777777" w:rsidR="009C4130" w:rsidRPr="00F803C6" w:rsidRDefault="009C4130" w:rsidP="0071439F">
            <w:pPr>
              <w:pStyle w:val="NormalWeb"/>
              <w:rPr>
                <w:rFonts w:asciiTheme="minorHAnsi" w:hAnsiTheme="minorHAnsi" w:cstheme="minorHAnsi"/>
                <w:color w:val="000000" w:themeColor="text1"/>
                <w:sz w:val="24"/>
                <w:lang w:val="en-GB"/>
              </w:rPr>
            </w:pPr>
            <w:r w:rsidRPr="00F803C6">
              <w:rPr>
                <w:rFonts w:asciiTheme="minorHAnsi" w:hAnsiTheme="minorHAnsi" w:cstheme="minorHAnsi"/>
                <w:color w:val="000000" w:themeColor="text1"/>
                <w:sz w:val="24"/>
                <w:lang w:val="en-GB"/>
              </w:rPr>
              <w:t xml:space="preserve">Conference Rooms with capacity of accommodating 150 people </w:t>
            </w:r>
          </w:p>
        </w:tc>
        <w:tc>
          <w:tcPr>
            <w:tcW w:w="1495" w:type="dxa"/>
            <w:vAlign w:val="center"/>
          </w:tcPr>
          <w:p w14:paraId="393B049C" w14:textId="77777777" w:rsidR="009C4130" w:rsidRPr="00F803C6" w:rsidRDefault="009C4130" w:rsidP="0071439F">
            <w:pPr>
              <w:pStyle w:val="NormalWeb"/>
              <w:rPr>
                <w:rFonts w:asciiTheme="minorHAnsi" w:hAnsiTheme="minorHAnsi" w:cstheme="minorHAnsi"/>
                <w:color w:val="000000" w:themeColor="text1"/>
                <w:sz w:val="24"/>
              </w:rPr>
            </w:pPr>
            <w:r w:rsidRPr="00F803C6">
              <w:rPr>
                <w:rFonts w:asciiTheme="minorHAnsi" w:hAnsiTheme="minorHAnsi" w:cstheme="minorHAnsi"/>
                <w:color w:val="000000" w:themeColor="text1"/>
                <w:sz w:val="24"/>
              </w:rPr>
              <w:t xml:space="preserve">4 </w:t>
            </w:r>
          </w:p>
        </w:tc>
        <w:tc>
          <w:tcPr>
            <w:tcW w:w="1684" w:type="dxa"/>
            <w:vAlign w:val="center"/>
          </w:tcPr>
          <w:p w14:paraId="282CA093" w14:textId="77777777" w:rsidR="009C4130" w:rsidRPr="00F803C6" w:rsidRDefault="009C4130" w:rsidP="0071439F">
            <w:pPr>
              <w:pStyle w:val="NormalWeb"/>
              <w:rPr>
                <w:rFonts w:asciiTheme="minorHAnsi" w:hAnsiTheme="minorHAnsi" w:cstheme="minorHAnsi"/>
                <w:color w:val="000000" w:themeColor="text1"/>
                <w:sz w:val="24"/>
              </w:rPr>
            </w:pPr>
            <w:r w:rsidRPr="00F803C6">
              <w:rPr>
                <w:rFonts w:asciiTheme="minorHAnsi" w:hAnsiTheme="minorHAnsi" w:cstheme="minorHAnsi"/>
                <w:color w:val="000000" w:themeColor="text1"/>
                <w:sz w:val="24"/>
              </w:rPr>
              <w:t xml:space="preserve">600 </w:t>
            </w:r>
          </w:p>
        </w:tc>
      </w:tr>
      <w:tr w:rsidR="009C4130" w:rsidRPr="00F803C6" w14:paraId="249F2730" w14:textId="77777777" w:rsidTr="00EB4845">
        <w:trPr>
          <w:jc w:val="center"/>
        </w:trPr>
        <w:tc>
          <w:tcPr>
            <w:tcW w:w="5689" w:type="dxa"/>
            <w:vAlign w:val="center"/>
          </w:tcPr>
          <w:p w14:paraId="01545912" w14:textId="77777777" w:rsidR="009C4130" w:rsidRPr="00F803C6" w:rsidRDefault="009C4130" w:rsidP="0071439F">
            <w:pPr>
              <w:pStyle w:val="NormalWeb"/>
              <w:rPr>
                <w:rFonts w:asciiTheme="minorHAnsi" w:hAnsiTheme="minorHAnsi" w:cstheme="minorHAnsi"/>
                <w:color w:val="000000" w:themeColor="text1"/>
                <w:sz w:val="24"/>
              </w:rPr>
            </w:pPr>
            <w:r w:rsidRPr="00F803C6">
              <w:rPr>
                <w:rFonts w:asciiTheme="minorHAnsi" w:hAnsiTheme="minorHAnsi" w:cstheme="minorHAnsi"/>
                <w:color w:val="000000" w:themeColor="text1"/>
                <w:sz w:val="24"/>
              </w:rPr>
              <w:t xml:space="preserve">Offices </w:t>
            </w:r>
          </w:p>
        </w:tc>
        <w:tc>
          <w:tcPr>
            <w:tcW w:w="1495" w:type="dxa"/>
            <w:vAlign w:val="center"/>
          </w:tcPr>
          <w:p w14:paraId="1BE9B672" w14:textId="77777777" w:rsidR="009C4130" w:rsidRPr="00F803C6" w:rsidRDefault="009C4130" w:rsidP="0071439F">
            <w:pPr>
              <w:pStyle w:val="NormalWeb"/>
              <w:rPr>
                <w:rFonts w:asciiTheme="minorHAnsi" w:hAnsiTheme="minorHAnsi" w:cstheme="minorHAnsi"/>
                <w:color w:val="000000" w:themeColor="text1"/>
                <w:sz w:val="24"/>
              </w:rPr>
            </w:pPr>
            <w:r w:rsidRPr="00F803C6">
              <w:rPr>
                <w:rFonts w:asciiTheme="minorHAnsi" w:hAnsiTheme="minorHAnsi" w:cstheme="minorHAnsi"/>
                <w:color w:val="000000" w:themeColor="text1"/>
                <w:sz w:val="24"/>
              </w:rPr>
              <w:t xml:space="preserve">4 </w:t>
            </w:r>
          </w:p>
        </w:tc>
        <w:tc>
          <w:tcPr>
            <w:tcW w:w="1684" w:type="dxa"/>
            <w:vAlign w:val="center"/>
          </w:tcPr>
          <w:p w14:paraId="70090203" w14:textId="77777777" w:rsidR="009C4130" w:rsidRPr="00F803C6" w:rsidRDefault="009C4130" w:rsidP="0071439F">
            <w:pPr>
              <w:pStyle w:val="NormalWeb"/>
              <w:rPr>
                <w:rFonts w:asciiTheme="minorHAnsi" w:hAnsiTheme="minorHAnsi" w:cstheme="minorHAnsi"/>
                <w:color w:val="000000" w:themeColor="text1"/>
                <w:sz w:val="24"/>
              </w:rPr>
            </w:pPr>
            <w:r w:rsidRPr="00F803C6">
              <w:rPr>
                <w:rFonts w:asciiTheme="minorHAnsi" w:hAnsiTheme="minorHAnsi" w:cstheme="minorHAnsi"/>
                <w:color w:val="000000" w:themeColor="text1"/>
                <w:sz w:val="24"/>
              </w:rPr>
              <w:t xml:space="preserve">8 </w:t>
            </w:r>
          </w:p>
        </w:tc>
      </w:tr>
      <w:tr w:rsidR="009C4130" w:rsidRPr="00F803C6" w14:paraId="0DD30D76" w14:textId="77777777" w:rsidTr="00EB4845">
        <w:trPr>
          <w:jc w:val="center"/>
        </w:trPr>
        <w:tc>
          <w:tcPr>
            <w:tcW w:w="5689" w:type="dxa"/>
            <w:vAlign w:val="center"/>
          </w:tcPr>
          <w:p w14:paraId="08AF2280" w14:textId="77777777" w:rsidR="009C4130" w:rsidRPr="00F803C6" w:rsidRDefault="009C4130" w:rsidP="0071439F">
            <w:pPr>
              <w:pStyle w:val="NormalWeb"/>
              <w:rPr>
                <w:rFonts w:asciiTheme="minorHAnsi" w:hAnsiTheme="minorHAnsi" w:cstheme="minorHAnsi"/>
                <w:color w:val="000000" w:themeColor="text1"/>
                <w:sz w:val="24"/>
              </w:rPr>
            </w:pPr>
            <w:r w:rsidRPr="00F803C6">
              <w:rPr>
                <w:rFonts w:asciiTheme="minorHAnsi" w:hAnsiTheme="minorHAnsi" w:cstheme="minorHAnsi"/>
                <w:color w:val="000000" w:themeColor="text1"/>
                <w:sz w:val="24"/>
              </w:rPr>
              <w:t xml:space="preserve">Store </w:t>
            </w:r>
          </w:p>
        </w:tc>
        <w:tc>
          <w:tcPr>
            <w:tcW w:w="1495" w:type="dxa"/>
            <w:vAlign w:val="center"/>
          </w:tcPr>
          <w:p w14:paraId="41CB359B" w14:textId="77777777" w:rsidR="009C4130" w:rsidRPr="00F803C6" w:rsidRDefault="009C4130" w:rsidP="0071439F">
            <w:pPr>
              <w:pStyle w:val="NormalWeb"/>
              <w:rPr>
                <w:rFonts w:asciiTheme="minorHAnsi" w:hAnsiTheme="minorHAnsi" w:cstheme="minorHAnsi"/>
                <w:color w:val="000000" w:themeColor="text1"/>
                <w:sz w:val="24"/>
              </w:rPr>
            </w:pPr>
            <w:r w:rsidRPr="00F803C6">
              <w:rPr>
                <w:rFonts w:asciiTheme="minorHAnsi" w:hAnsiTheme="minorHAnsi" w:cstheme="minorHAnsi"/>
                <w:color w:val="000000" w:themeColor="text1"/>
                <w:sz w:val="24"/>
              </w:rPr>
              <w:t xml:space="preserve">1 </w:t>
            </w:r>
          </w:p>
        </w:tc>
        <w:tc>
          <w:tcPr>
            <w:tcW w:w="1684" w:type="dxa"/>
            <w:vAlign w:val="center"/>
          </w:tcPr>
          <w:p w14:paraId="2BD4627D" w14:textId="77777777" w:rsidR="009C4130" w:rsidRPr="00F803C6" w:rsidRDefault="009C4130" w:rsidP="0071439F">
            <w:pPr>
              <w:rPr>
                <w:rFonts w:asciiTheme="minorHAnsi" w:hAnsiTheme="minorHAnsi" w:cstheme="minorHAnsi"/>
                <w:color w:val="000000" w:themeColor="text1"/>
                <w:sz w:val="24"/>
              </w:rPr>
            </w:pPr>
          </w:p>
        </w:tc>
      </w:tr>
      <w:tr w:rsidR="009C4130" w:rsidRPr="00F803C6" w14:paraId="3C6AF646" w14:textId="77777777" w:rsidTr="00EB4845">
        <w:trPr>
          <w:jc w:val="center"/>
        </w:trPr>
        <w:tc>
          <w:tcPr>
            <w:tcW w:w="5689" w:type="dxa"/>
            <w:vAlign w:val="center"/>
          </w:tcPr>
          <w:p w14:paraId="74B8163F" w14:textId="77777777" w:rsidR="009C4130" w:rsidRPr="00F803C6" w:rsidRDefault="009C4130" w:rsidP="0071439F">
            <w:pPr>
              <w:pStyle w:val="NormalWeb"/>
              <w:rPr>
                <w:rFonts w:asciiTheme="minorHAnsi" w:hAnsiTheme="minorHAnsi" w:cstheme="minorHAnsi"/>
                <w:color w:val="000000" w:themeColor="text1"/>
                <w:sz w:val="24"/>
              </w:rPr>
            </w:pPr>
            <w:r w:rsidRPr="00F803C6">
              <w:rPr>
                <w:rFonts w:asciiTheme="minorHAnsi" w:hAnsiTheme="minorHAnsi" w:cstheme="minorHAnsi"/>
                <w:color w:val="000000" w:themeColor="text1"/>
                <w:sz w:val="24"/>
              </w:rPr>
              <w:t xml:space="preserve">Ablution Rooms (Toilets) </w:t>
            </w:r>
          </w:p>
        </w:tc>
        <w:tc>
          <w:tcPr>
            <w:tcW w:w="1495" w:type="dxa"/>
            <w:vAlign w:val="center"/>
          </w:tcPr>
          <w:p w14:paraId="553A596F" w14:textId="77777777" w:rsidR="009C4130" w:rsidRPr="00F803C6" w:rsidRDefault="009C4130" w:rsidP="0071439F">
            <w:pPr>
              <w:pStyle w:val="NormalWeb"/>
              <w:rPr>
                <w:rFonts w:asciiTheme="minorHAnsi" w:hAnsiTheme="minorHAnsi" w:cstheme="minorHAnsi"/>
                <w:color w:val="000000" w:themeColor="text1"/>
                <w:sz w:val="24"/>
              </w:rPr>
            </w:pPr>
            <w:r w:rsidRPr="00F803C6">
              <w:rPr>
                <w:rFonts w:asciiTheme="minorHAnsi" w:hAnsiTheme="minorHAnsi" w:cstheme="minorHAnsi"/>
                <w:color w:val="000000" w:themeColor="text1"/>
                <w:sz w:val="24"/>
              </w:rPr>
              <w:t xml:space="preserve">2 </w:t>
            </w:r>
          </w:p>
        </w:tc>
        <w:tc>
          <w:tcPr>
            <w:tcW w:w="1684" w:type="dxa"/>
            <w:vAlign w:val="center"/>
          </w:tcPr>
          <w:p w14:paraId="3A85DC8E" w14:textId="77777777" w:rsidR="009C4130" w:rsidRPr="00F803C6" w:rsidRDefault="009C4130" w:rsidP="0071439F">
            <w:pPr>
              <w:rPr>
                <w:rFonts w:asciiTheme="minorHAnsi" w:hAnsiTheme="minorHAnsi" w:cstheme="minorHAnsi"/>
                <w:color w:val="000000" w:themeColor="text1"/>
                <w:sz w:val="24"/>
              </w:rPr>
            </w:pPr>
          </w:p>
        </w:tc>
      </w:tr>
      <w:tr w:rsidR="009C4130" w:rsidRPr="00F803C6" w14:paraId="5920C03D" w14:textId="77777777" w:rsidTr="00EB4845">
        <w:trPr>
          <w:jc w:val="center"/>
        </w:trPr>
        <w:tc>
          <w:tcPr>
            <w:tcW w:w="8868" w:type="dxa"/>
            <w:gridSpan w:val="3"/>
            <w:vAlign w:val="center"/>
          </w:tcPr>
          <w:p w14:paraId="6E76A83B" w14:textId="77777777" w:rsidR="009C4130" w:rsidRPr="00F803C6" w:rsidRDefault="009C4130" w:rsidP="0071439F">
            <w:pPr>
              <w:jc w:val="center"/>
              <w:rPr>
                <w:rFonts w:asciiTheme="minorHAnsi" w:hAnsiTheme="minorHAnsi" w:cstheme="minorHAnsi"/>
                <w:color w:val="000000" w:themeColor="text1"/>
                <w:sz w:val="24"/>
              </w:rPr>
            </w:pPr>
            <w:r w:rsidRPr="00F803C6">
              <w:rPr>
                <w:rFonts w:asciiTheme="minorHAnsi" w:hAnsiTheme="minorHAnsi" w:cstheme="minorHAnsi"/>
                <w:b/>
                <w:bCs/>
                <w:color w:val="000000" w:themeColor="text1"/>
                <w:sz w:val="24"/>
              </w:rPr>
              <w:t>First and Second Floor</w:t>
            </w:r>
          </w:p>
        </w:tc>
      </w:tr>
      <w:tr w:rsidR="009C4130" w:rsidRPr="00F803C6" w14:paraId="52C4F829" w14:textId="77777777" w:rsidTr="00EB4845">
        <w:trPr>
          <w:jc w:val="center"/>
        </w:trPr>
        <w:tc>
          <w:tcPr>
            <w:tcW w:w="5689" w:type="dxa"/>
            <w:vAlign w:val="center"/>
          </w:tcPr>
          <w:p w14:paraId="587BD813" w14:textId="77777777" w:rsidR="009C4130" w:rsidRPr="00F803C6" w:rsidRDefault="009C4130" w:rsidP="0071439F">
            <w:pPr>
              <w:pStyle w:val="NormalWeb"/>
              <w:rPr>
                <w:rFonts w:asciiTheme="minorHAnsi" w:hAnsiTheme="minorHAnsi" w:cstheme="minorHAnsi"/>
                <w:color w:val="000000" w:themeColor="text1"/>
                <w:sz w:val="24"/>
                <w:lang w:val="en-GB"/>
              </w:rPr>
            </w:pPr>
            <w:r w:rsidRPr="00F803C6">
              <w:rPr>
                <w:rFonts w:asciiTheme="minorHAnsi" w:hAnsiTheme="minorHAnsi" w:cstheme="minorHAnsi"/>
                <w:color w:val="000000" w:themeColor="text1"/>
                <w:sz w:val="24"/>
                <w:lang w:val="en-GB"/>
              </w:rPr>
              <w:t xml:space="preserve">Research Centre (Partition walls to be according to the need) </w:t>
            </w:r>
          </w:p>
        </w:tc>
        <w:tc>
          <w:tcPr>
            <w:tcW w:w="1495" w:type="dxa"/>
            <w:vAlign w:val="center"/>
          </w:tcPr>
          <w:p w14:paraId="221D2AAB" w14:textId="77777777" w:rsidR="009C4130" w:rsidRPr="00F803C6" w:rsidRDefault="009C4130" w:rsidP="0071439F">
            <w:pPr>
              <w:pStyle w:val="NormalWeb"/>
              <w:rPr>
                <w:rFonts w:asciiTheme="minorHAnsi" w:hAnsiTheme="minorHAnsi" w:cstheme="minorHAnsi"/>
                <w:color w:val="000000" w:themeColor="text1"/>
                <w:sz w:val="24"/>
              </w:rPr>
            </w:pPr>
            <w:r w:rsidRPr="00F803C6">
              <w:rPr>
                <w:rFonts w:asciiTheme="minorHAnsi" w:hAnsiTheme="minorHAnsi" w:cstheme="minorHAnsi"/>
                <w:color w:val="000000" w:themeColor="text1"/>
                <w:sz w:val="24"/>
              </w:rPr>
              <w:t xml:space="preserve">2 </w:t>
            </w:r>
          </w:p>
        </w:tc>
        <w:tc>
          <w:tcPr>
            <w:tcW w:w="1684" w:type="dxa"/>
            <w:vAlign w:val="center"/>
          </w:tcPr>
          <w:p w14:paraId="53FAACD3" w14:textId="77777777" w:rsidR="009C4130" w:rsidRPr="00F803C6" w:rsidRDefault="009C4130" w:rsidP="0071439F">
            <w:pPr>
              <w:rPr>
                <w:rFonts w:asciiTheme="minorHAnsi" w:hAnsiTheme="minorHAnsi" w:cstheme="minorHAnsi"/>
                <w:color w:val="000000" w:themeColor="text1"/>
                <w:sz w:val="24"/>
              </w:rPr>
            </w:pPr>
          </w:p>
        </w:tc>
      </w:tr>
      <w:tr w:rsidR="009C4130" w:rsidRPr="00F803C6" w14:paraId="3675CE72" w14:textId="77777777" w:rsidTr="00EB4845">
        <w:trPr>
          <w:jc w:val="center"/>
        </w:trPr>
        <w:tc>
          <w:tcPr>
            <w:tcW w:w="8868" w:type="dxa"/>
            <w:gridSpan w:val="3"/>
            <w:vAlign w:val="center"/>
          </w:tcPr>
          <w:p w14:paraId="6971311B" w14:textId="77777777" w:rsidR="009C4130" w:rsidRPr="00F803C6" w:rsidRDefault="009C4130" w:rsidP="0071439F">
            <w:pPr>
              <w:jc w:val="center"/>
              <w:rPr>
                <w:rFonts w:asciiTheme="minorHAnsi" w:hAnsiTheme="minorHAnsi" w:cstheme="minorHAnsi"/>
                <w:color w:val="000000" w:themeColor="text1"/>
                <w:sz w:val="24"/>
              </w:rPr>
            </w:pPr>
            <w:r w:rsidRPr="00F803C6">
              <w:rPr>
                <w:rFonts w:asciiTheme="minorHAnsi" w:hAnsiTheme="minorHAnsi" w:cstheme="minorHAnsi"/>
                <w:b/>
                <w:bCs/>
                <w:color w:val="000000" w:themeColor="text1"/>
                <w:sz w:val="24"/>
              </w:rPr>
              <w:t>Third and Fourth Floor</w:t>
            </w:r>
          </w:p>
        </w:tc>
      </w:tr>
      <w:tr w:rsidR="009C4130" w:rsidRPr="00F803C6" w14:paraId="368B36FA" w14:textId="77777777" w:rsidTr="00EB4845">
        <w:trPr>
          <w:jc w:val="center"/>
        </w:trPr>
        <w:tc>
          <w:tcPr>
            <w:tcW w:w="5689" w:type="dxa"/>
            <w:vAlign w:val="center"/>
          </w:tcPr>
          <w:p w14:paraId="607DCBFF" w14:textId="77777777" w:rsidR="009C4130" w:rsidRPr="00F803C6" w:rsidRDefault="009C4130" w:rsidP="0071439F">
            <w:pPr>
              <w:pStyle w:val="NormalWeb"/>
              <w:rPr>
                <w:rFonts w:asciiTheme="minorHAnsi" w:hAnsiTheme="minorHAnsi" w:cstheme="minorHAnsi"/>
                <w:color w:val="000000" w:themeColor="text1"/>
                <w:sz w:val="24"/>
                <w:lang w:val="en-GB"/>
              </w:rPr>
            </w:pPr>
            <w:r w:rsidRPr="00F803C6">
              <w:rPr>
                <w:rFonts w:asciiTheme="minorHAnsi" w:hAnsiTheme="minorHAnsi" w:cstheme="minorHAnsi"/>
                <w:color w:val="000000" w:themeColor="text1"/>
                <w:sz w:val="24"/>
                <w:lang w:val="en-GB"/>
              </w:rPr>
              <w:t xml:space="preserve">Postgraduate Centre (Partition walls to be according to the need) </w:t>
            </w:r>
          </w:p>
        </w:tc>
        <w:tc>
          <w:tcPr>
            <w:tcW w:w="1495" w:type="dxa"/>
            <w:vAlign w:val="center"/>
          </w:tcPr>
          <w:p w14:paraId="5507D4A5" w14:textId="77777777" w:rsidR="009C4130" w:rsidRPr="00F803C6" w:rsidRDefault="009C4130" w:rsidP="0071439F">
            <w:pPr>
              <w:pStyle w:val="NormalWeb"/>
              <w:rPr>
                <w:rFonts w:asciiTheme="minorHAnsi" w:hAnsiTheme="minorHAnsi" w:cstheme="minorHAnsi"/>
                <w:color w:val="000000" w:themeColor="text1"/>
                <w:sz w:val="24"/>
              </w:rPr>
            </w:pPr>
            <w:r w:rsidRPr="00F803C6">
              <w:rPr>
                <w:rFonts w:asciiTheme="minorHAnsi" w:hAnsiTheme="minorHAnsi" w:cstheme="minorHAnsi"/>
                <w:color w:val="000000" w:themeColor="text1"/>
                <w:sz w:val="24"/>
              </w:rPr>
              <w:t xml:space="preserve">2 </w:t>
            </w:r>
          </w:p>
          <w:p w14:paraId="2875A412" w14:textId="7FC39905" w:rsidR="009C4130" w:rsidRPr="00F803C6" w:rsidRDefault="009C4130" w:rsidP="0071439F">
            <w:pPr>
              <w:rPr>
                <w:rFonts w:asciiTheme="minorHAnsi" w:hAnsiTheme="minorHAnsi" w:cstheme="minorHAnsi"/>
                <w:color w:val="000000" w:themeColor="text1"/>
                <w:sz w:val="24"/>
              </w:rPr>
            </w:pPr>
            <w:r w:rsidRPr="00F803C6">
              <w:rPr>
                <w:rFonts w:cstheme="minorHAnsi"/>
                <w:color w:val="000000" w:themeColor="text1"/>
                <w:sz w:val="24"/>
              </w:rPr>
              <w:fldChar w:fldCharType="begin"/>
            </w:r>
            <w:r w:rsidR="0062497E" w:rsidRPr="00F803C6">
              <w:rPr>
                <w:rFonts w:asciiTheme="minorHAnsi" w:hAnsiTheme="minorHAnsi" w:cstheme="minorHAnsi"/>
                <w:color w:val="000000" w:themeColor="text1"/>
                <w:sz w:val="24"/>
              </w:rPr>
              <w:instrText xml:space="preserve"> INCLUDEPICTURE "C:\\var\\folders\\q6\\ktk_1z915jb27djjfhmxxr940000gn\\T\\com.microsoft.Word\\WebArchiveCopyPasteTempFiles\\page92image12137872" \* MERGEFORMAT </w:instrText>
            </w:r>
            <w:r w:rsidRPr="00F803C6">
              <w:rPr>
                <w:rFonts w:cstheme="minorHAnsi"/>
                <w:color w:val="000000" w:themeColor="text1"/>
                <w:sz w:val="24"/>
              </w:rPr>
              <w:fldChar w:fldCharType="separate"/>
            </w:r>
            <w:r w:rsidRPr="00F803C6">
              <w:rPr>
                <w:rFonts w:cstheme="minorHAnsi"/>
                <w:noProof/>
                <w:color w:val="000000" w:themeColor="text1"/>
                <w:sz w:val="24"/>
                <w:lang w:val="en-US"/>
              </w:rPr>
              <w:drawing>
                <wp:inline distT="0" distB="0" distL="0" distR="0" wp14:anchorId="0B773467" wp14:editId="77220145">
                  <wp:extent cx="9525" cy="9525"/>
                  <wp:effectExtent l="0" t="0" r="0" b="0"/>
                  <wp:docPr id="58" name="Picture 58" descr="page92image1213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age92image121378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803C6">
              <w:rPr>
                <w:rFonts w:cstheme="minorHAnsi"/>
                <w:color w:val="000000" w:themeColor="text1"/>
                <w:sz w:val="24"/>
              </w:rPr>
              <w:fldChar w:fldCharType="end"/>
            </w:r>
          </w:p>
        </w:tc>
        <w:tc>
          <w:tcPr>
            <w:tcW w:w="1684" w:type="dxa"/>
            <w:vAlign w:val="center"/>
          </w:tcPr>
          <w:p w14:paraId="4424101E" w14:textId="77777777" w:rsidR="009C4130" w:rsidRPr="00F803C6" w:rsidRDefault="009C4130" w:rsidP="0071439F">
            <w:pPr>
              <w:rPr>
                <w:rFonts w:asciiTheme="minorHAnsi" w:hAnsiTheme="minorHAnsi" w:cstheme="minorHAnsi"/>
                <w:color w:val="000000" w:themeColor="text1"/>
                <w:sz w:val="24"/>
              </w:rPr>
            </w:pPr>
          </w:p>
        </w:tc>
      </w:tr>
      <w:tr w:rsidR="009C4130" w:rsidRPr="00F803C6" w14:paraId="5470A97E" w14:textId="77777777" w:rsidTr="00EB4845">
        <w:trPr>
          <w:jc w:val="center"/>
        </w:trPr>
        <w:tc>
          <w:tcPr>
            <w:tcW w:w="8868" w:type="dxa"/>
            <w:gridSpan w:val="3"/>
            <w:vAlign w:val="center"/>
          </w:tcPr>
          <w:p w14:paraId="15C8D3C3" w14:textId="77777777" w:rsidR="009C4130" w:rsidRPr="00F803C6" w:rsidRDefault="009C4130" w:rsidP="0071439F">
            <w:pPr>
              <w:jc w:val="center"/>
              <w:rPr>
                <w:rFonts w:asciiTheme="minorHAnsi" w:hAnsiTheme="minorHAnsi" w:cstheme="minorHAnsi"/>
                <w:color w:val="000000" w:themeColor="text1"/>
                <w:sz w:val="24"/>
              </w:rPr>
            </w:pPr>
            <w:r w:rsidRPr="00F803C6">
              <w:rPr>
                <w:rFonts w:asciiTheme="minorHAnsi" w:hAnsiTheme="minorHAnsi" w:cstheme="minorHAnsi"/>
                <w:b/>
                <w:bCs/>
                <w:color w:val="000000" w:themeColor="text1"/>
                <w:sz w:val="24"/>
              </w:rPr>
              <w:t>Fifth Floor</w:t>
            </w:r>
          </w:p>
        </w:tc>
      </w:tr>
      <w:tr w:rsidR="009C4130" w:rsidRPr="00F803C6" w14:paraId="301B3B84" w14:textId="77777777" w:rsidTr="00EB4845">
        <w:trPr>
          <w:jc w:val="center"/>
        </w:trPr>
        <w:tc>
          <w:tcPr>
            <w:tcW w:w="5689" w:type="dxa"/>
            <w:vAlign w:val="center"/>
          </w:tcPr>
          <w:p w14:paraId="012335D2" w14:textId="77777777" w:rsidR="009C4130" w:rsidRPr="00F803C6" w:rsidRDefault="009C4130" w:rsidP="0071439F">
            <w:pPr>
              <w:rPr>
                <w:rFonts w:asciiTheme="minorHAnsi" w:hAnsiTheme="minorHAnsi" w:cstheme="minorHAnsi"/>
                <w:color w:val="000000" w:themeColor="text1"/>
                <w:sz w:val="24"/>
              </w:rPr>
            </w:pPr>
            <w:r w:rsidRPr="00F803C6">
              <w:rPr>
                <w:rFonts w:asciiTheme="minorHAnsi" w:hAnsiTheme="minorHAnsi" w:cstheme="minorHAnsi"/>
                <w:color w:val="000000" w:themeColor="text1"/>
                <w:sz w:val="24"/>
              </w:rPr>
              <w:t xml:space="preserve">Multipurpose Halls (Flexible / Adjustable) with capacity of accommodating 150 people </w:t>
            </w:r>
          </w:p>
        </w:tc>
        <w:tc>
          <w:tcPr>
            <w:tcW w:w="1495" w:type="dxa"/>
            <w:vAlign w:val="center"/>
          </w:tcPr>
          <w:p w14:paraId="3ED4741C" w14:textId="77777777" w:rsidR="009C4130" w:rsidRPr="00F803C6" w:rsidRDefault="009C4130" w:rsidP="0071439F">
            <w:pPr>
              <w:rPr>
                <w:rFonts w:asciiTheme="minorHAnsi" w:hAnsiTheme="minorHAnsi" w:cstheme="minorHAnsi"/>
                <w:color w:val="000000" w:themeColor="text1"/>
                <w:sz w:val="24"/>
              </w:rPr>
            </w:pPr>
            <w:r w:rsidRPr="00F803C6">
              <w:rPr>
                <w:rFonts w:asciiTheme="minorHAnsi" w:hAnsiTheme="minorHAnsi" w:cstheme="minorHAnsi"/>
                <w:color w:val="000000" w:themeColor="text1"/>
                <w:sz w:val="24"/>
              </w:rPr>
              <w:t xml:space="preserve">4 </w:t>
            </w:r>
          </w:p>
        </w:tc>
        <w:tc>
          <w:tcPr>
            <w:tcW w:w="1684" w:type="dxa"/>
            <w:vAlign w:val="center"/>
          </w:tcPr>
          <w:p w14:paraId="77772033" w14:textId="77777777" w:rsidR="009C4130" w:rsidRPr="00F803C6" w:rsidRDefault="009C4130" w:rsidP="0071439F">
            <w:pPr>
              <w:pStyle w:val="NormalWeb"/>
              <w:rPr>
                <w:rFonts w:asciiTheme="minorHAnsi" w:hAnsiTheme="minorHAnsi" w:cstheme="minorHAnsi"/>
                <w:color w:val="000000" w:themeColor="text1"/>
                <w:sz w:val="24"/>
              </w:rPr>
            </w:pPr>
            <w:r w:rsidRPr="00F803C6">
              <w:rPr>
                <w:rFonts w:asciiTheme="minorHAnsi" w:hAnsiTheme="minorHAnsi" w:cstheme="minorHAnsi"/>
                <w:color w:val="000000" w:themeColor="text1"/>
                <w:sz w:val="24"/>
              </w:rPr>
              <w:t xml:space="preserve">600 </w:t>
            </w:r>
          </w:p>
        </w:tc>
      </w:tr>
    </w:tbl>
    <w:p w14:paraId="0DAB1CAE" w14:textId="77777777" w:rsidR="00D15E83" w:rsidRPr="00F803C6" w:rsidRDefault="00D15E83" w:rsidP="00D15E83">
      <w:pPr>
        <w:autoSpaceDE w:val="0"/>
        <w:autoSpaceDN w:val="0"/>
        <w:adjustRightInd w:val="0"/>
        <w:jc w:val="center"/>
        <w:rPr>
          <w:rFonts w:cstheme="minorHAnsi"/>
          <w:sz w:val="24"/>
        </w:rPr>
      </w:pPr>
      <w:r w:rsidRPr="00F803C6">
        <w:rPr>
          <w:rFonts w:cstheme="minorHAnsi"/>
          <w:sz w:val="24"/>
        </w:rPr>
        <w:t xml:space="preserve">Source: </w:t>
      </w:r>
      <w:r w:rsidRPr="00AD4C12">
        <w:rPr>
          <w:rFonts w:cstheme="minorHAnsi"/>
          <w:b/>
          <w:bCs/>
          <w:sz w:val="24"/>
        </w:rPr>
        <w:t>Client requirements and Project drawings, 2023</w:t>
      </w:r>
    </w:p>
    <w:p w14:paraId="2FABB226" w14:textId="77777777" w:rsidR="009C4130" w:rsidRPr="00F803C6" w:rsidRDefault="009C4130" w:rsidP="009C4130">
      <w:pPr>
        <w:rPr>
          <w:rFonts w:cstheme="minorHAnsi"/>
          <w:sz w:val="24"/>
        </w:rPr>
      </w:pPr>
    </w:p>
    <w:p w14:paraId="68DE224F" w14:textId="77777777" w:rsidR="009C4130" w:rsidRPr="00F803C6" w:rsidRDefault="009C4130" w:rsidP="009C4130">
      <w:pPr>
        <w:pStyle w:val="Heading3"/>
        <w:rPr>
          <w:rFonts w:cstheme="minorHAnsi"/>
          <w:sz w:val="24"/>
        </w:rPr>
      </w:pPr>
      <w:bookmarkStart w:id="216" w:name="_Toc36041395"/>
      <w:bookmarkStart w:id="217" w:name="_Toc156570725"/>
      <w:bookmarkStart w:id="218" w:name="_Hlk45100695"/>
      <w:r w:rsidRPr="00F803C6">
        <w:rPr>
          <w:rFonts w:cstheme="minorHAnsi"/>
          <w:sz w:val="24"/>
        </w:rPr>
        <w:t>2.3.2</w:t>
      </w:r>
      <w:r w:rsidRPr="00F803C6">
        <w:rPr>
          <w:rFonts w:cstheme="minorHAnsi"/>
          <w:sz w:val="24"/>
        </w:rPr>
        <w:tab/>
        <w:t>Project Design</w:t>
      </w:r>
      <w:bookmarkEnd w:id="216"/>
      <w:bookmarkEnd w:id="217"/>
    </w:p>
    <w:p w14:paraId="2CD72DFB" w14:textId="45D9715A" w:rsidR="009C4130" w:rsidRPr="00F803C6" w:rsidRDefault="009C4130" w:rsidP="009C4130">
      <w:pPr>
        <w:rPr>
          <w:rFonts w:cstheme="minorHAnsi"/>
          <w:b/>
          <w:bCs/>
          <w:sz w:val="24"/>
        </w:rPr>
      </w:pPr>
      <w:r w:rsidRPr="00F803C6">
        <w:rPr>
          <w:rFonts w:cstheme="minorHAnsi"/>
          <w:bCs/>
          <w:kern w:val="32"/>
          <w:sz w:val="24"/>
        </w:rPr>
        <w:t>The project is being designed now; however, t</w:t>
      </w:r>
      <w:r w:rsidRPr="00F803C6">
        <w:rPr>
          <w:rFonts w:cstheme="minorHAnsi"/>
          <w:sz w:val="24"/>
        </w:rPr>
        <w:t xml:space="preserve">he building rules and regulations will be in accordance with </w:t>
      </w:r>
      <w:r w:rsidR="00EB4845" w:rsidRPr="00F803C6">
        <w:rPr>
          <w:sz w:val="24"/>
        </w:rPr>
        <w:t>Urban Planning (Planning and Space Standards) Regulations of 2018</w:t>
      </w:r>
      <w:r w:rsidRPr="00F803C6">
        <w:rPr>
          <w:rFonts w:cstheme="minorHAnsi"/>
          <w:sz w:val="24"/>
        </w:rPr>
        <w:t>. The following are the key design criteria that shall be followed during the design of the buildings;</w:t>
      </w:r>
    </w:p>
    <w:p w14:paraId="560BC4A2" w14:textId="77777777" w:rsidR="009C4130" w:rsidRPr="00F803C6" w:rsidRDefault="009C4130" w:rsidP="00C81E11">
      <w:pPr>
        <w:numPr>
          <w:ilvl w:val="0"/>
          <w:numId w:val="2"/>
        </w:numPr>
        <w:ind w:left="720"/>
        <w:rPr>
          <w:rFonts w:cstheme="minorHAnsi"/>
          <w:sz w:val="24"/>
        </w:rPr>
      </w:pPr>
      <w:r w:rsidRPr="00F803C6">
        <w:rPr>
          <w:rFonts w:cstheme="minorHAnsi"/>
          <w:sz w:val="24"/>
        </w:rPr>
        <w:t xml:space="preserve">Functional space and relationship (Performance and adequacy).  </w:t>
      </w:r>
    </w:p>
    <w:p w14:paraId="1C835B83" w14:textId="77777777" w:rsidR="009C4130" w:rsidRPr="00F803C6" w:rsidRDefault="009C4130" w:rsidP="00C81E11">
      <w:pPr>
        <w:numPr>
          <w:ilvl w:val="0"/>
          <w:numId w:val="2"/>
        </w:numPr>
        <w:ind w:left="720"/>
        <w:rPr>
          <w:rFonts w:cstheme="minorHAnsi"/>
          <w:sz w:val="24"/>
        </w:rPr>
      </w:pPr>
      <w:r w:rsidRPr="00F803C6">
        <w:rPr>
          <w:rFonts w:cstheme="minorHAnsi"/>
          <w:sz w:val="24"/>
        </w:rPr>
        <w:t xml:space="preserve">Coordination of Services network to ease installations and management. </w:t>
      </w:r>
    </w:p>
    <w:p w14:paraId="765A7033" w14:textId="77777777" w:rsidR="009C4130" w:rsidRPr="00F803C6" w:rsidRDefault="009C4130" w:rsidP="00C81E11">
      <w:pPr>
        <w:numPr>
          <w:ilvl w:val="0"/>
          <w:numId w:val="2"/>
        </w:numPr>
        <w:ind w:left="720"/>
        <w:rPr>
          <w:rFonts w:cstheme="minorHAnsi"/>
          <w:sz w:val="24"/>
        </w:rPr>
      </w:pPr>
      <w:r w:rsidRPr="00F803C6">
        <w:rPr>
          <w:rFonts w:cstheme="minorHAnsi"/>
          <w:sz w:val="24"/>
        </w:rPr>
        <w:t xml:space="preserve">Effective security and Safety provisions in terms of escape, control and supervisions. </w:t>
      </w:r>
    </w:p>
    <w:p w14:paraId="068F5CE7" w14:textId="77777777" w:rsidR="009C4130" w:rsidRPr="00F803C6" w:rsidRDefault="009C4130" w:rsidP="00C81E11">
      <w:pPr>
        <w:numPr>
          <w:ilvl w:val="0"/>
          <w:numId w:val="2"/>
        </w:numPr>
        <w:ind w:left="720"/>
        <w:rPr>
          <w:rFonts w:cstheme="minorHAnsi"/>
          <w:sz w:val="24"/>
        </w:rPr>
      </w:pPr>
      <w:r w:rsidRPr="00F803C6">
        <w:rPr>
          <w:rFonts w:cstheme="minorHAnsi"/>
          <w:sz w:val="24"/>
        </w:rPr>
        <w:t xml:space="preserve">Sufficient power and water supply with back-up facilities. </w:t>
      </w:r>
    </w:p>
    <w:p w14:paraId="44EBAD82" w14:textId="77777777" w:rsidR="009C4130" w:rsidRPr="00F803C6" w:rsidRDefault="009C4130" w:rsidP="00C81E11">
      <w:pPr>
        <w:numPr>
          <w:ilvl w:val="0"/>
          <w:numId w:val="2"/>
        </w:numPr>
        <w:ind w:left="720"/>
        <w:rPr>
          <w:rFonts w:cstheme="minorHAnsi"/>
          <w:sz w:val="24"/>
        </w:rPr>
      </w:pPr>
      <w:r w:rsidRPr="00F803C6">
        <w:rPr>
          <w:rFonts w:cstheme="minorHAnsi"/>
          <w:sz w:val="24"/>
        </w:rPr>
        <w:lastRenderedPageBreak/>
        <w:t xml:space="preserve">Balanced indoor and outdoor spaces relationship to create conducive health environment. </w:t>
      </w:r>
    </w:p>
    <w:p w14:paraId="206C38C8" w14:textId="77777777" w:rsidR="009C4130" w:rsidRPr="00F803C6" w:rsidRDefault="009C4130" w:rsidP="00C81E11">
      <w:pPr>
        <w:numPr>
          <w:ilvl w:val="0"/>
          <w:numId w:val="2"/>
        </w:numPr>
        <w:ind w:left="720"/>
        <w:rPr>
          <w:rFonts w:cstheme="minorHAnsi"/>
          <w:sz w:val="24"/>
        </w:rPr>
      </w:pPr>
      <w:r w:rsidRPr="00F803C6">
        <w:rPr>
          <w:rFonts w:cstheme="minorHAnsi"/>
          <w:sz w:val="24"/>
        </w:rPr>
        <w:t xml:space="preserve">Design for future changes with adequate flexibility to allow for technological development. </w:t>
      </w:r>
    </w:p>
    <w:p w14:paraId="72CB215A" w14:textId="77777777" w:rsidR="009C4130" w:rsidRPr="00F803C6" w:rsidRDefault="009C4130" w:rsidP="00C81E11">
      <w:pPr>
        <w:numPr>
          <w:ilvl w:val="0"/>
          <w:numId w:val="2"/>
        </w:numPr>
        <w:ind w:left="720"/>
        <w:rPr>
          <w:rFonts w:cstheme="minorHAnsi"/>
          <w:sz w:val="24"/>
        </w:rPr>
      </w:pPr>
      <w:r w:rsidRPr="00F803C6">
        <w:rPr>
          <w:rFonts w:cstheme="minorHAnsi"/>
          <w:sz w:val="24"/>
        </w:rPr>
        <w:t xml:space="preserve">Flexible and adaptable infrastructure to meet unpredicted needs. </w:t>
      </w:r>
    </w:p>
    <w:p w14:paraId="75CB6B95" w14:textId="77777777" w:rsidR="009C4130" w:rsidRPr="00F803C6" w:rsidRDefault="009C4130" w:rsidP="00C81E11">
      <w:pPr>
        <w:numPr>
          <w:ilvl w:val="0"/>
          <w:numId w:val="2"/>
        </w:numPr>
        <w:ind w:left="720"/>
        <w:rPr>
          <w:rFonts w:cstheme="minorHAnsi"/>
          <w:sz w:val="24"/>
        </w:rPr>
      </w:pPr>
      <w:r w:rsidRPr="00F803C6">
        <w:rPr>
          <w:rFonts w:cstheme="minorHAnsi"/>
          <w:sz w:val="24"/>
        </w:rPr>
        <w:t xml:space="preserve">Environmental responsiveness with considerations of renewable energy systems, solid waste management, waste water treatment and rainwater harvesting. </w:t>
      </w:r>
    </w:p>
    <w:p w14:paraId="4BBD5C4C" w14:textId="77777777" w:rsidR="001D54BA" w:rsidRPr="00F803C6" w:rsidRDefault="001D54BA" w:rsidP="001D54BA">
      <w:pPr>
        <w:ind w:left="720"/>
        <w:rPr>
          <w:rFonts w:cstheme="minorHAnsi"/>
          <w:sz w:val="24"/>
        </w:rPr>
      </w:pPr>
    </w:p>
    <w:p w14:paraId="28220A28" w14:textId="188E0226" w:rsidR="001D54BA" w:rsidRPr="00F803C6" w:rsidRDefault="001D54BA" w:rsidP="002608DF">
      <w:pPr>
        <w:pStyle w:val="Heading4"/>
      </w:pPr>
      <w:bookmarkStart w:id="219" w:name="_Toc156571019"/>
      <w:r w:rsidRPr="00F803C6">
        <w:t>2.3.2.1 Climate Change risks mitigation and adaptation in the Project Design</w:t>
      </w:r>
      <w:bookmarkEnd w:id="219"/>
    </w:p>
    <w:p w14:paraId="3F7E48DA" w14:textId="77777777" w:rsidR="00BE592C" w:rsidRPr="00F803C6" w:rsidRDefault="00BE592C" w:rsidP="00F7231E">
      <w:pPr>
        <w:rPr>
          <w:rFonts w:cstheme="minorHAnsi"/>
          <w:sz w:val="24"/>
        </w:rPr>
      </w:pPr>
      <w:r w:rsidRPr="00F803C6">
        <w:rPr>
          <w:rFonts w:cstheme="minorHAnsi"/>
          <w:sz w:val="24"/>
        </w:rPr>
        <w:t>To address the risks associated with climate change, including heat, drought, floods, and water scarcity, the proposed project design incorporates infrastructure elements focused on promoting low energy consumption, rainwater harvesting, effective stormwater management, natural ventilation, and adequate lighting. The key features of the design include:</w:t>
      </w:r>
    </w:p>
    <w:p w14:paraId="6ABDAD68" w14:textId="77777777" w:rsidR="00BE592C" w:rsidRPr="00F803C6" w:rsidRDefault="00BE592C" w:rsidP="00FE5FE3">
      <w:pPr>
        <w:numPr>
          <w:ilvl w:val="0"/>
          <w:numId w:val="104"/>
        </w:numPr>
        <w:spacing w:before="100" w:beforeAutospacing="1" w:after="100" w:afterAutospacing="1"/>
        <w:rPr>
          <w:rFonts w:cstheme="minorHAnsi"/>
          <w:sz w:val="24"/>
        </w:rPr>
      </w:pPr>
      <w:r w:rsidRPr="00F803C6">
        <w:rPr>
          <w:rFonts w:cstheme="minorHAnsi"/>
          <w:b/>
          <w:bCs/>
          <w:sz w:val="24"/>
        </w:rPr>
        <w:t>Open Spaces</w:t>
      </w:r>
      <w:r w:rsidRPr="00F803C6">
        <w:rPr>
          <w:rFonts w:cstheme="minorHAnsi"/>
          <w:sz w:val="24"/>
        </w:rPr>
        <w:t>: The central area of the site emphasizes open spaces with the use of native plants to facilitate stormwater treatment and infiltration. These open spaces prioritize maximizing tree canopy cover, offering shade, and enhancing ecosystem services.</w:t>
      </w:r>
    </w:p>
    <w:p w14:paraId="09B26EC3" w14:textId="77777777" w:rsidR="00BE592C" w:rsidRPr="00F803C6" w:rsidRDefault="00BE592C" w:rsidP="00FE5FE3">
      <w:pPr>
        <w:numPr>
          <w:ilvl w:val="0"/>
          <w:numId w:val="104"/>
        </w:numPr>
        <w:spacing w:before="100" w:beforeAutospacing="1" w:after="100" w:afterAutospacing="1"/>
        <w:rPr>
          <w:rFonts w:cstheme="minorHAnsi"/>
          <w:sz w:val="24"/>
        </w:rPr>
      </w:pPr>
      <w:r w:rsidRPr="00F803C6">
        <w:rPr>
          <w:rFonts w:cstheme="minorHAnsi"/>
          <w:b/>
          <w:bCs/>
          <w:sz w:val="24"/>
        </w:rPr>
        <w:t>Greenery Walkways</w:t>
      </w:r>
      <w:r w:rsidRPr="00F803C6">
        <w:rPr>
          <w:rFonts w:cstheme="minorHAnsi"/>
          <w:sz w:val="24"/>
        </w:rPr>
        <w:t>: The design prioritizes pedestrian movement over motorized transport to minimize air emissions (greenhouse gases) and enhance carbon sequestration. Walkways are strategically placed to control unrestricted movement that can lead to vegetation destruction, with trees planned along access roads and footpaths to improve the landscape and mitigate the effects of sun radiation.</w:t>
      </w:r>
    </w:p>
    <w:p w14:paraId="1D4FEB9C" w14:textId="77777777" w:rsidR="00BE592C" w:rsidRPr="00F803C6" w:rsidRDefault="00BE592C" w:rsidP="00FE5FE3">
      <w:pPr>
        <w:numPr>
          <w:ilvl w:val="0"/>
          <w:numId w:val="104"/>
        </w:numPr>
        <w:spacing w:before="100" w:beforeAutospacing="1" w:after="100" w:afterAutospacing="1"/>
        <w:rPr>
          <w:rFonts w:cstheme="minorHAnsi"/>
          <w:sz w:val="24"/>
        </w:rPr>
      </w:pPr>
      <w:r w:rsidRPr="00F803C6">
        <w:rPr>
          <w:rFonts w:cstheme="minorHAnsi"/>
          <w:b/>
          <w:bCs/>
          <w:sz w:val="24"/>
        </w:rPr>
        <w:t>Green Areas</w:t>
      </w:r>
      <w:r w:rsidRPr="00F803C6">
        <w:rPr>
          <w:rFonts w:cstheme="minorHAnsi"/>
          <w:sz w:val="24"/>
        </w:rPr>
        <w:t>: Every zone/block incorporates green areas to facilitate cross ventilation into buildings. Additionally, green belts and conservation zones are designated to preserve the ecosystem, prevent land degradation, and enhance the mountainous scenery. The use of native and artificial trees and grasses is proposed to reduce soil erosion in vulnerable areas.</w:t>
      </w:r>
    </w:p>
    <w:p w14:paraId="1E0E7F10" w14:textId="77777777" w:rsidR="00BE592C" w:rsidRPr="00F803C6" w:rsidRDefault="00BE592C" w:rsidP="00FE5FE3">
      <w:pPr>
        <w:numPr>
          <w:ilvl w:val="0"/>
          <w:numId w:val="104"/>
        </w:numPr>
        <w:spacing w:before="100" w:beforeAutospacing="1" w:after="100" w:afterAutospacing="1"/>
        <w:rPr>
          <w:rFonts w:cstheme="minorHAnsi"/>
          <w:sz w:val="24"/>
        </w:rPr>
      </w:pPr>
      <w:r w:rsidRPr="00F803C6">
        <w:rPr>
          <w:rFonts w:cstheme="minorHAnsi"/>
          <w:b/>
          <w:bCs/>
          <w:sz w:val="24"/>
        </w:rPr>
        <w:t>Energy-Efficient Buildings</w:t>
      </w:r>
      <w:r w:rsidRPr="00F803C6">
        <w:rPr>
          <w:rFonts w:cstheme="minorHAnsi"/>
          <w:sz w:val="24"/>
        </w:rPr>
        <w:t>: The project emphasizes constructing buildings with low energy consumption, featuring provisions for cross ventilation through adequate openings, motion sensors in public areas for automatic light control, presence sensors in offices and classrooms, proper orientation to minimize indoor discomfort and harness natural air, and measures to reduce the impact of sunlight, such as fan installation and solar lights along pathways. The design also maximizes the use of renewable energy sources like solar and wind, and utilizes biogas from wastewater treatment for cooking.</w:t>
      </w:r>
    </w:p>
    <w:p w14:paraId="2D2D55EA" w14:textId="77777777" w:rsidR="00BE592C" w:rsidRPr="00F803C6" w:rsidRDefault="00BE592C" w:rsidP="00FE5FE3">
      <w:pPr>
        <w:numPr>
          <w:ilvl w:val="0"/>
          <w:numId w:val="104"/>
        </w:numPr>
        <w:spacing w:before="100" w:beforeAutospacing="1" w:after="100" w:afterAutospacing="1"/>
        <w:rPr>
          <w:rFonts w:cstheme="minorHAnsi"/>
          <w:sz w:val="24"/>
        </w:rPr>
      </w:pPr>
      <w:r w:rsidRPr="00F803C6">
        <w:rPr>
          <w:rFonts w:cstheme="minorHAnsi"/>
          <w:b/>
          <w:bCs/>
          <w:sz w:val="24"/>
        </w:rPr>
        <w:t>Low-Footprint Buildings</w:t>
      </w:r>
      <w:r w:rsidRPr="00F803C6">
        <w:rPr>
          <w:rFonts w:cstheme="minorHAnsi"/>
          <w:sz w:val="24"/>
        </w:rPr>
        <w:t>: The project aims to minimize the environmental footprint by increasing green spaces, incorporating rainwater harvesting, stormwater management, and waste management systems, and adopting water-efficient processes.</w:t>
      </w:r>
    </w:p>
    <w:p w14:paraId="24E9BC49" w14:textId="6B4547C3" w:rsidR="00F84C9A" w:rsidRPr="00F803C6" w:rsidRDefault="00F84C9A" w:rsidP="002608DF">
      <w:pPr>
        <w:pStyle w:val="Heading4"/>
      </w:pPr>
      <w:bookmarkStart w:id="220" w:name="_Toc156571020"/>
      <w:r w:rsidRPr="00F803C6">
        <w:t>2.3.2.2. Disaster risk management</w:t>
      </w:r>
      <w:bookmarkEnd w:id="220"/>
    </w:p>
    <w:p w14:paraId="544F32CA" w14:textId="46A60333" w:rsidR="009C4130" w:rsidRPr="00F803C6" w:rsidRDefault="00DE73FF" w:rsidP="00F74D04">
      <w:pPr>
        <w:rPr>
          <w:rFonts w:cstheme="minorHAnsi"/>
          <w:sz w:val="24"/>
        </w:rPr>
      </w:pPr>
      <w:r w:rsidRPr="00F803C6">
        <w:rPr>
          <w:sz w:val="24"/>
        </w:rPr>
        <w:t xml:space="preserve">The planned project will include measures for fire prevention and firefighting facilities. The building itself will be equipped with systems for managing solid and liquid waste, aimed at preventing the spread of diseases. Furthermore, the campus will utilize two access roads </w:t>
      </w:r>
      <w:r w:rsidR="00323264" w:rsidRPr="00F803C6">
        <w:rPr>
          <w:sz w:val="24"/>
        </w:rPr>
        <w:t xml:space="preserve">(Taifa and Chang’ombe roads) </w:t>
      </w:r>
      <w:r w:rsidRPr="00F803C6">
        <w:rPr>
          <w:sz w:val="24"/>
        </w:rPr>
        <w:t xml:space="preserve">to facilitate convenient pedestrian and vehicular movement to </w:t>
      </w:r>
      <w:r w:rsidRPr="00F803C6">
        <w:rPr>
          <w:sz w:val="24"/>
        </w:rPr>
        <w:lastRenderedPageBreak/>
        <w:t xml:space="preserve">and from the site, with the intention of preventing traffic congestion and minimizing the risk of accidents. These roads will be securely linked to a sufficiently spacious parking area capable of accommodating cars. The project site will implement an emergency management plan, clearly delineating responsibilities for various emergency tasks, specifying who is responsible for what, when, and how. </w:t>
      </w:r>
      <w:bookmarkStart w:id="221" w:name="_Hlk144910750"/>
      <w:bookmarkStart w:id="222" w:name="_Toc5105806"/>
      <w:bookmarkStart w:id="223" w:name="_Toc21969988"/>
      <w:bookmarkStart w:id="224" w:name="_Toc30503179"/>
      <w:bookmarkStart w:id="225" w:name="_Toc33712480"/>
      <w:bookmarkEnd w:id="197"/>
      <w:bookmarkEnd w:id="198"/>
      <w:bookmarkEnd w:id="199"/>
      <w:bookmarkEnd w:id="200"/>
      <w:bookmarkEnd w:id="201"/>
      <w:bookmarkEnd w:id="202"/>
      <w:bookmarkEnd w:id="203"/>
      <w:bookmarkEnd w:id="204"/>
      <w:bookmarkEnd w:id="205"/>
      <w:bookmarkEnd w:id="218"/>
    </w:p>
    <w:p w14:paraId="6507563C" w14:textId="77777777" w:rsidR="009C4130" w:rsidRPr="00F803C6" w:rsidRDefault="009C4130" w:rsidP="009C4130">
      <w:pPr>
        <w:pStyle w:val="Heading2"/>
        <w:rPr>
          <w:rFonts w:cstheme="minorHAnsi"/>
          <w:sz w:val="24"/>
          <w:szCs w:val="24"/>
          <w:lang w:val="en-US"/>
        </w:rPr>
      </w:pPr>
      <w:bookmarkStart w:id="226" w:name="_Toc156570726"/>
      <w:bookmarkEnd w:id="221"/>
      <w:r w:rsidRPr="00F803C6">
        <w:rPr>
          <w:rFonts w:cstheme="minorHAnsi"/>
          <w:sz w:val="24"/>
          <w:szCs w:val="24"/>
        </w:rPr>
        <w:t>2.4</w:t>
      </w:r>
      <w:r w:rsidRPr="00F803C6">
        <w:rPr>
          <w:rFonts w:cstheme="minorHAnsi"/>
          <w:sz w:val="24"/>
          <w:szCs w:val="24"/>
        </w:rPr>
        <w:tab/>
        <w:t>Project Activities</w:t>
      </w:r>
      <w:bookmarkEnd w:id="226"/>
    </w:p>
    <w:p w14:paraId="658417E2" w14:textId="03C5DEA7" w:rsidR="009C4130" w:rsidRPr="00F803C6" w:rsidRDefault="009C4130" w:rsidP="009C4130">
      <w:pPr>
        <w:rPr>
          <w:rFonts w:cstheme="minorHAnsi"/>
          <w:sz w:val="24"/>
        </w:rPr>
      </w:pPr>
      <w:bookmarkStart w:id="227" w:name="_Toc392776112"/>
      <w:bookmarkStart w:id="228" w:name="_Toc355986805"/>
      <w:r w:rsidRPr="00F803C6">
        <w:rPr>
          <w:rFonts w:cstheme="minorHAnsi"/>
          <w:sz w:val="24"/>
        </w:rPr>
        <w:t xml:space="preserve">The proposed project will be the construction of </w:t>
      </w:r>
      <w:r w:rsidR="00DA484C" w:rsidRPr="00F803C6">
        <w:rPr>
          <w:rFonts w:cstheme="minorHAnsi"/>
          <w:sz w:val="24"/>
        </w:rPr>
        <w:t xml:space="preserve">Postgraduate and </w:t>
      </w:r>
      <w:r w:rsidR="004A4915" w:rsidRPr="00F803C6">
        <w:rPr>
          <w:rFonts w:cstheme="minorHAnsi"/>
          <w:sz w:val="24"/>
        </w:rPr>
        <w:t xml:space="preserve">Research Centre and </w:t>
      </w:r>
      <w:r w:rsidR="00DA484C" w:rsidRPr="00F803C6">
        <w:rPr>
          <w:rFonts w:cstheme="minorHAnsi"/>
          <w:sz w:val="24"/>
        </w:rPr>
        <w:t xml:space="preserve">Faculty of Humanities </w:t>
      </w:r>
      <w:r w:rsidR="004A4915" w:rsidRPr="00F803C6">
        <w:rPr>
          <w:rFonts w:cstheme="minorHAnsi"/>
          <w:sz w:val="24"/>
        </w:rPr>
        <w:t xml:space="preserve">and Social Sciences </w:t>
      </w:r>
      <w:r w:rsidR="00DA484C" w:rsidRPr="00F803C6">
        <w:rPr>
          <w:rFonts w:cstheme="minorHAnsi"/>
          <w:sz w:val="24"/>
        </w:rPr>
        <w:t>buildings</w:t>
      </w:r>
      <w:r w:rsidRPr="00F803C6">
        <w:rPr>
          <w:rFonts w:cstheme="minorHAnsi"/>
          <w:sz w:val="24"/>
        </w:rPr>
        <w:t>. The undertaking involves various phases from the planning phase all the way to the construction and operation phase. Each specific phase has its own activities which are well elaborated in following sections;</w:t>
      </w:r>
    </w:p>
    <w:p w14:paraId="17951C02" w14:textId="77777777" w:rsidR="009C4130" w:rsidRPr="00F803C6" w:rsidRDefault="009C4130" w:rsidP="009C4130">
      <w:pPr>
        <w:rPr>
          <w:rFonts w:cstheme="minorHAnsi"/>
          <w:sz w:val="24"/>
        </w:rPr>
      </w:pPr>
    </w:p>
    <w:p w14:paraId="4E604993" w14:textId="77777777" w:rsidR="009C4130" w:rsidRPr="00F803C6" w:rsidRDefault="009C4130" w:rsidP="009C4130">
      <w:pPr>
        <w:pStyle w:val="Heading3"/>
        <w:rPr>
          <w:rFonts w:cstheme="minorHAnsi"/>
          <w:sz w:val="24"/>
        </w:rPr>
      </w:pPr>
      <w:bookmarkStart w:id="229" w:name="_Toc156570727"/>
      <w:r w:rsidRPr="00F803C6">
        <w:rPr>
          <w:rFonts w:cstheme="minorHAnsi"/>
          <w:sz w:val="24"/>
        </w:rPr>
        <w:t>2.4.1</w:t>
      </w:r>
      <w:r w:rsidRPr="00F803C6">
        <w:rPr>
          <w:rFonts w:cstheme="minorHAnsi"/>
          <w:sz w:val="24"/>
        </w:rPr>
        <w:tab/>
      </w:r>
      <w:bookmarkStart w:id="230" w:name="_Toc392776113"/>
      <w:bookmarkStart w:id="231" w:name="_Toc355986806"/>
      <w:bookmarkEnd w:id="227"/>
      <w:bookmarkEnd w:id="228"/>
      <w:r w:rsidRPr="00F803C6">
        <w:rPr>
          <w:rFonts w:cstheme="minorHAnsi"/>
          <w:sz w:val="24"/>
        </w:rPr>
        <w:t>Pre -Construction Phase</w:t>
      </w:r>
      <w:bookmarkEnd w:id="229"/>
    </w:p>
    <w:p w14:paraId="5EF365DD" w14:textId="77777777" w:rsidR="009C4130" w:rsidRPr="00F803C6" w:rsidRDefault="009C4130" w:rsidP="009C4130">
      <w:pPr>
        <w:rPr>
          <w:rFonts w:cstheme="minorHAnsi"/>
          <w:sz w:val="24"/>
        </w:rPr>
      </w:pPr>
      <w:r w:rsidRPr="00F803C6">
        <w:rPr>
          <w:rFonts w:cstheme="minorHAnsi"/>
          <w:sz w:val="24"/>
        </w:rPr>
        <w:t>The following are the main activities which to be executed on the site as pre- construction activities</w:t>
      </w:r>
    </w:p>
    <w:p w14:paraId="3A97CAD8" w14:textId="77777777" w:rsidR="009C4130" w:rsidRPr="00F803C6" w:rsidRDefault="009C4130" w:rsidP="009C4130">
      <w:pPr>
        <w:rPr>
          <w:rFonts w:cstheme="minorHAnsi"/>
          <w:sz w:val="24"/>
        </w:rPr>
      </w:pPr>
    </w:p>
    <w:p w14:paraId="6C4D8819" w14:textId="60F82A11" w:rsidR="009C4130" w:rsidRPr="00F803C6" w:rsidRDefault="009C4130" w:rsidP="00C81E11">
      <w:pPr>
        <w:numPr>
          <w:ilvl w:val="0"/>
          <w:numId w:val="1"/>
        </w:numPr>
        <w:rPr>
          <w:rFonts w:cstheme="minorHAnsi"/>
          <w:sz w:val="24"/>
        </w:rPr>
      </w:pPr>
      <w:r w:rsidRPr="00F803C6">
        <w:rPr>
          <w:rFonts w:cstheme="minorHAnsi"/>
          <w:b/>
          <w:sz w:val="24"/>
        </w:rPr>
        <w:t>Architectural, Engineering and Services Designs</w:t>
      </w:r>
      <w:r w:rsidRPr="00F803C6">
        <w:rPr>
          <w:rFonts w:cstheme="minorHAnsi"/>
          <w:sz w:val="24"/>
        </w:rPr>
        <w:t xml:space="preserve">- Preparation of Architectural drawings, engineering drawings, services drawings, BoQ </w:t>
      </w:r>
      <w:r w:rsidR="00071449" w:rsidRPr="00F803C6">
        <w:rPr>
          <w:rFonts w:cstheme="minorHAnsi"/>
          <w:sz w:val="24"/>
        </w:rPr>
        <w:t>is in progress</w:t>
      </w:r>
      <w:r w:rsidRPr="00F803C6">
        <w:rPr>
          <w:rFonts w:cstheme="minorHAnsi"/>
          <w:sz w:val="24"/>
        </w:rPr>
        <w:t xml:space="preserve"> by the procured Consultants </w:t>
      </w:r>
      <w:r w:rsidR="00071449" w:rsidRPr="00F803C6">
        <w:rPr>
          <w:rFonts w:cstheme="minorHAnsi"/>
          <w:sz w:val="24"/>
        </w:rPr>
        <w:t xml:space="preserve">as per </w:t>
      </w:r>
      <w:r w:rsidRPr="00F803C6">
        <w:rPr>
          <w:rFonts w:cstheme="minorHAnsi"/>
          <w:sz w:val="24"/>
        </w:rPr>
        <w:t>client’s (DUCE) requirements.</w:t>
      </w:r>
    </w:p>
    <w:p w14:paraId="756B19CB" w14:textId="77777777" w:rsidR="009C4130" w:rsidRPr="00F803C6" w:rsidRDefault="009C4130" w:rsidP="00C81E11">
      <w:pPr>
        <w:numPr>
          <w:ilvl w:val="0"/>
          <w:numId w:val="1"/>
        </w:numPr>
        <w:rPr>
          <w:rFonts w:cstheme="minorHAnsi"/>
          <w:sz w:val="24"/>
        </w:rPr>
      </w:pPr>
      <w:r w:rsidRPr="00F803C6">
        <w:rPr>
          <w:rFonts w:cstheme="minorHAnsi"/>
          <w:b/>
          <w:sz w:val="24"/>
        </w:rPr>
        <w:t>Topographical Survey</w:t>
      </w:r>
      <w:r w:rsidRPr="00F803C6">
        <w:rPr>
          <w:rFonts w:cstheme="minorHAnsi"/>
          <w:sz w:val="24"/>
        </w:rPr>
        <w:t>- Done by Surveyors to establish the boundaries and the ground levels</w:t>
      </w:r>
    </w:p>
    <w:p w14:paraId="28C9848C" w14:textId="1831FF5F" w:rsidR="009C4130" w:rsidRPr="00F803C6" w:rsidRDefault="009C4130" w:rsidP="00C81E11">
      <w:pPr>
        <w:numPr>
          <w:ilvl w:val="0"/>
          <w:numId w:val="1"/>
        </w:numPr>
        <w:rPr>
          <w:rFonts w:cstheme="minorHAnsi"/>
          <w:sz w:val="24"/>
        </w:rPr>
      </w:pPr>
      <w:r w:rsidRPr="00F803C6">
        <w:rPr>
          <w:rFonts w:cstheme="minorHAnsi"/>
          <w:b/>
          <w:sz w:val="24"/>
        </w:rPr>
        <w:t>Geotechnical investigations</w:t>
      </w:r>
      <w:r w:rsidRPr="00F803C6">
        <w:rPr>
          <w:rFonts w:cstheme="minorHAnsi"/>
          <w:sz w:val="24"/>
        </w:rPr>
        <w:t>-</w:t>
      </w:r>
      <w:r w:rsidR="00071449" w:rsidRPr="00F803C6">
        <w:rPr>
          <w:rFonts w:cstheme="minorHAnsi"/>
          <w:sz w:val="24"/>
        </w:rPr>
        <w:t>In progress by</w:t>
      </w:r>
      <w:r w:rsidRPr="00F803C6">
        <w:rPr>
          <w:rFonts w:cstheme="minorHAnsi"/>
          <w:sz w:val="24"/>
        </w:rPr>
        <w:t xml:space="preserve"> geotechnical engineers to determine the physical properties of rock and soil around the site.</w:t>
      </w:r>
    </w:p>
    <w:p w14:paraId="55EEB5D1" w14:textId="77777777" w:rsidR="009C4130" w:rsidRPr="00F803C6" w:rsidRDefault="009C4130" w:rsidP="00C81E11">
      <w:pPr>
        <w:numPr>
          <w:ilvl w:val="0"/>
          <w:numId w:val="1"/>
        </w:numPr>
        <w:rPr>
          <w:rFonts w:cstheme="minorHAnsi"/>
          <w:sz w:val="24"/>
        </w:rPr>
      </w:pPr>
      <w:r w:rsidRPr="00F803C6">
        <w:rPr>
          <w:rFonts w:cstheme="minorHAnsi"/>
          <w:b/>
          <w:sz w:val="24"/>
        </w:rPr>
        <w:t>Environmental Impact Assessment</w:t>
      </w:r>
      <w:r w:rsidRPr="00F803C6">
        <w:rPr>
          <w:rFonts w:cstheme="minorHAnsi"/>
          <w:sz w:val="24"/>
        </w:rPr>
        <w:t xml:space="preserve">-This is underway </w:t>
      </w:r>
    </w:p>
    <w:p w14:paraId="41C1ED4A" w14:textId="77777777" w:rsidR="009C4130" w:rsidRPr="00F803C6" w:rsidRDefault="009C4130" w:rsidP="00C81E11">
      <w:pPr>
        <w:numPr>
          <w:ilvl w:val="0"/>
          <w:numId w:val="1"/>
        </w:numPr>
        <w:rPr>
          <w:rFonts w:cstheme="minorHAnsi"/>
          <w:sz w:val="24"/>
        </w:rPr>
      </w:pPr>
      <w:r w:rsidRPr="00F803C6">
        <w:rPr>
          <w:rFonts w:cstheme="minorHAnsi"/>
          <w:b/>
          <w:sz w:val="24"/>
        </w:rPr>
        <w:t>Acquisition of various permits/ certificates</w:t>
      </w:r>
      <w:r w:rsidRPr="00F803C6">
        <w:rPr>
          <w:rFonts w:cstheme="minorHAnsi"/>
          <w:sz w:val="24"/>
        </w:rPr>
        <w:t xml:space="preserve"> (i.e Building Permit)- This shall be obtained once EIA certificate is submitted to Temeke Municipal Office.</w:t>
      </w:r>
    </w:p>
    <w:p w14:paraId="47B90BF8" w14:textId="0996D560" w:rsidR="009C4130" w:rsidRPr="00F803C6" w:rsidRDefault="009C4130" w:rsidP="009C4130">
      <w:pPr>
        <w:ind w:left="720"/>
        <w:rPr>
          <w:rFonts w:cstheme="minorHAnsi"/>
          <w:sz w:val="24"/>
        </w:rPr>
      </w:pPr>
    </w:p>
    <w:p w14:paraId="5D0C191A" w14:textId="77777777" w:rsidR="00AD0CED" w:rsidRPr="00F803C6" w:rsidRDefault="00AD0CED" w:rsidP="00AD0CED">
      <w:pPr>
        <w:rPr>
          <w:rFonts w:cstheme="minorHAnsi"/>
          <w:sz w:val="24"/>
        </w:rPr>
      </w:pPr>
      <w:r w:rsidRPr="00F803C6">
        <w:rPr>
          <w:rFonts w:cstheme="minorHAnsi"/>
          <w:sz w:val="24"/>
        </w:rPr>
        <w:t>The duration of this phase will be three (3) months</w:t>
      </w:r>
    </w:p>
    <w:p w14:paraId="7A8474E1" w14:textId="77777777" w:rsidR="00AD0CED" w:rsidRPr="00F803C6" w:rsidRDefault="00AD0CED" w:rsidP="009C4130">
      <w:pPr>
        <w:ind w:left="720"/>
        <w:rPr>
          <w:rFonts w:cstheme="minorHAnsi"/>
          <w:sz w:val="24"/>
        </w:rPr>
      </w:pPr>
    </w:p>
    <w:p w14:paraId="210D0C00" w14:textId="77777777" w:rsidR="009C4130" w:rsidRPr="00F803C6" w:rsidRDefault="009C4130" w:rsidP="009C4130">
      <w:pPr>
        <w:pStyle w:val="Heading3"/>
        <w:rPr>
          <w:rFonts w:cstheme="minorHAnsi"/>
          <w:sz w:val="24"/>
        </w:rPr>
      </w:pPr>
      <w:bookmarkStart w:id="232" w:name="_Toc156570728"/>
      <w:r w:rsidRPr="00F803C6">
        <w:rPr>
          <w:rFonts w:cstheme="minorHAnsi"/>
          <w:sz w:val="24"/>
        </w:rPr>
        <w:t>2.4.2</w:t>
      </w:r>
      <w:r w:rsidRPr="00F803C6">
        <w:rPr>
          <w:rFonts w:cstheme="minorHAnsi"/>
          <w:sz w:val="24"/>
        </w:rPr>
        <w:tab/>
        <w:t>Construction Phase</w:t>
      </w:r>
      <w:bookmarkEnd w:id="230"/>
      <w:bookmarkEnd w:id="231"/>
      <w:bookmarkEnd w:id="232"/>
    </w:p>
    <w:p w14:paraId="0C922CDA" w14:textId="77777777" w:rsidR="009C4130" w:rsidRPr="00F803C6" w:rsidRDefault="009C4130" w:rsidP="009C4130">
      <w:pPr>
        <w:rPr>
          <w:rFonts w:cstheme="minorHAnsi"/>
          <w:b/>
          <w:sz w:val="24"/>
          <w:u w:val="single"/>
        </w:rPr>
      </w:pPr>
      <w:bookmarkStart w:id="233" w:name="_Toc203474090"/>
    </w:p>
    <w:p w14:paraId="5ECF5A4B" w14:textId="77777777" w:rsidR="009C4130" w:rsidRPr="00F803C6" w:rsidRDefault="009C4130" w:rsidP="00071449">
      <w:pPr>
        <w:pStyle w:val="Heading3"/>
        <w:rPr>
          <w:sz w:val="24"/>
        </w:rPr>
      </w:pPr>
      <w:bookmarkStart w:id="234" w:name="_Hlk75507317"/>
      <w:bookmarkStart w:id="235" w:name="_Toc156570729"/>
      <w:r w:rsidRPr="00F803C6">
        <w:rPr>
          <w:sz w:val="24"/>
        </w:rPr>
        <w:t>2.4.2.1</w:t>
      </w:r>
      <w:bookmarkEnd w:id="234"/>
      <w:r w:rsidRPr="00F803C6">
        <w:rPr>
          <w:sz w:val="24"/>
        </w:rPr>
        <w:tab/>
        <w:t>Activities</w:t>
      </w:r>
      <w:bookmarkEnd w:id="233"/>
      <w:bookmarkEnd w:id="235"/>
    </w:p>
    <w:p w14:paraId="19751EB2" w14:textId="77777777" w:rsidR="00071449" w:rsidRPr="00F803C6" w:rsidRDefault="009C4130" w:rsidP="009C4130">
      <w:pPr>
        <w:rPr>
          <w:rFonts w:cstheme="minorHAnsi"/>
          <w:sz w:val="24"/>
        </w:rPr>
      </w:pPr>
      <w:r w:rsidRPr="00F803C6">
        <w:rPr>
          <w:rFonts w:cstheme="minorHAnsi"/>
          <w:sz w:val="24"/>
        </w:rPr>
        <w:t>The following are the main activities to be executed on the site during construction phase</w:t>
      </w:r>
      <w:r w:rsidR="00071449" w:rsidRPr="00F803C6">
        <w:rPr>
          <w:rFonts w:cstheme="minorHAnsi"/>
          <w:sz w:val="24"/>
        </w:rPr>
        <w:t>:</w:t>
      </w:r>
    </w:p>
    <w:p w14:paraId="53C7EACD" w14:textId="1966D7E5" w:rsidR="009C4130" w:rsidRPr="00F803C6" w:rsidRDefault="009C4130" w:rsidP="009C4130">
      <w:pPr>
        <w:rPr>
          <w:rFonts w:cstheme="minorHAnsi"/>
          <w:sz w:val="24"/>
        </w:rPr>
      </w:pPr>
      <w:r w:rsidRPr="00F803C6">
        <w:rPr>
          <w:rFonts w:eastAsia="Calibri" w:cstheme="minorHAnsi"/>
          <w:b/>
          <w:sz w:val="24"/>
          <w:lang w:val="sw-KE" w:eastAsia="en-GB"/>
        </w:rPr>
        <w:tab/>
      </w:r>
    </w:p>
    <w:p w14:paraId="3787A878" w14:textId="4A01D1A4" w:rsidR="009C4130" w:rsidRPr="00F803C6" w:rsidRDefault="009C4130" w:rsidP="009C4130">
      <w:pPr>
        <w:pStyle w:val="Heading5"/>
        <w:rPr>
          <w:rFonts w:cstheme="minorHAnsi"/>
          <w:sz w:val="24"/>
        </w:rPr>
      </w:pPr>
      <w:bookmarkStart w:id="236" w:name="_Toc75183999"/>
      <w:bookmarkStart w:id="237" w:name="_Toc161172721"/>
      <w:r w:rsidRPr="00F803C6">
        <w:rPr>
          <w:rFonts w:cstheme="minorHAnsi"/>
          <w:sz w:val="24"/>
        </w:rPr>
        <w:t xml:space="preserve">Table 2.3: Description of </w:t>
      </w:r>
      <w:r w:rsidR="00284553" w:rsidRPr="00F803C6">
        <w:rPr>
          <w:rFonts w:cstheme="minorHAnsi"/>
          <w:sz w:val="24"/>
        </w:rPr>
        <w:t>P</w:t>
      </w:r>
      <w:r w:rsidRPr="00F803C6">
        <w:rPr>
          <w:rFonts w:cstheme="minorHAnsi"/>
          <w:sz w:val="24"/>
        </w:rPr>
        <w:t xml:space="preserve">roject </w:t>
      </w:r>
      <w:r w:rsidR="00284553" w:rsidRPr="00F803C6">
        <w:rPr>
          <w:rFonts w:cstheme="minorHAnsi"/>
          <w:sz w:val="24"/>
        </w:rPr>
        <w:t xml:space="preserve">Activities </w:t>
      </w:r>
      <w:r w:rsidRPr="00F803C6">
        <w:rPr>
          <w:rFonts w:cstheme="minorHAnsi"/>
          <w:sz w:val="24"/>
        </w:rPr>
        <w:t xml:space="preserve">and </w:t>
      </w:r>
      <w:r w:rsidR="00284553" w:rsidRPr="00F803C6">
        <w:rPr>
          <w:rFonts w:cstheme="minorHAnsi"/>
          <w:sz w:val="24"/>
        </w:rPr>
        <w:t xml:space="preserve">Environmental Issues </w:t>
      </w:r>
      <w:r w:rsidRPr="00F803C6">
        <w:rPr>
          <w:rFonts w:cstheme="minorHAnsi"/>
          <w:sz w:val="24"/>
        </w:rPr>
        <w:t xml:space="preserve">during Construction </w:t>
      </w:r>
      <w:bookmarkEnd w:id="236"/>
      <w:r w:rsidR="00284553" w:rsidRPr="00F803C6">
        <w:rPr>
          <w:rFonts w:cstheme="minorHAnsi"/>
          <w:sz w:val="24"/>
        </w:rPr>
        <w:t>Phase</w:t>
      </w:r>
      <w:bookmarkEnd w:id="237"/>
      <w:r w:rsidR="00284553" w:rsidRPr="00F803C6">
        <w:rPr>
          <w:rFonts w:cstheme="minorHAnsi"/>
          <w:sz w:val="24"/>
        </w:rPr>
        <w:t xml:space="preserve"> </w:t>
      </w:r>
    </w:p>
    <w:tbl>
      <w:tblPr>
        <w:tblStyle w:val="TableGrid"/>
        <w:tblW w:w="9351" w:type="dxa"/>
        <w:jc w:val="center"/>
        <w:tblLook w:val="04A0" w:firstRow="1" w:lastRow="0" w:firstColumn="1" w:lastColumn="0" w:noHBand="0" w:noVBand="1"/>
      </w:tblPr>
      <w:tblGrid>
        <w:gridCol w:w="562"/>
        <w:gridCol w:w="1843"/>
        <w:gridCol w:w="3260"/>
        <w:gridCol w:w="3686"/>
      </w:tblGrid>
      <w:tr w:rsidR="009C4130" w:rsidRPr="00F803C6" w14:paraId="089F50E7" w14:textId="77777777" w:rsidTr="00BC7CB0">
        <w:trPr>
          <w:tblHeader/>
          <w:jc w:val="center"/>
        </w:trPr>
        <w:tc>
          <w:tcPr>
            <w:tcW w:w="562" w:type="dxa"/>
            <w:shd w:val="clear" w:color="auto" w:fill="D9D9D9" w:themeFill="background1" w:themeFillShade="D9"/>
          </w:tcPr>
          <w:p w14:paraId="6A56CFF2" w14:textId="77777777" w:rsidR="009C4130" w:rsidRPr="00F803C6" w:rsidRDefault="009C4130" w:rsidP="0071439F">
            <w:pPr>
              <w:pStyle w:val="ListParagraph"/>
              <w:autoSpaceDE w:val="0"/>
              <w:autoSpaceDN w:val="0"/>
              <w:adjustRightInd w:val="0"/>
              <w:ind w:left="0"/>
              <w:rPr>
                <w:rFonts w:asciiTheme="minorHAnsi" w:hAnsiTheme="minorHAnsi" w:cstheme="minorHAnsi"/>
                <w:b/>
                <w:sz w:val="24"/>
              </w:rPr>
            </w:pPr>
            <w:r w:rsidRPr="00F803C6">
              <w:rPr>
                <w:rFonts w:asciiTheme="minorHAnsi" w:hAnsiTheme="minorHAnsi" w:cstheme="minorHAnsi"/>
                <w:b/>
                <w:sz w:val="24"/>
              </w:rPr>
              <w:t>SN</w:t>
            </w:r>
          </w:p>
        </w:tc>
        <w:tc>
          <w:tcPr>
            <w:tcW w:w="1843" w:type="dxa"/>
            <w:shd w:val="clear" w:color="auto" w:fill="D9D9D9" w:themeFill="background1" w:themeFillShade="D9"/>
          </w:tcPr>
          <w:p w14:paraId="1F745447" w14:textId="77777777" w:rsidR="009C4130" w:rsidRPr="00F803C6" w:rsidRDefault="009C4130" w:rsidP="0071439F">
            <w:pPr>
              <w:pStyle w:val="ListParagraph"/>
              <w:autoSpaceDE w:val="0"/>
              <w:autoSpaceDN w:val="0"/>
              <w:adjustRightInd w:val="0"/>
              <w:ind w:left="0"/>
              <w:rPr>
                <w:rFonts w:asciiTheme="minorHAnsi" w:hAnsiTheme="minorHAnsi" w:cstheme="minorHAnsi"/>
                <w:b/>
                <w:sz w:val="24"/>
              </w:rPr>
            </w:pPr>
            <w:r w:rsidRPr="00F803C6">
              <w:rPr>
                <w:rFonts w:asciiTheme="minorHAnsi" w:hAnsiTheme="minorHAnsi" w:cstheme="minorHAnsi"/>
                <w:b/>
                <w:sz w:val="24"/>
              </w:rPr>
              <w:t>Activity</w:t>
            </w:r>
          </w:p>
        </w:tc>
        <w:tc>
          <w:tcPr>
            <w:tcW w:w="3260" w:type="dxa"/>
            <w:shd w:val="clear" w:color="auto" w:fill="D9D9D9" w:themeFill="background1" w:themeFillShade="D9"/>
          </w:tcPr>
          <w:p w14:paraId="4CD1E7B5" w14:textId="77777777" w:rsidR="009C4130" w:rsidRPr="00F803C6" w:rsidRDefault="009C4130" w:rsidP="0071439F">
            <w:pPr>
              <w:pStyle w:val="ListParagraph"/>
              <w:autoSpaceDE w:val="0"/>
              <w:autoSpaceDN w:val="0"/>
              <w:adjustRightInd w:val="0"/>
              <w:ind w:left="0"/>
              <w:rPr>
                <w:rFonts w:asciiTheme="minorHAnsi" w:hAnsiTheme="minorHAnsi" w:cstheme="minorHAnsi"/>
                <w:b/>
                <w:sz w:val="24"/>
              </w:rPr>
            </w:pPr>
            <w:r w:rsidRPr="00F803C6">
              <w:rPr>
                <w:rFonts w:asciiTheme="minorHAnsi" w:hAnsiTheme="minorHAnsi" w:cstheme="minorHAnsi"/>
                <w:b/>
                <w:sz w:val="24"/>
              </w:rPr>
              <w:t>Description</w:t>
            </w:r>
          </w:p>
        </w:tc>
        <w:tc>
          <w:tcPr>
            <w:tcW w:w="3686" w:type="dxa"/>
            <w:shd w:val="clear" w:color="auto" w:fill="D9D9D9" w:themeFill="background1" w:themeFillShade="D9"/>
          </w:tcPr>
          <w:p w14:paraId="2BB2E246" w14:textId="77777777" w:rsidR="009C4130" w:rsidRPr="00F803C6" w:rsidRDefault="009C4130" w:rsidP="0071439F">
            <w:pPr>
              <w:pStyle w:val="ListParagraph"/>
              <w:autoSpaceDE w:val="0"/>
              <w:autoSpaceDN w:val="0"/>
              <w:adjustRightInd w:val="0"/>
              <w:ind w:left="0"/>
              <w:rPr>
                <w:rFonts w:asciiTheme="minorHAnsi" w:hAnsiTheme="minorHAnsi" w:cstheme="minorHAnsi"/>
                <w:b/>
                <w:sz w:val="24"/>
              </w:rPr>
            </w:pPr>
            <w:r w:rsidRPr="00F803C6">
              <w:rPr>
                <w:rFonts w:asciiTheme="minorHAnsi" w:hAnsiTheme="minorHAnsi" w:cstheme="minorHAnsi"/>
                <w:b/>
                <w:sz w:val="24"/>
              </w:rPr>
              <w:t>Environmental/ Social Issue</w:t>
            </w:r>
          </w:p>
        </w:tc>
      </w:tr>
      <w:tr w:rsidR="009C4130" w:rsidRPr="00F803C6" w14:paraId="099E81F7" w14:textId="77777777" w:rsidTr="00BC7CB0">
        <w:trPr>
          <w:jc w:val="center"/>
        </w:trPr>
        <w:tc>
          <w:tcPr>
            <w:tcW w:w="562" w:type="dxa"/>
          </w:tcPr>
          <w:p w14:paraId="62EF6D9B" w14:textId="77777777" w:rsidR="009C4130" w:rsidRPr="00F803C6" w:rsidRDefault="009C4130" w:rsidP="0071439F">
            <w:pPr>
              <w:pStyle w:val="ListParagraph"/>
              <w:autoSpaceDE w:val="0"/>
              <w:autoSpaceDN w:val="0"/>
              <w:adjustRightInd w:val="0"/>
              <w:ind w:left="0"/>
              <w:rPr>
                <w:rFonts w:asciiTheme="minorHAnsi" w:hAnsiTheme="minorHAnsi" w:cstheme="minorHAnsi"/>
                <w:bCs/>
                <w:sz w:val="24"/>
              </w:rPr>
            </w:pPr>
            <w:r w:rsidRPr="00F803C6">
              <w:rPr>
                <w:rFonts w:asciiTheme="minorHAnsi" w:hAnsiTheme="minorHAnsi" w:cstheme="minorHAnsi"/>
                <w:bCs/>
                <w:sz w:val="24"/>
              </w:rPr>
              <w:t>1</w:t>
            </w:r>
          </w:p>
        </w:tc>
        <w:tc>
          <w:tcPr>
            <w:tcW w:w="1843" w:type="dxa"/>
          </w:tcPr>
          <w:p w14:paraId="164CBC49" w14:textId="68364A8C" w:rsidR="009C4130" w:rsidRPr="00F803C6" w:rsidRDefault="00B0632E" w:rsidP="0071439F">
            <w:pPr>
              <w:pStyle w:val="ListParagraph"/>
              <w:autoSpaceDE w:val="0"/>
              <w:autoSpaceDN w:val="0"/>
              <w:adjustRightInd w:val="0"/>
              <w:ind w:left="0"/>
              <w:rPr>
                <w:rFonts w:asciiTheme="minorHAnsi" w:hAnsiTheme="minorHAnsi" w:cstheme="minorHAnsi"/>
                <w:bCs/>
                <w:sz w:val="24"/>
              </w:rPr>
            </w:pPr>
            <w:r w:rsidRPr="00F803C6">
              <w:rPr>
                <w:rFonts w:asciiTheme="minorHAnsi" w:hAnsiTheme="minorHAnsi" w:cstheme="minorHAnsi"/>
                <w:bCs/>
                <w:sz w:val="24"/>
              </w:rPr>
              <w:t xml:space="preserve">Site Clearance and relocation of </w:t>
            </w:r>
            <w:r w:rsidR="00284553" w:rsidRPr="00F803C6">
              <w:rPr>
                <w:rFonts w:asciiTheme="minorHAnsi" w:hAnsiTheme="minorHAnsi" w:cstheme="minorHAnsi"/>
                <w:bCs/>
                <w:sz w:val="24"/>
              </w:rPr>
              <w:t xml:space="preserve">concrete study </w:t>
            </w:r>
            <w:r w:rsidRPr="00F803C6">
              <w:rPr>
                <w:rFonts w:asciiTheme="minorHAnsi" w:hAnsiTheme="minorHAnsi" w:cstheme="minorHAnsi"/>
                <w:bCs/>
                <w:sz w:val="24"/>
              </w:rPr>
              <w:t>benches</w:t>
            </w:r>
          </w:p>
        </w:tc>
        <w:tc>
          <w:tcPr>
            <w:tcW w:w="3260" w:type="dxa"/>
          </w:tcPr>
          <w:p w14:paraId="457B964D" w14:textId="6C0FACAF" w:rsidR="009C4130" w:rsidRPr="00F803C6" w:rsidRDefault="009C4130" w:rsidP="00B0632E">
            <w:pPr>
              <w:suppressAutoHyphens/>
              <w:autoSpaceDE w:val="0"/>
              <w:autoSpaceDN w:val="0"/>
              <w:adjustRightInd w:val="0"/>
              <w:rPr>
                <w:rFonts w:asciiTheme="minorHAnsi" w:eastAsia="Calibri" w:hAnsiTheme="minorHAnsi" w:cstheme="minorHAnsi"/>
                <w:sz w:val="24"/>
                <w:lang w:val="sw-KE" w:eastAsia="en-GB"/>
              </w:rPr>
            </w:pPr>
            <w:r w:rsidRPr="00F803C6">
              <w:rPr>
                <w:rFonts w:asciiTheme="minorHAnsi" w:eastAsia="Calibri" w:hAnsiTheme="minorHAnsi" w:cstheme="minorHAnsi"/>
                <w:sz w:val="24"/>
                <w:lang w:val="sw-KE" w:eastAsia="en-GB"/>
              </w:rPr>
              <w:t xml:space="preserve">This involves </w:t>
            </w:r>
            <w:r w:rsidR="00B0632E" w:rsidRPr="00F803C6">
              <w:rPr>
                <w:rFonts w:asciiTheme="minorHAnsi" w:eastAsia="Calibri" w:hAnsiTheme="minorHAnsi" w:cstheme="minorHAnsi"/>
                <w:sz w:val="24"/>
                <w:lang w:val="sw-KE" w:eastAsia="en-GB"/>
              </w:rPr>
              <w:t xml:space="preserve">clearance of vegetation and relocation of the concrete </w:t>
            </w:r>
            <w:r w:rsidR="00284553" w:rsidRPr="00F803C6">
              <w:rPr>
                <w:rFonts w:asciiTheme="minorHAnsi" w:eastAsia="Calibri" w:hAnsiTheme="minorHAnsi" w:cstheme="minorHAnsi"/>
                <w:sz w:val="24"/>
                <w:lang w:val="sw-KE" w:eastAsia="en-GB"/>
              </w:rPr>
              <w:t xml:space="preserve">study </w:t>
            </w:r>
            <w:r w:rsidR="00B0632E" w:rsidRPr="00F803C6">
              <w:rPr>
                <w:rFonts w:asciiTheme="minorHAnsi" w:eastAsia="Calibri" w:hAnsiTheme="minorHAnsi" w:cstheme="minorHAnsi"/>
                <w:sz w:val="24"/>
                <w:lang w:val="sw-KE" w:eastAsia="en-GB"/>
              </w:rPr>
              <w:t xml:space="preserve">benches to another location near play grounds area. </w:t>
            </w:r>
            <w:r w:rsidRPr="00F803C6">
              <w:rPr>
                <w:rFonts w:asciiTheme="minorHAnsi" w:eastAsia="Calibri" w:hAnsiTheme="minorHAnsi" w:cstheme="minorHAnsi"/>
                <w:sz w:val="24"/>
                <w:lang w:val="sw-KE" w:eastAsia="en-GB"/>
              </w:rPr>
              <w:t>The contractor shall ensure that clearance is confined within the areas requring parmanent construction.</w:t>
            </w:r>
            <w:r w:rsidR="005B45BB" w:rsidRPr="00F803C6">
              <w:rPr>
                <w:rFonts w:asciiTheme="minorHAnsi" w:eastAsia="Calibri" w:hAnsiTheme="minorHAnsi" w:cstheme="minorHAnsi"/>
                <w:sz w:val="24"/>
                <w:lang w:val="sw-KE" w:eastAsia="en-GB"/>
              </w:rPr>
              <w:t xml:space="preserve"> </w:t>
            </w:r>
          </w:p>
        </w:tc>
        <w:tc>
          <w:tcPr>
            <w:tcW w:w="3686" w:type="dxa"/>
          </w:tcPr>
          <w:p w14:paraId="7FEF8365" w14:textId="3B5A7AD4" w:rsidR="00B0632E" w:rsidRPr="00F803C6" w:rsidRDefault="00B0632E"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Loss of vegetation</w:t>
            </w:r>
          </w:p>
          <w:p w14:paraId="3141E542" w14:textId="0D57E4C1"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Noise</w:t>
            </w:r>
          </w:p>
          <w:p w14:paraId="4804F449"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Dust</w:t>
            </w:r>
          </w:p>
          <w:p w14:paraId="011C7029"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Vibrations</w:t>
            </w:r>
          </w:p>
          <w:p w14:paraId="3B078DFE"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 xml:space="preserve">Emissions to air </w:t>
            </w:r>
          </w:p>
          <w:p w14:paraId="2BDF0C7D" w14:textId="1926D8CE"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 xml:space="preserve">Solid waste generation </w:t>
            </w:r>
          </w:p>
          <w:p w14:paraId="333D68E1"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Occupational safety and health</w:t>
            </w:r>
          </w:p>
          <w:p w14:paraId="55ED3F34"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DUCE Community Health, Safety and security risk</w:t>
            </w:r>
          </w:p>
        </w:tc>
      </w:tr>
      <w:tr w:rsidR="009C4130" w:rsidRPr="00F803C6" w14:paraId="389EAEE4" w14:textId="77777777" w:rsidTr="00BC7CB0">
        <w:trPr>
          <w:jc w:val="center"/>
        </w:trPr>
        <w:tc>
          <w:tcPr>
            <w:tcW w:w="562" w:type="dxa"/>
          </w:tcPr>
          <w:p w14:paraId="20EC8C91" w14:textId="77777777" w:rsidR="009C4130" w:rsidRPr="00F803C6" w:rsidRDefault="009C4130" w:rsidP="0071439F">
            <w:pPr>
              <w:pStyle w:val="ListParagraph"/>
              <w:autoSpaceDE w:val="0"/>
              <w:autoSpaceDN w:val="0"/>
              <w:adjustRightInd w:val="0"/>
              <w:ind w:left="0"/>
              <w:rPr>
                <w:rFonts w:asciiTheme="minorHAnsi" w:hAnsiTheme="minorHAnsi" w:cstheme="minorHAnsi"/>
                <w:bCs/>
                <w:sz w:val="24"/>
              </w:rPr>
            </w:pPr>
            <w:r w:rsidRPr="00F803C6">
              <w:rPr>
                <w:rFonts w:asciiTheme="minorHAnsi" w:hAnsiTheme="minorHAnsi" w:cstheme="minorHAnsi"/>
                <w:bCs/>
                <w:sz w:val="24"/>
              </w:rPr>
              <w:lastRenderedPageBreak/>
              <w:t>2</w:t>
            </w:r>
          </w:p>
        </w:tc>
        <w:tc>
          <w:tcPr>
            <w:tcW w:w="1843" w:type="dxa"/>
          </w:tcPr>
          <w:p w14:paraId="2DD9541E" w14:textId="77777777" w:rsidR="009C4130" w:rsidRPr="00F803C6" w:rsidRDefault="009C4130" w:rsidP="0071439F">
            <w:pPr>
              <w:pStyle w:val="ListParagraph"/>
              <w:autoSpaceDE w:val="0"/>
              <w:autoSpaceDN w:val="0"/>
              <w:adjustRightInd w:val="0"/>
              <w:ind w:left="0"/>
              <w:rPr>
                <w:rFonts w:asciiTheme="minorHAnsi" w:hAnsiTheme="minorHAnsi" w:cstheme="minorHAnsi"/>
                <w:bCs/>
                <w:sz w:val="24"/>
              </w:rPr>
            </w:pPr>
            <w:r w:rsidRPr="00F803C6">
              <w:rPr>
                <w:rFonts w:asciiTheme="minorHAnsi" w:hAnsiTheme="minorHAnsi" w:cstheme="minorHAnsi"/>
                <w:bCs/>
                <w:sz w:val="24"/>
              </w:rPr>
              <w:t>Foundation excavation</w:t>
            </w:r>
          </w:p>
        </w:tc>
        <w:tc>
          <w:tcPr>
            <w:tcW w:w="3260" w:type="dxa"/>
          </w:tcPr>
          <w:p w14:paraId="057CDAA5" w14:textId="6B1DA488" w:rsidR="009C4130" w:rsidRPr="00F803C6" w:rsidRDefault="009C4130" w:rsidP="0071439F">
            <w:pPr>
              <w:rPr>
                <w:rFonts w:asciiTheme="minorHAnsi" w:hAnsiTheme="minorHAnsi" w:cstheme="minorHAnsi"/>
                <w:sz w:val="24"/>
              </w:rPr>
            </w:pPr>
            <w:r w:rsidRPr="00F803C6">
              <w:rPr>
                <w:rFonts w:asciiTheme="minorHAnsi" w:hAnsiTheme="minorHAnsi" w:cstheme="minorHAnsi"/>
                <w:sz w:val="24"/>
              </w:rPr>
              <w:t>This involves cutting of the land to a required depth</w:t>
            </w:r>
            <w:r w:rsidR="005B45BB" w:rsidRPr="00F803C6">
              <w:rPr>
                <w:rFonts w:asciiTheme="minorHAnsi" w:hAnsiTheme="minorHAnsi" w:cstheme="minorHAnsi"/>
                <w:sz w:val="24"/>
              </w:rPr>
              <w:t xml:space="preserve"> that foundation shall lie.</w:t>
            </w:r>
            <w:r w:rsidRPr="00F803C6">
              <w:rPr>
                <w:rFonts w:asciiTheme="minorHAnsi" w:hAnsiTheme="minorHAnsi" w:cstheme="minorHAnsi"/>
                <w:sz w:val="24"/>
              </w:rPr>
              <w:t xml:space="preserve"> </w:t>
            </w:r>
            <w:r w:rsidR="005B45BB" w:rsidRPr="00F803C6">
              <w:rPr>
                <w:rFonts w:asciiTheme="minorHAnsi" w:hAnsiTheme="minorHAnsi" w:cstheme="minorHAnsi"/>
                <w:sz w:val="24"/>
              </w:rPr>
              <w:t>T</w:t>
            </w:r>
            <w:r w:rsidRPr="00F803C6">
              <w:rPr>
                <w:rFonts w:asciiTheme="minorHAnsi" w:hAnsiTheme="minorHAnsi" w:cstheme="minorHAnsi"/>
                <w:sz w:val="24"/>
              </w:rPr>
              <w:t>he excavation activities shall be limited to the required areas and the excavated soil shall be used for landscaping activities to match the surrounding environment.</w:t>
            </w:r>
            <w:r w:rsidR="005B45BB" w:rsidRPr="00F803C6">
              <w:rPr>
                <w:rFonts w:asciiTheme="minorHAnsi" w:hAnsiTheme="minorHAnsi" w:cstheme="minorHAnsi"/>
                <w:sz w:val="24"/>
              </w:rPr>
              <w:t xml:space="preserve"> Excavators shall be used.</w:t>
            </w:r>
          </w:p>
        </w:tc>
        <w:tc>
          <w:tcPr>
            <w:tcW w:w="3686" w:type="dxa"/>
          </w:tcPr>
          <w:p w14:paraId="21DC93F5"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Noise</w:t>
            </w:r>
          </w:p>
          <w:p w14:paraId="2624D155"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Dust</w:t>
            </w:r>
          </w:p>
          <w:p w14:paraId="6D7F6D9D"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Vibrations</w:t>
            </w:r>
          </w:p>
          <w:p w14:paraId="3E55CAAC" w14:textId="1D030918"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Emissions to air waste generation (spoil soil)</w:t>
            </w:r>
          </w:p>
          <w:p w14:paraId="7C4D023F" w14:textId="0DDE58BF" w:rsidR="009C4130" w:rsidRPr="00F803C6" w:rsidRDefault="005B45BB"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Solid</w:t>
            </w:r>
            <w:r w:rsidR="009C4130" w:rsidRPr="00F803C6">
              <w:rPr>
                <w:rFonts w:asciiTheme="minorHAnsi" w:hAnsiTheme="minorHAnsi" w:cstheme="minorHAnsi"/>
                <w:sz w:val="24"/>
              </w:rPr>
              <w:t xml:space="preserve"> waste generation</w:t>
            </w:r>
          </w:p>
          <w:p w14:paraId="315C1BF4"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Occupational safety and health</w:t>
            </w:r>
          </w:p>
          <w:p w14:paraId="35A93D3A"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DUCE Community Health, Safety and security risk</w:t>
            </w:r>
          </w:p>
        </w:tc>
      </w:tr>
      <w:tr w:rsidR="009C4130" w:rsidRPr="00F803C6" w14:paraId="5968F4FD" w14:textId="77777777" w:rsidTr="00BC7CB0">
        <w:trPr>
          <w:jc w:val="center"/>
        </w:trPr>
        <w:tc>
          <w:tcPr>
            <w:tcW w:w="562" w:type="dxa"/>
          </w:tcPr>
          <w:p w14:paraId="3AA82BFB" w14:textId="77777777" w:rsidR="009C4130" w:rsidRPr="00F803C6" w:rsidRDefault="009C4130" w:rsidP="0071439F">
            <w:pPr>
              <w:pStyle w:val="ListParagraph"/>
              <w:autoSpaceDE w:val="0"/>
              <w:autoSpaceDN w:val="0"/>
              <w:adjustRightInd w:val="0"/>
              <w:ind w:left="0"/>
              <w:rPr>
                <w:rFonts w:asciiTheme="minorHAnsi" w:hAnsiTheme="minorHAnsi" w:cstheme="minorHAnsi"/>
                <w:bCs/>
                <w:sz w:val="24"/>
              </w:rPr>
            </w:pPr>
            <w:r w:rsidRPr="00F803C6">
              <w:rPr>
                <w:rFonts w:asciiTheme="minorHAnsi" w:hAnsiTheme="minorHAnsi" w:cstheme="minorHAnsi"/>
                <w:bCs/>
                <w:sz w:val="24"/>
              </w:rPr>
              <w:t>3</w:t>
            </w:r>
          </w:p>
        </w:tc>
        <w:tc>
          <w:tcPr>
            <w:tcW w:w="1843" w:type="dxa"/>
          </w:tcPr>
          <w:p w14:paraId="60AC1D24" w14:textId="77777777" w:rsidR="009C4130" w:rsidRPr="00F803C6" w:rsidRDefault="009C4130" w:rsidP="0071439F">
            <w:pPr>
              <w:pStyle w:val="ListParagraph"/>
              <w:autoSpaceDE w:val="0"/>
              <w:autoSpaceDN w:val="0"/>
              <w:adjustRightInd w:val="0"/>
              <w:ind w:left="0"/>
              <w:rPr>
                <w:rFonts w:asciiTheme="minorHAnsi" w:hAnsiTheme="minorHAnsi" w:cstheme="minorHAnsi"/>
                <w:bCs/>
                <w:sz w:val="24"/>
              </w:rPr>
            </w:pPr>
            <w:r w:rsidRPr="00F803C6">
              <w:rPr>
                <w:rFonts w:asciiTheme="minorHAnsi" w:hAnsiTheme="minorHAnsi" w:cstheme="minorHAnsi"/>
                <w:bCs/>
                <w:sz w:val="24"/>
              </w:rPr>
              <w:t>Material transportation</w:t>
            </w:r>
          </w:p>
        </w:tc>
        <w:tc>
          <w:tcPr>
            <w:tcW w:w="3260" w:type="dxa"/>
          </w:tcPr>
          <w:p w14:paraId="45E6C991" w14:textId="77777777" w:rsidR="009C4130" w:rsidRPr="00F803C6" w:rsidRDefault="009C4130" w:rsidP="0071439F">
            <w:pPr>
              <w:rPr>
                <w:rFonts w:asciiTheme="minorHAnsi" w:hAnsiTheme="minorHAnsi" w:cstheme="minorHAnsi"/>
                <w:sz w:val="24"/>
              </w:rPr>
            </w:pPr>
            <w:r w:rsidRPr="00F803C6">
              <w:rPr>
                <w:rStyle w:val="Heading3CharChar"/>
                <w:rFonts w:asciiTheme="minorHAnsi" w:hAnsiTheme="minorHAnsi" w:cstheme="minorHAnsi"/>
                <w:sz w:val="24"/>
              </w:rPr>
              <w:t xml:space="preserve">Materials (fine and course aggregates) from quarries will be transported by trucks to the construction site. Water shall be supplied by the borehole at site and DAWASA articulation system, other materials like cement, timber and reinforcement bars will be transported by trucks to the construction site. </w:t>
            </w:r>
          </w:p>
        </w:tc>
        <w:tc>
          <w:tcPr>
            <w:tcW w:w="3686" w:type="dxa"/>
          </w:tcPr>
          <w:p w14:paraId="41CF9133"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Noise</w:t>
            </w:r>
          </w:p>
          <w:p w14:paraId="53021CFB"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Dust</w:t>
            </w:r>
          </w:p>
          <w:p w14:paraId="131E9FA7"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Vibrations</w:t>
            </w:r>
          </w:p>
          <w:p w14:paraId="18DF94AD"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 xml:space="preserve">Emissions to air </w:t>
            </w:r>
          </w:p>
          <w:p w14:paraId="54575D81"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Occupational safety and health</w:t>
            </w:r>
          </w:p>
          <w:p w14:paraId="36AB0198"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DUCE Community Health, Safety and security risk</w:t>
            </w:r>
          </w:p>
        </w:tc>
      </w:tr>
      <w:tr w:rsidR="009C4130" w:rsidRPr="00F803C6" w14:paraId="02FE8D37" w14:textId="77777777" w:rsidTr="00BC7CB0">
        <w:trPr>
          <w:jc w:val="center"/>
        </w:trPr>
        <w:tc>
          <w:tcPr>
            <w:tcW w:w="562" w:type="dxa"/>
          </w:tcPr>
          <w:p w14:paraId="2A8B86C5" w14:textId="77777777" w:rsidR="009C4130" w:rsidRPr="00F803C6" w:rsidRDefault="009C4130" w:rsidP="0071439F">
            <w:pPr>
              <w:pStyle w:val="ListParagraph"/>
              <w:autoSpaceDE w:val="0"/>
              <w:autoSpaceDN w:val="0"/>
              <w:adjustRightInd w:val="0"/>
              <w:ind w:left="0"/>
              <w:rPr>
                <w:rFonts w:asciiTheme="minorHAnsi" w:hAnsiTheme="minorHAnsi" w:cstheme="minorHAnsi"/>
                <w:bCs/>
                <w:sz w:val="24"/>
              </w:rPr>
            </w:pPr>
            <w:r w:rsidRPr="00F803C6">
              <w:rPr>
                <w:rFonts w:asciiTheme="minorHAnsi" w:hAnsiTheme="minorHAnsi" w:cstheme="minorHAnsi"/>
                <w:bCs/>
                <w:sz w:val="24"/>
              </w:rPr>
              <w:t>4</w:t>
            </w:r>
          </w:p>
        </w:tc>
        <w:tc>
          <w:tcPr>
            <w:tcW w:w="1843" w:type="dxa"/>
          </w:tcPr>
          <w:p w14:paraId="45BE0CE2" w14:textId="34B4C85D" w:rsidR="009C4130" w:rsidRPr="00F803C6" w:rsidRDefault="009C4130" w:rsidP="0071439F">
            <w:pPr>
              <w:pStyle w:val="ListParagraph"/>
              <w:autoSpaceDE w:val="0"/>
              <w:autoSpaceDN w:val="0"/>
              <w:adjustRightInd w:val="0"/>
              <w:ind w:left="0"/>
              <w:rPr>
                <w:rFonts w:asciiTheme="minorHAnsi" w:hAnsiTheme="minorHAnsi" w:cstheme="minorHAnsi"/>
                <w:bCs/>
                <w:sz w:val="24"/>
              </w:rPr>
            </w:pPr>
            <w:r w:rsidRPr="00F803C6">
              <w:rPr>
                <w:rFonts w:asciiTheme="minorHAnsi" w:hAnsiTheme="minorHAnsi" w:cstheme="minorHAnsi"/>
                <w:bCs/>
                <w:sz w:val="24"/>
              </w:rPr>
              <w:t>Material Storage</w:t>
            </w:r>
          </w:p>
        </w:tc>
        <w:tc>
          <w:tcPr>
            <w:tcW w:w="3260" w:type="dxa"/>
          </w:tcPr>
          <w:p w14:paraId="2701015C" w14:textId="77777777" w:rsidR="009C4130" w:rsidRPr="00F803C6" w:rsidRDefault="009C4130" w:rsidP="0071439F">
            <w:pPr>
              <w:rPr>
                <w:rFonts w:asciiTheme="minorHAnsi" w:hAnsiTheme="minorHAnsi" w:cstheme="minorHAnsi"/>
                <w:sz w:val="24"/>
              </w:rPr>
            </w:pPr>
            <w:r w:rsidRPr="00F803C6">
              <w:rPr>
                <w:rStyle w:val="Heading3CharChar"/>
                <w:rFonts w:asciiTheme="minorHAnsi" w:hAnsiTheme="minorHAnsi" w:cstheme="minorHAnsi"/>
                <w:sz w:val="24"/>
              </w:rPr>
              <w:t xml:space="preserve">Materials like aggregates and sand will be stockpiled at the site ready for use. Cement and reinforcement bars will be stored in special storage rooms.  Timber will directly be used at the required areas and consequently there will be no stockpiling of timber at the sites. </w:t>
            </w:r>
          </w:p>
        </w:tc>
        <w:tc>
          <w:tcPr>
            <w:tcW w:w="3686" w:type="dxa"/>
          </w:tcPr>
          <w:p w14:paraId="6C9DF64B"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bCs/>
                <w:sz w:val="24"/>
              </w:rPr>
            </w:pPr>
            <w:r w:rsidRPr="00F803C6">
              <w:rPr>
                <w:rFonts w:asciiTheme="minorHAnsi" w:hAnsiTheme="minorHAnsi" w:cstheme="minorHAnsi"/>
                <w:bCs/>
                <w:sz w:val="24"/>
              </w:rPr>
              <w:t>Loss of amenity</w:t>
            </w:r>
          </w:p>
        </w:tc>
      </w:tr>
      <w:tr w:rsidR="009C4130" w:rsidRPr="00F803C6" w14:paraId="5C987C4C" w14:textId="77777777" w:rsidTr="00BC7CB0">
        <w:trPr>
          <w:jc w:val="center"/>
        </w:trPr>
        <w:tc>
          <w:tcPr>
            <w:tcW w:w="562" w:type="dxa"/>
          </w:tcPr>
          <w:p w14:paraId="7A7C3518" w14:textId="77777777" w:rsidR="009C4130" w:rsidRPr="00F803C6" w:rsidRDefault="009C4130" w:rsidP="0071439F">
            <w:pPr>
              <w:pStyle w:val="ListParagraph"/>
              <w:autoSpaceDE w:val="0"/>
              <w:autoSpaceDN w:val="0"/>
              <w:adjustRightInd w:val="0"/>
              <w:ind w:left="0"/>
              <w:rPr>
                <w:rFonts w:asciiTheme="minorHAnsi" w:hAnsiTheme="minorHAnsi" w:cstheme="minorHAnsi"/>
                <w:bCs/>
                <w:sz w:val="24"/>
              </w:rPr>
            </w:pPr>
            <w:r w:rsidRPr="00F803C6">
              <w:rPr>
                <w:rFonts w:asciiTheme="minorHAnsi" w:hAnsiTheme="minorHAnsi" w:cstheme="minorHAnsi"/>
                <w:bCs/>
                <w:sz w:val="24"/>
              </w:rPr>
              <w:t>5</w:t>
            </w:r>
          </w:p>
        </w:tc>
        <w:tc>
          <w:tcPr>
            <w:tcW w:w="1843" w:type="dxa"/>
          </w:tcPr>
          <w:p w14:paraId="0A0DC9D1" w14:textId="77777777" w:rsidR="009C4130" w:rsidRPr="00F803C6" w:rsidRDefault="009C4130" w:rsidP="0071439F">
            <w:pPr>
              <w:pStyle w:val="ListParagraph"/>
              <w:autoSpaceDE w:val="0"/>
              <w:autoSpaceDN w:val="0"/>
              <w:adjustRightInd w:val="0"/>
              <w:ind w:left="0"/>
              <w:rPr>
                <w:rFonts w:asciiTheme="minorHAnsi" w:hAnsiTheme="minorHAnsi" w:cstheme="minorHAnsi"/>
                <w:bCs/>
                <w:sz w:val="24"/>
              </w:rPr>
            </w:pPr>
            <w:r w:rsidRPr="00F803C6">
              <w:rPr>
                <w:rFonts w:asciiTheme="minorHAnsi" w:hAnsiTheme="minorHAnsi" w:cstheme="minorHAnsi"/>
                <w:bCs/>
                <w:sz w:val="24"/>
              </w:rPr>
              <w:t>Actual construction works</w:t>
            </w:r>
          </w:p>
        </w:tc>
        <w:tc>
          <w:tcPr>
            <w:tcW w:w="3260" w:type="dxa"/>
          </w:tcPr>
          <w:p w14:paraId="4E04174A" w14:textId="77777777" w:rsidR="009C4130" w:rsidRPr="00F803C6" w:rsidRDefault="009C4130" w:rsidP="0071439F">
            <w:pPr>
              <w:suppressAutoHyphens/>
              <w:autoSpaceDE w:val="0"/>
              <w:autoSpaceDN w:val="0"/>
              <w:adjustRightInd w:val="0"/>
              <w:rPr>
                <w:rFonts w:asciiTheme="minorHAnsi" w:eastAsia="Calibri" w:hAnsiTheme="minorHAnsi" w:cstheme="minorHAnsi"/>
                <w:sz w:val="24"/>
                <w:lang w:val="sw-KE" w:eastAsia="en-GB"/>
              </w:rPr>
            </w:pPr>
            <w:r w:rsidRPr="00F803C6">
              <w:rPr>
                <w:rFonts w:asciiTheme="minorHAnsi" w:hAnsiTheme="minorHAnsi" w:cstheme="minorHAnsi"/>
                <w:sz w:val="24"/>
              </w:rPr>
              <w:t>This involves masonry, concrete works and related activities</w:t>
            </w:r>
            <w:r w:rsidRPr="00F803C6">
              <w:rPr>
                <w:rFonts w:asciiTheme="minorHAnsi" w:eastAsia="Calibri" w:hAnsiTheme="minorHAnsi" w:cstheme="minorHAnsi"/>
                <w:sz w:val="24"/>
                <w:lang w:val="sw-KE" w:eastAsia="en-GB"/>
              </w:rPr>
              <w:t>. Generally masonry and related activities will include stone shaping, concrete mixing, plastering, slab construction, construction of foundations, and erection of building walls and curing of fresh concrete surfaces. These activities are known to be labour intensive and will be supplemented by machinery such as concrete mixers.</w:t>
            </w:r>
          </w:p>
        </w:tc>
        <w:tc>
          <w:tcPr>
            <w:tcW w:w="3686" w:type="dxa"/>
          </w:tcPr>
          <w:p w14:paraId="0DFE4CD9"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Noise</w:t>
            </w:r>
          </w:p>
          <w:p w14:paraId="6FD6E7F0"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Dust</w:t>
            </w:r>
          </w:p>
          <w:p w14:paraId="228CCA7D"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Vibrations</w:t>
            </w:r>
          </w:p>
          <w:p w14:paraId="0E40F142" w14:textId="25FF5894"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 xml:space="preserve">Solid waste generation </w:t>
            </w:r>
          </w:p>
          <w:p w14:paraId="6C742E44"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Liquid waste (sewage)</w:t>
            </w:r>
          </w:p>
          <w:p w14:paraId="401FD6DF"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Occupational safety and health</w:t>
            </w:r>
          </w:p>
          <w:p w14:paraId="2082FFB5"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DUCE Community Health, Safety and security risk</w:t>
            </w:r>
          </w:p>
        </w:tc>
      </w:tr>
      <w:tr w:rsidR="009C4130" w:rsidRPr="00F803C6" w14:paraId="01079997" w14:textId="77777777" w:rsidTr="00BC7CB0">
        <w:trPr>
          <w:jc w:val="center"/>
        </w:trPr>
        <w:tc>
          <w:tcPr>
            <w:tcW w:w="562" w:type="dxa"/>
          </w:tcPr>
          <w:p w14:paraId="60E55CA1" w14:textId="77777777" w:rsidR="009C4130" w:rsidRPr="00F803C6" w:rsidRDefault="009C4130" w:rsidP="0071439F">
            <w:pPr>
              <w:pStyle w:val="ListParagraph"/>
              <w:autoSpaceDE w:val="0"/>
              <w:autoSpaceDN w:val="0"/>
              <w:adjustRightInd w:val="0"/>
              <w:ind w:left="0"/>
              <w:rPr>
                <w:rFonts w:asciiTheme="minorHAnsi" w:hAnsiTheme="minorHAnsi" w:cstheme="minorHAnsi"/>
                <w:bCs/>
                <w:sz w:val="24"/>
              </w:rPr>
            </w:pPr>
            <w:r w:rsidRPr="00F803C6">
              <w:rPr>
                <w:rFonts w:asciiTheme="minorHAnsi" w:hAnsiTheme="minorHAnsi" w:cstheme="minorHAnsi"/>
                <w:bCs/>
                <w:sz w:val="24"/>
              </w:rPr>
              <w:lastRenderedPageBreak/>
              <w:t>6</w:t>
            </w:r>
          </w:p>
        </w:tc>
        <w:tc>
          <w:tcPr>
            <w:tcW w:w="1843" w:type="dxa"/>
          </w:tcPr>
          <w:p w14:paraId="5A1F7157" w14:textId="77777777" w:rsidR="009C4130" w:rsidRPr="00F803C6" w:rsidRDefault="009C4130" w:rsidP="0071439F">
            <w:pPr>
              <w:pStyle w:val="ListParagraph"/>
              <w:autoSpaceDE w:val="0"/>
              <w:autoSpaceDN w:val="0"/>
              <w:adjustRightInd w:val="0"/>
              <w:ind w:left="0"/>
              <w:rPr>
                <w:rFonts w:asciiTheme="minorHAnsi" w:hAnsiTheme="minorHAnsi" w:cstheme="minorHAnsi"/>
                <w:bCs/>
                <w:sz w:val="24"/>
              </w:rPr>
            </w:pPr>
            <w:r w:rsidRPr="00F803C6">
              <w:rPr>
                <w:rFonts w:asciiTheme="minorHAnsi" w:eastAsia="Calibri" w:hAnsiTheme="minorHAnsi" w:cstheme="minorHAnsi"/>
                <w:bCs/>
                <w:sz w:val="24"/>
                <w:lang w:val="sw-KE" w:eastAsia="en-GB"/>
              </w:rPr>
              <w:t>Steel Structure works</w:t>
            </w:r>
          </w:p>
        </w:tc>
        <w:tc>
          <w:tcPr>
            <w:tcW w:w="3260" w:type="dxa"/>
          </w:tcPr>
          <w:p w14:paraId="034C032E" w14:textId="77777777" w:rsidR="009C4130" w:rsidRPr="00F803C6" w:rsidRDefault="009C4130" w:rsidP="0071439F">
            <w:pPr>
              <w:suppressAutoHyphens/>
              <w:autoSpaceDE w:val="0"/>
              <w:autoSpaceDN w:val="0"/>
              <w:adjustRightInd w:val="0"/>
              <w:rPr>
                <w:rFonts w:asciiTheme="minorHAnsi" w:eastAsia="Calibri" w:hAnsiTheme="minorHAnsi" w:cstheme="minorHAnsi"/>
                <w:sz w:val="24"/>
                <w:lang w:val="sw-KE" w:eastAsia="en-GB"/>
              </w:rPr>
            </w:pPr>
            <w:r w:rsidRPr="00F803C6">
              <w:rPr>
                <w:rFonts w:asciiTheme="minorHAnsi" w:eastAsia="Calibri" w:hAnsiTheme="minorHAnsi" w:cstheme="minorHAnsi"/>
                <w:sz w:val="24"/>
                <w:lang w:val="sw-KE" w:eastAsia="en-GB"/>
              </w:rPr>
              <w:t>The buildings will be reinforced with structural steel for stability. Structural steel works will involve steel cutting, welding and erection.</w:t>
            </w:r>
          </w:p>
        </w:tc>
        <w:tc>
          <w:tcPr>
            <w:tcW w:w="3686" w:type="dxa"/>
          </w:tcPr>
          <w:p w14:paraId="1622B6C2"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 xml:space="preserve">Noise </w:t>
            </w:r>
          </w:p>
          <w:p w14:paraId="4CC9E90D"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Solid waste generation (metal cuts)</w:t>
            </w:r>
          </w:p>
          <w:p w14:paraId="78FE6785"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Occupational safety and health</w:t>
            </w:r>
          </w:p>
          <w:p w14:paraId="52D64450"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DUCE Community Health, Safety and security risk</w:t>
            </w:r>
          </w:p>
        </w:tc>
      </w:tr>
      <w:tr w:rsidR="009C4130" w:rsidRPr="00F803C6" w14:paraId="65B73B52" w14:textId="77777777" w:rsidTr="00BC7CB0">
        <w:trPr>
          <w:jc w:val="center"/>
        </w:trPr>
        <w:tc>
          <w:tcPr>
            <w:tcW w:w="562" w:type="dxa"/>
          </w:tcPr>
          <w:p w14:paraId="1B9BF83F" w14:textId="77777777" w:rsidR="009C4130" w:rsidRPr="00F803C6" w:rsidRDefault="009C4130" w:rsidP="0071439F">
            <w:pPr>
              <w:pStyle w:val="ListParagraph"/>
              <w:autoSpaceDE w:val="0"/>
              <w:autoSpaceDN w:val="0"/>
              <w:adjustRightInd w:val="0"/>
              <w:ind w:left="0"/>
              <w:rPr>
                <w:rFonts w:asciiTheme="minorHAnsi" w:hAnsiTheme="minorHAnsi" w:cstheme="minorHAnsi"/>
                <w:bCs/>
                <w:sz w:val="24"/>
              </w:rPr>
            </w:pPr>
            <w:r w:rsidRPr="00F803C6">
              <w:rPr>
                <w:rFonts w:asciiTheme="minorHAnsi" w:hAnsiTheme="minorHAnsi" w:cstheme="minorHAnsi"/>
                <w:bCs/>
                <w:sz w:val="24"/>
              </w:rPr>
              <w:t>7</w:t>
            </w:r>
          </w:p>
        </w:tc>
        <w:tc>
          <w:tcPr>
            <w:tcW w:w="1843" w:type="dxa"/>
          </w:tcPr>
          <w:p w14:paraId="498F39D1" w14:textId="77777777" w:rsidR="009C4130" w:rsidRPr="00F803C6" w:rsidRDefault="009C4130" w:rsidP="0071439F">
            <w:pPr>
              <w:pStyle w:val="ListParagraph"/>
              <w:autoSpaceDE w:val="0"/>
              <w:autoSpaceDN w:val="0"/>
              <w:adjustRightInd w:val="0"/>
              <w:ind w:left="0"/>
              <w:rPr>
                <w:rFonts w:asciiTheme="minorHAnsi" w:hAnsiTheme="minorHAnsi" w:cstheme="minorHAnsi"/>
                <w:bCs/>
                <w:sz w:val="24"/>
              </w:rPr>
            </w:pPr>
            <w:r w:rsidRPr="00F803C6">
              <w:rPr>
                <w:rFonts w:asciiTheme="minorHAnsi" w:hAnsiTheme="minorHAnsi" w:cstheme="minorHAnsi"/>
                <w:bCs/>
                <w:sz w:val="24"/>
              </w:rPr>
              <w:t>Installation of power, communications lines, water, foul water systems</w:t>
            </w:r>
          </w:p>
        </w:tc>
        <w:tc>
          <w:tcPr>
            <w:tcW w:w="3260" w:type="dxa"/>
          </w:tcPr>
          <w:p w14:paraId="16A9DD5C" w14:textId="77777777" w:rsidR="009C4130" w:rsidRPr="00F803C6" w:rsidRDefault="009C4130" w:rsidP="0071439F">
            <w:pPr>
              <w:suppressAutoHyphens/>
              <w:autoSpaceDE w:val="0"/>
              <w:autoSpaceDN w:val="0"/>
              <w:adjustRightInd w:val="0"/>
              <w:rPr>
                <w:rFonts w:asciiTheme="minorHAnsi" w:hAnsiTheme="minorHAnsi" w:cstheme="minorHAnsi"/>
                <w:b/>
                <w:sz w:val="24"/>
              </w:rPr>
            </w:pPr>
            <w:r w:rsidRPr="00F803C6">
              <w:rPr>
                <w:rFonts w:asciiTheme="minorHAnsi" w:hAnsiTheme="minorHAnsi" w:cstheme="minorHAnsi"/>
                <w:sz w:val="24"/>
              </w:rPr>
              <w:t>This involves electrical work and plumbing activities. Electrical work during construction of the premises will include installation of electrical gadgets and appliances including electrical cables, lighting apparatus, sockets etc. In addition, there will be other activities involving the use of electricity such as welding and metal cutting.</w:t>
            </w:r>
          </w:p>
        </w:tc>
        <w:tc>
          <w:tcPr>
            <w:tcW w:w="3686" w:type="dxa"/>
          </w:tcPr>
          <w:p w14:paraId="0D9DC6BA"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Solid waste generation (garbage)</w:t>
            </w:r>
          </w:p>
          <w:p w14:paraId="78DD78CD"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Occupational safety and health</w:t>
            </w:r>
          </w:p>
          <w:p w14:paraId="63704941"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DUCE Community Health, Safety and security risk</w:t>
            </w:r>
          </w:p>
        </w:tc>
      </w:tr>
      <w:tr w:rsidR="009C4130" w:rsidRPr="00F803C6" w14:paraId="2B252D30" w14:textId="77777777" w:rsidTr="00BC7CB0">
        <w:trPr>
          <w:jc w:val="center"/>
        </w:trPr>
        <w:tc>
          <w:tcPr>
            <w:tcW w:w="562" w:type="dxa"/>
          </w:tcPr>
          <w:p w14:paraId="416BAA88" w14:textId="77777777" w:rsidR="009C4130" w:rsidRPr="00F803C6" w:rsidRDefault="009C4130" w:rsidP="0071439F">
            <w:pPr>
              <w:pStyle w:val="ListParagraph"/>
              <w:autoSpaceDE w:val="0"/>
              <w:autoSpaceDN w:val="0"/>
              <w:adjustRightInd w:val="0"/>
              <w:ind w:left="0"/>
              <w:rPr>
                <w:rFonts w:asciiTheme="minorHAnsi" w:hAnsiTheme="minorHAnsi" w:cstheme="minorHAnsi"/>
                <w:bCs/>
                <w:sz w:val="24"/>
              </w:rPr>
            </w:pPr>
            <w:r w:rsidRPr="00F803C6">
              <w:rPr>
                <w:rFonts w:asciiTheme="minorHAnsi" w:hAnsiTheme="minorHAnsi" w:cstheme="minorHAnsi"/>
                <w:bCs/>
                <w:sz w:val="24"/>
              </w:rPr>
              <w:t>8</w:t>
            </w:r>
          </w:p>
        </w:tc>
        <w:tc>
          <w:tcPr>
            <w:tcW w:w="1843" w:type="dxa"/>
          </w:tcPr>
          <w:p w14:paraId="5A79F2E7" w14:textId="77777777" w:rsidR="009C4130" w:rsidRPr="00F803C6" w:rsidRDefault="009C4130" w:rsidP="0071439F">
            <w:pPr>
              <w:pStyle w:val="ListParagraph"/>
              <w:autoSpaceDE w:val="0"/>
              <w:autoSpaceDN w:val="0"/>
              <w:adjustRightInd w:val="0"/>
              <w:ind w:left="0"/>
              <w:rPr>
                <w:rFonts w:asciiTheme="minorHAnsi" w:hAnsiTheme="minorHAnsi" w:cstheme="minorHAnsi"/>
                <w:bCs/>
                <w:sz w:val="24"/>
              </w:rPr>
            </w:pPr>
            <w:r w:rsidRPr="00F803C6">
              <w:rPr>
                <w:rFonts w:asciiTheme="minorHAnsi" w:hAnsiTheme="minorHAnsi" w:cstheme="minorHAnsi"/>
                <w:bCs/>
                <w:sz w:val="24"/>
              </w:rPr>
              <w:t>Landscaping</w:t>
            </w:r>
          </w:p>
        </w:tc>
        <w:tc>
          <w:tcPr>
            <w:tcW w:w="3260" w:type="dxa"/>
          </w:tcPr>
          <w:p w14:paraId="13687D69" w14:textId="77777777" w:rsidR="009C4130" w:rsidRPr="00F803C6" w:rsidRDefault="009C4130" w:rsidP="0071439F">
            <w:pPr>
              <w:suppressAutoHyphens/>
              <w:autoSpaceDE w:val="0"/>
              <w:autoSpaceDN w:val="0"/>
              <w:adjustRightInd w:val="0"/>
              <w:rPr>
                <w:rFonts w:asciiTheme="minorHAnsi" w:eastAsia="Calibri" w:hAnsiTheme="minorHAnsi" w:cstheme="minorHAnsi"/>
                <w:sz w:val="24"/>
                <w:lang w:val="sw-KE" w:eastAsia="en-GB"/>
              </w:rPr>
            </w:pPr>
            <w:r w:rsidRPr="00F803C6">
              <w:rPr>
                <w:rFonts w:asciiTheme="minorHAnsi" w:hAnsiTheme="minorHAnsi" w:cstheme="minorHAnsi"/>
                <w:sz w:val="24"/>
              </w:rPr>
              <w:t xml:space="preserve">Landscaping shall be done to match with the surrounding environment to </w:t>
            </w:r>
            <w:r w:rsidRPr="00F803C6">
              <w:rPr>
                <w:rFonts w:asciiTheme="minorHAnsi" w:eastAsia="Calibri" w:hAnsiTheme="minorHAnsi" w:cstheme="minorHAnsi"/>
                <w:sz w:val="24"/>
                <w:lang w:val="sw-KE" w:eastAsia="en-GB"/>
              </w:rPr>
              <w:t xml:space="preserve">improve the aesthetic value or visual quality of the site once construction ceases, the proponent will carry out landscaping. </w:t>
            </w:r>
          </w:p>
        </w:tc>
        <w:tc>
          <w:tcPr>
            <w:tcW w:w="3686" w:type="dxa"/>
          </w:tcPr>
          <w:p w14:paraId="2A9FD16E"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Noise</w:t>
            </w:r>
          </w:p>
          <w:p w14:paraId="503229D9"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Dust</w:t>
            </w:r>
          </w:p>
          <w:p w14:paraId="2F7C4F36"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Solid waste generation (rubbles)</w:t>
            </w:r>
          </w:p>
          <w:p w14:paraId="4EF79B3D"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Occupational safety and health</w:t>
            </w:r>
          </w:p>
          <w:p w14:paraId="0C0B5E16"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DUCE Community Health, Safety and security risk</w:t>
            </w:r>
          </w:p>
        </w:tc>
      </w:tr>
    </w:tbl>
    <w:p w14:paraId="4C4350F2" w14:textId="5863E647" w:rsidR="009C4130" w:rsidRPr="00F803C6" w:rsidRDefault="009C4130" w:rsidP="009C4130">
      <w:pPr>
        <w:jc w:val="center"/>
        <w:rPr>
          <w:rFonts w:cstheme="minorHAnsi"/>
          <w:sz w:val="24"/>
        </w:rPr>
      </w:pPr>
      <w:r w:rsidRPr="00F803C6">
        <w:rPr>
          <w:rFonts w:cstheme="minorHAnsi"/>
          <w:sz w:val="24"/>
        </w:rPr>
        <w:t xml:space="preserve">Source: </w:t>
      </w:r>
      <w:r w:rsidR="005B45BB" w:rsidRPr="00AD4C12">
        <w:rPr>
          <w:rFonts w:cstheme="minorHAnsi"/>
          <w:b/>
          <w:bCs/>
          <w:sz w:val="24"/>
        </w:rPr>
        <w:t>Consultant</w:t>
      </w:r>
      <w:r w:rsidRPr="00AD4C12">
        <w:rPr>
          <w:rFonts w:cstheme="minorHAnsi"/>
          <w:b/>
          <w:bCs/>
          <w:sz w:val="24"/>
        </w:rPr>
        <w:t>,</w:t>
      </w:r>
      <w:r w:rsidRPr="00F803C6">
        <w:rPr>
          <w:rFonts w:cstheme="minorHAnsi"/>
          <w:sz w:val="24"/>
        </w:rPr>
        <w:t xml:space="preserve"> </w:t>
      </w:r>
      <w:r w:rsidRPr="00AD4C12">
        <w:rPr>
          <w:rFonts w:cstheme="minorHAnsi"/>
          <w:b/>
          <w:bCs/>
          <w:sz w:val="24"/>
        </w:rPr>
        <w:t>August, 2023</w:t>
      </w:r>
    </w:p>
    <w:p w14:paraId="4D852AD5" w14:textId="77777777" w:rsidR="009C4130" w:rsidRPr="00F803C6" w:rsidRDefault="009C4130" w:rsidP="009C4130">
      <w:pPr>
        <w:autoSpaceDE w:val="0"/>
        <w:autoSpaceDN w:val="0"/>
        <w:adjustRightInd w:val="0"/>
        <w:rPr>
          <w:rFonts w:cstheme="minorHAnsi"/>
          <w:b/>
          <w:sz w:val="24"/>
        </w:rPr>
      </w:pPr>
    </w:p>
    <w:p w14:paraId="08C8FBD5" w14:textId="77777777" w:rsidR="009C4130" w:rsidRPr="00F803C6" w:rsidRDefault="009C4130" w:rsidP="00071449">
      <w:pPr>
        <w:pStyle w:val="Heading3"/>
        <w:rPr>
          <w:sz w:val="24"/>
        </w:rPr>
      </w:pPr>
      <w:bookmarkStart w:id="238" w:name="_Toc156570730"/>
      <w:r w:rsidRPr="00F803C6">
        <w:rPr>
          <w:sz w:val="24"/>
        </w:rPr>
        <w:t>2.4.2.2</w:t>
      </w:r>
      <w:r w:rsidRPr="00F803C6">
        <w:rPr>
          <w:sz w:val="24"/>
        </w:rPr>
        <w:tab/>
        <w:t>Duration</w:t>
      </w:r>
      <w:bookmarkEnd w:id="238"/>
    </w:p>
    <w:p w14:paraId="2171D4AD" w14:textId="2556B2F8" w:rsidR="009C4130" w:rsidRPr="00F803C6" w:rsidRDefault="009C4130" w:rsidP="009C4130">
      <w:pPr>
        <w:rPr>
          <w:rFonts w:cstheme="minorHAnsi"/>
          <w:sz w:val="24"/>
        </w:rPr>
      </w:pPr>
      <w:r w:rsidRPr="00F803C6">
        <w:rPr>
          <w:rFonts w:cstheme="minorHAnsi"/>
          <w:sz w:val="24"/>
        </w:rPr>
        <w:t xml:space="preserve">The duration of this phase will be </w:t>
      </w:r>
      <w:r w:rsidR="00071449" w:rsidRPr="00F803C6">
        <w:rPr>
          <w:rFonts w:cstheme="minorHAnsi"/>
          <w:sz w:val="24"/>
        </w:rPr>
        <w:t>Eighteen (18) Months</w:t>
      </w:r>
      <w:r w:rsidRPr="00F803C6">
        <w:rPr>
          <w:rFonts w:cstheme="minorHAnsi"/>
          <w:sz w:val="24"/>
        </w:rPr>
        <w:t>.</w:t>
      </w:r>
    </w:p>
    <w:p w14:paraId="26F8B077" w14:textId="77777777" w:rsidR="009C4130" w:rsidRPr="00F803C6" w:rsidRDefault="009C4130" w:rsidP="009C4130">
      <w:pPr>
        <w:rPr>
          <w:rFonts w:cstheme="minorHAnsi"/>
          <w:b/>
          <w:sz w:val="24"/>
        </w:rPr>
      </w:pPr>
    </w:p>
    <w:p w14:paraId="2D9680E0" w14:textId="42D46C1A" w:rsidR="009C4130" w:rsidRPr="00F803C6" w:rsidRDefault="009C4130" w:rsidP="00071449">
      <w:pPr>
        <w:pStyle w:val="Heading3"/>
        <w:rPr>
          <w:sz w:val="24"/>
        </w:rPr>
      </w:pPr>
      <w:bookmarkStart w:id="239" w:name="_Toc156570731"/>
      <w:r w:rsidRPr="00F803C6">
        <w:rPr>
          <w:sz w:val="24"/>
        </w:rPr>
        <w:t>2.4.2.3</w:t>
      </w:r>
      <w:r w:rsidRPr="00F803C6">
        <w:rPr>
          <w:sz w:val="24"/>
        </w:rPr>
        <w:tab/>
        <w:t xml:space="preserve">Types and Sources of Project </w:t>
      </w:r>
      <w:r w:rsidR="00284553" w:rsidRPr="00F803C6">
        <w:rPr>
          <w:sz w:val="24"/>
        </w:rPr>
        <w:t>Requirements</w:t>
      </w:r>
      <w:bookmarkEnd w:id="239"/>
    </w:p>
    <w:p w14:paraId="01DADB55" w14:textId="77777777" w:rsidR="009C4130" w:rsidRPr="00F803C6" w:rsidRDefault="009C4130" w:rsidP="009C4130">
      <w:pPr>
        <w:rPr>
          <w:rFonts w:cstheme="minorHAnsi"/>
          <w:sz w:val="24"/>
        </w:rPr>
      </w:pPr>
      <w:r w:rsidRPr="00F803C6">
        <w:rPr>
          <w:rFonts w:cstheme="minorHAnsi"/>
          <w:sz w:val="24"/>
        </w:rPr>
        <w:t xml:space="preserve">Types and sources of project requirements during the </w:t>
      </w:r>
      <w:r w:rsidRPr="00F803C6">
        <w:rPr>
          <w:rFonts w:cstheme="minorHAnsi"/>
          <w:bCs/>
          <w:sz w:val="24"/>
        </w:rPr>
        <w:t xml:space="preserve">construction phase </w:t>
      </w:r>
      <w:r w:rsidRPr="00F803C6">
        <w:rPr>
          <w:rFonts w:cstheme="minorHAnsi"/>
          <w:sz w:val="24"/>
        </w:rPr>
        <w:t>are shown in Table 2.4.</w:t>
      </w:r>
    </w:p>
    <w:p w14:paraId="1C6151E6" w14:textId="77777777" w:rsidR="002A1470" w:rsidRPr="00F803C6" w:rsidRDefault="002A1470" w:rsidP="009C4130">
      <w:pPr>
        <w:rPr>
          <w:rFonts w:cstheme="minorHAnsi"/>
          <w:sz w:val="24"/>
        </w:rPr>
      </w:pPr>
    </w:p>
    <w:p w14:paraId="441D0A12" w14:textId="0C59EBFD" w:rsidR="009C4130" w:rsidRPr="00F803C6" w:rsidRDefault="009C4130" w:rsidP="009C4130">
      <w:pPr>
        <w:pStyle w:val="Heading5"/>
        <w:rPr>
          <w:rFonts w:cstheme="minorHAnsi"/>
          <w:sz w:val="24"/>
        </w:rPr>
      </w:pPr>
      <w:bookmarkStart w:id="240" w:name="_Toc459115084"/>
      <w:bookmarkStart w:id="241" w:name="_Toc36041534"/>
      <w:bookmarkStart w:id="242" w:name="_Toc161172722"/>
      <w:bookmarkStart w:id="243" w:name="_Toc249955991"/>
      <w:bookmarkStart w:id="244" w:name="_Toc261286573"/>
      <w:bookmarkStart w:id="245" w:name="_Toc266175462"/>
      <w:r w:rsidRPr="00F803C6">
        <w:rPr>
          <w:rFonts w:cstheme="minorHAnsi"/>
          <w:sz w:val="24"/>
        </w:rPr>
        <w:t xml:space="preserve">Table 2.4: Types and </w:t>
      </w:r>
      <w:r w:rsidR="00284553" w:rsidRPr="00F803C6">
        <w:rPr>
          <w:rFonts w:cstheme="minorHAnsi"/>
          <w:sz w:val="24"/>
        </w:rPr>
        <w:t xml:space="preserve">Sources </w:t>
      </w:r>
      <w:r w:rsidRPr="00F803C6">
        <w:rPr>
          <w:rFonts w:cstheme="minorHAnsi"/>
          <w:sz w:val="24"/>
        </w:rPr>
        <w:t xml:space="preserve">of </w:t>
      </w:r>
      <w:r w:rsidR="00284553" w:rsidRPr="00F803C6">
        <w:rPr>
          <w:rFonts w:cstheme="minorHAnsi"/>
          <w:sz w:val="24"/>
        </w:rPr>
        <w:t xml:space="preserve">Project Requirements </w:t>
      </w:r>
      <w:r w:rsidRPr="00F803C6">
        <w:rPr>
          <w:rFonts w:cstheme="minorHAnsi"/>
          <w:sz w:val="24"/>
        </w:rPr>
        <w:t xml:space="preserve">during the </w:t>
      </w:r>
      <w:r w:rsidR="00284553" w:rsidRPr="00F803C6">
        <w:rPr>
          <w:rFonts w:cstheme="minorHAnsi"/>
          <w:sz w:val="24"/>
        </w:rPr>
        <w:t xml:space="preserve">Construction </w:t>
      </w:r>
      <w:bookmarkEnd w:id="240"/>
      <w:bookmarkEnd w:id="241"/>
      <w:r w:rsidR="00284553" w:rsidRPr="00F803C6">
        <w:rPr>
          <w:rFonts w:cstheme="minorHAnsi"/>
          <w:sz w:val="24"/>
        </w:rPr>
        <w:t>Phase</w:t>
      </w:r>
      <w:bookmarkEnd w:id="242"/>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9"/>
        <w:gridCol w:w="2062"/>
        <w:gridCol w:w="4111"/>
        <w:gridCol w:w="1701"/>
      </w:tblGrid>
      <w:tr w:rsidR="009C4130" w:rsidRPr="00F803C6" w14:paraId="4838BE1F" w14:textId="77777777" w:rsidTr="00BC7CB0">
        <w:trPr>
          <w:trHeight w:val="350"/>
          <w:tblHeader/>
          <w:jc w:val="center"/>
        </w:trPr>
        <w:tc>
          <w:tcPr>
            <w:tcW w:w="1619" w:type="dxa"/>
            <w:shd w:val="clear" w:color="auto" w:fill="D9D9D9" w:themeFill="background1" w:themeFillShade="D9"/>
          </w:tcPr>
          <w:bookmarkEnd w:id="243"/>
          <w:bookmarkEnd w:id="244"/>
          <w:bookmarkEnd w:id="245"/>
          <w:p w14:paraId="2918253E" w14:textId="77777777" w:rsidR="009C4130" w:rsidRPr="00F803C6" w:rsidRDefault="009C4130" w:rsidP="0071439F">
            <w:pPr>
              <w:rPr>
                <w:rFonts w:cstheme="minorHAnsi"/>
                <w:b/>
                <w:sz w:val="24"/>
              </w:rPr>
            </w:pPr>
            <w:r w:rsidRPr="00F803C6">
              <w:rPr>
                <w:rFonts w:cstheme="minorHAnsi"/>
                <w:b/>
                <w:sz w:val="24"/>
              </w:rPr>
              <w:t>Requirements</w:t>
            </w:r>
          </w:p>
        </w:tc>
        <w:tc>
          <w:tcPr>
            <w:tcW w:w="2062" w:type="dxa"/>
            <w:shd w:val="clear" w:color="auto" w:fill="D9D9D9" w:themeFill="background1" w:themeFillShade="D9"/>
          </w:tcPr>
          <w:p w14:paraId="1E5977B1" w14:textId="77777777" w:rsidR="009C4130" w:rsidRPr="00F803C6" w:rsidRDefault="009C4130" w:rsidP="0071439F">
            <w:pPr>
              <w:rPr>
                <w:rFonts w:cstheme="minorHAnsi"/>
                <w:b/>
                <w:sz w:val="24"/>
              </w:rPr>
            </w:pPr>
            <w:r w:rsidRPr="00F803C6">
              <w:rPr>
                <w:rFonts w:cstheme="minorHAnsi"/>
                <w:b/>
                <w:sz w:val="24"/>
              </w:rPr>
              <w:t>Type</w:t>
            </w:r>
          </w:p>
        </w:tc>
        <w:tc>
          <w:tcPr>
            <w:tcW w:w="4111" w:type="dxa"/>
            <w:shd w:val="clear" w:color="auto" w:fill="D9D9D9" w:themeFill="background1" w:themeFillShade="D9"/>
          </w:tcPr>
          <w:p w14:paraId="695195AB" w14:textId="77777777" w:rsidR="009C4130" w:rsidRPr="00F803C6" w:rsidRDefault="009C4130" w:rsidP="0071439F">
            <w:pPr>
              <w:rPr>
                <w:rFonts w:cstheme="minorHAnsi"/>
                <w:b/>
                <w:sz w:val="24"/>
              </w:rPr>
            </w:pPr>
            <w:r w:rsidRPr="00F803C6">
              <w:rPr>
                <w:rFonts w:cstheme="minorHAnsi"/>
                <w:b/>
                <w:sz w:val="24"/>
              </w:rPr>
              <w:t>Source</w:t>
            </w:r>
          </w:p>
        </w:tc>
        <w:tc>
          <w:tcPr>
            <w:tcW w:w="1701" w:type="dxa"/>
            <w:shd w:val="clear" w:color="auto" w:fill="D9D9D9" w:themeFill="background1" w:themeFillShade="D9"/>
          </w:tcPr>
          <w:p w14:paraId="79E7AF30" w14:textId="77777777" w:rsidR="009C4130" w:rsidRPr="00F803C6" w:rsidRDefault="009C4130" w:rsidP="0071439F">
            <w:pPr>
              <w:rPr>
                <w:rFonts w:cstheme="minorHAnsi"/>
                <w:b/>
                <w:sz w:val="24"/>
              </w:rPr>
            </w:pPr>
            <w:r w:rsidRPr="00F803C6">
              <w:rPr>
                <w:rFonts w:cstheme="minorHAnsi"/>
                <w:b/>
                <w:sz w:val="24"/>
              </w:rPr>
              <w:t>Quantity (Approx)</w:t>
            </w:r>
          </w:p>
        </w:tc>
      </w:tr>
      <w:tr w:rsidR="002A1470" w:rsidRPr="00F803C6" w14:paraId="1B09B3FA" w14:textId="77777777" w:rsidTr="00BC7CB0">
        <w:trPr>
          <w:jc w:val="center"/>
        </w:trPr>
        <w:tc>
          <w:tcPr>
            <w:tcW w:w="1619" w:type="dxa"/>
            <w:vMerge w:val="restart"/>
          </w:tcPr>
          <w:p w14:paraId="43E28480" w14:textId="77777777" w:rsidR="002A1470" w:rsidRPr="00F803C6" w:rsidRDefault="002A1470" w:rsidP="002A1470">
            <w:pPr>
              <w:rPr>
                <w:rFonts w:cstheme="minorHAnsi"/>
                <w:sz w:val="24"/>
              </w:rPr>
            </w:pPr>
            <w:r w:rsidRPr="00F803C6">
              <w:rPr>
                <w:rFonts w:cstheme="minorHAnsi"/>
                <w:sz w:val="24"/>
              </w:rPr>
              <w:t>Raw Materials</w:t>
            </w:r>
          </w:p>
        </w:tc>
        <w:tc>
          <w:tcPr>
            <w:tcW w:w="2062" w:type="dxa"/>
          </w:tcPr>
          <w:p w14:paraId="64020926" w14:textId="77777777" w:rsidR="002A1470" w:rsidRPr="00F803C6" w:rsidRDefault="002A1470" w:rsidP="002A1470">
            <w:pPr>
              <w:rPr>
                <w:rFonts w:cstheme="minorHAnsi"/>
                <w:sz w:val="24"/>
              </w:rPr>
            </w:pPr>
            <w:r w:rsidRPr="00F803C6">
              <w:rPr>
                <w:rFonts w:cstheme="minorHAnsi"/>
                <w:sz w:val="24"/>
              </w:rPr>
              <w:t xml:space="preserve">Aggregates </w:t>
            </w:r>
          </w:p>
        </w:tc>
        <w:tc>
          <w:tcPr>
            <w:tcW w:w="4111" w:type="dxa"/>
          </w:tcPr>
          <w:p w14:paraId="3D25F12A" w14:textId="77777777" w:rsidR="002A1470" w:rsidRPr="00F803C6" w:rsidRDefault="002A1470" w:rsidP="002A1470">
            <w:pPr>
              <w:rPr>
                <w:rFonts w:cstheme="minorHAnsi"/>
                <w:sz w:val="24"/>
              </w:rPr>
            </w:pPr>
            <w:r w:rsidRPr="00F803C6">
              <w:rPr>
                <w:rFonts w:cstheme="minorHAnsi"/>
                <w:sz w:val="24"/>
              </w:rPr>
              <w:t>Dar es Salaam (licenced suppliers shall be used)</w:t>
            </w:r>
          </w:p>
        </w:tc>
        <w:tc>
          <w:tcPr>
            <w:tcW w:w="1701" w:type="dxa"/>
          </w:tcPr>
          <w:p w14:paraId="73A1A37C" w14:textId="37DCC4E7" w:rsidR="002A1470" w:rsidRPr="00F803C6" w:rsidRDefault="002A1470" w:rsidP="002A1470">
            <w:pPr>
              <w:rPr>
                <w:rStyle w:val="Heading3CharChar"/>
                <w:rFonts w:asciiTheme="minorHAnsi" w:hAnsiTheme="minorHAnsi" w:cstheme="minorHAnsi"/>
                <w:sz w:val="24"/>
              </w:rPr>
            </w:pPr>
            <w:r w:rsidRPr="00F803C6">
              <w:rPr>
                <w:rStyle w:val="Heading3CharChar"/>
                <w:rFonts w:asciiTheme="minorHAnsi" w:hAnsiTheme="minorHAnsi" w:cstheme="minorHAnsi"/>
                <w:sz w:val="24"/>
              </w:rPr>
              <w:t>100,000-110,000 tons</w:t>
            </w:r>
          </w:p>
        </w:tc>
      </w:tr>
      <w:tr w:rsidR="002A1470" w:rsidRPr="00F803C6" w14:paraId="102135F1" w14:textId="77777777" w:rsidTr="00BC7CB0">
        <w:trPr>
          <w:jc w:val="center"/>
        </w:trPr>
        <w:tc>
          <w:tcPr>
            <w:tcW w:w="1619" w:type="dxa"/>
            <w:vMerge/>
          </w:tcPr>
          <w:p w14:paraId="5E4A2EE6" w14:textId="77777777" w:rsidR="002A1470" w:rsidRPr="00F803C6" w:rsidRDefault="002A1470" w:rsidP="002A1470">
            <w:pPr>
              <w:rPr>
                <w:rFonts w:cstheme="minorHAnsi"/>
                <w:sz w:val="24"/>
              </w:rPr>
            </w:pPr>
          </w:p>
        </w:tc>
        <w:tc>
          <w:tcPr>
            <w:tcW w:w="2062" w:type="dxa"/>
          </w:tcPr>
          <w:p w14:paraId="5EF6066B" w14:textId="77777777" w:rsidR="002A1470" w:rsidRPr="00F803C6" w:rsidRDefault="002A1470" w:rsidP="002A1470">
            <w:pPr>
              <w:rPr>
                <w:rFonts w:cstheme="minorHAnsi"/>
                <w:sz w:val="24"/>
              </w:rPr>
            </w:pPr>
            <w:r w:rsidRPr="00F803C6">
              <w:rPr>
                <w:rFonts w:cstheme="minorHAnsi"/>
                <w:sz w:val="24"/>
              </w:rPr>
              <w:t>Blocks</w:t>
            </w:r>
          </w:p>
        </w:tc>
        <w:tc>
          <w:tcPr>
            <w:tcW w:w="4111" w:type="dxa"/>
          </w:tcPr>
          <w:p w14:paraId="1F61210C" w14:textId="77777777" w:rsidR="002A1470" w:rsidRPr="00F803C6" w:rsidRDefault="002A1470" w:rsidP="002A1470">
            <w:pPr>
              <w:rPr>
                <w:rFonts w:cstheme="minorHAnsi"/>
                <w:sz w:val="24"/>
              </w:rPr>
            </w:pPr>
            <w:r w:rsidRPr="00F803C6">
              <w:rPr>
                <w:rFonts w:cstheme="minorHAnsi"/>
                <w:sz w:val="24"/>
              </w:rPr>
              <w:t>Dar es Salaam (licenced suppliers shall be used)</w:t>
            </w:r>
          </w:p>
        </w:tc>
        <w:tc>
          <w:tcPr>
            <w:tcW w:w="1701" w:type="dxa"/>
          </w:tcPr>
          <w:p w14:paraId="6C3D8B98" w14:textId="0AFAC801" w:rsidR="002A1470" w:rsidRPr="00F803C6" w:rsidRDefault="002A1470" w:rsidP="002A1470">
            <w:pPr>
              <w:rPr>
                <w:rStyle w:val="Heading3CharChar"/>
                <w:rFonts w:asciiTheme="minorHAnsi" w:hAnsiTheme="minorHAnsi" w:cstheme="minorHAnsi"/>
                <w:sz w:val="24"/>
              </w:rPr>
            </w:pPr>
            <w:r w:rsidRPr="00F803C6">
              <w:rPr>
                <w:rStyle w:val="Heading3CharChar"/>
                <w:rFonts w:asciiTheme="minorHAnsi" w:hAnsiTheme="minorHAnsi" w:cstheme="minorHAnsi"/>
                <w:sz w:val="24"/>
              </w:rPr>
              <w:t>12,000-14,000 tons</w:t>
            </w:r>
          </w:p>
        </w:tc>
      </w:tr>
      <w:tr w:rsidR="002A1470" w:rsidRPr="00F803C6" w14:paraId="540BAED0" w14:textId="77777777" w:rsidTr="00BC7CB0">
        <w:trPr>
          <w:jc w:val="center"/>
        </w:trPr>
        <w:tc>
          <w:tcPr>
            <w:tcW w:w="1619" w:type="dxa"/>
            <w:vMerge/>
          </w:tcPr>
          <w:p w14:paraId="651F0B6E" w14:textId="77777777" w:rsidR="002A1470" w:rsidRPr="00F803C6" w:rsidRDefault="002A1470" w:rsidP="002A1470">
            <w:pPr>
              <w:rPr>
                <w:rFonts w:cstheme="minorHAnsi"/>
                <w:sz w:val="24"/>
              </w:rPr>
            </w:pPr>
          </w:p>
        </w:tc>
        <w:tc>
          <w:tcPr>
            <w:tcW w:w="2062" w:type="dxa"/>
          </w:tcPr>
          <w:p w14:paraId="73067398" w14:textId="77777777" w:rsidR="002A1470" w:rsidRPr="00F803C6" w:rsidRDefault="002A1470" w:rsidP="002A1470">
            <w:pPr>
              <w:rPr>
                <w:rFonts w:cstheme="minorHAnsi"/>
                <w:sz w:val="24"/>
              </w:rPr>
            </w:pPr>
            <w:r w:rsidRPr="00F803C6">
              <w:rPr>
                <w:rFonts w:cstheme="minorHAnsi"/>
                <w:sz w:val="24"/>
              </w:rPr>
              <w:t xml:space="preserve">Sand </w:t>
            </w:r>
          </w:p>
        </w:tc>
        <w:tc>
          <w:tcPr>
            <w:tcW w:w="4111" w:type="dxa"/>
          </w:tcPr>
          <w:p w14:paraId="598D78FE" w14:textId="77777777" w:rsidR="002A1470" w:rsidRPr="00F803C6" w:rsidRDefault="002A1470" w:rsidP="002A1470">
            <w:pPr>
              <w:rPr>
                <w:rFonts w:cstheme="minorHAnsi"/>
                <w:sz w:val="24"/>
              </w:rPr>
            </w:pPr>
            <w:r w:rsidRPr="00F803C6">
              <w:rPr>
                <w:rFonts w:cstheme="minorHAnsi"/>
                <w:sz w:val="24"/>
              </w:rPr>
              <w:t>Dar es Salaam (licenced suppliers shall be used)</w:t>
            </w:r>
          </w:p>
        </w:tc>
        <w:tc>
          <w:tcPr>
            <w:tcW w:w="1701" w:type="dxa"/>
          </w:tcPr>
          <w:p w14:paraId="23677BF8" w14:textId="00823943" w:rsidR="002A1470" w:rsidRPr="00F803C6" w:rsidRDefault="002A1470" w:rsidP="002A1470">
            <w:pPr>
              <w:rPr>
                <w:rStyle w:val="Heading3CharChar"/>
                <w:rFonts w:asciiTheme="minorHAnsi" w:hAnsiTheme="minorHAnsi" w:cstheme="minorHAnsi"/>
                <w:sz w:val="24"/>
              </w:rPr>
            </w:pPr>
            <w:r w:rsidRPr="00F803C6">
              <w:rPr>
                <w:rStyle w:val="Heading3CharChar"/>
                <w:rFonts w:asciiTheme="minorHAnsi" w:hAnsiTheme="minorHAnsi" w:cstheme="minorHAnsi"/>
                <w:sz w:val="24"/>
              </w:rPr>
              <w:t>45,000-50,000 tons</w:t>
            </w:r>
          </w:p>
        </w:tc>
      </w:tr>
      <w:tr w:rsidR="002A1470" w:rsidRPr="00F803C6" w14:paraId="0314A049" w14:textId="77777777" w:rsidTr="00BC7CB0">
        <w:trPr>
          <w:jc w:val="center"/>
        </w:trPr>
        <w:tc>
          <w:tcPr>
            <w:tcW w:w="1619" w:type="dxa"/>
            <w:vMerge/>
          </w:tcPr>
          <w:p w14:paraId="5F3E339B" w14:textId="77777777" w:rsidR="002A1470" w:rsidRPr="00F803C6" w:rsidRDefault="002A1470" w:rsidP="002A1470">
            <w:pPr>
              <w:rPr>
                <w:rFonts w:cstheme="minorHAnsi"/>
                <w:sz w:val="24"/>
              </w:rPr>
            </w:pPr>
          </w:p>
        </w:tc>
        <w:tc>
          <w:tcPr>
            <w:tcW w:w="2062" w:type="dxa"/>
          </w:tcPr>
          <w:p w14:paraId="704EBD89" w14:textId="77777777" w:rsidR="002A1470" w:rsidRPr="00F803C6" w:rsidRDefault="002A1470" w:rsidP="002A1470">
            <w:pPr>
              <w:rPr>
                <w:rFonts w:cstheme="minorHAnsi"/>
                <w:sz w:val="24"/>
              </w:rPr>
            </w:pPr>
            <w:r w:rsidRPr="00F803C6">
              <w:rPr>
                <w:rFonts w:cstheme="minorHAnsi"/>
                <w:sz w:val="24"/>
              </w:rPr>
              <w:t>Cement</w:t>
            </w:r>
          </w:p>
        </w:tc>
        <w:tc>
          <w:tcPr>
            <w:tcW w:w="4111" w:type="dxa"/>
          </w:tcPr>
          <w:p w14:paraId="17CA371E" w14:textId="77777777" w:rsidR="002A1470" w:rsidRPr="00F803C6" w:rsidRDefault="002A1470" w:rsidP="002A1470">
            <w:pPr>
              <w:rPr>
                <w:rFonts w:cstheme="minorHAnsi"/>
                <w:sz w:val="24"/>
              </w:rPr>
            </w:pPr>
            <w:r w:rsidRPr="00F803C6">
              <w:rPr>
                <w:rFonts w:cstheme="minorHAnsi"/>
                <w:sz w:val="24"/>
              </w:rPr>
              <w:t>Cement Industries in Dar es Salaam</w:t>
            </w:r>
          </w:p>
        </w:tc>
        <w:tc>
          <w:tcPr>
            <w:tcW w:w="1701" w:type="dxa"/>
          </w:tcPr>
          <w:p w14:paraId="43B14799" w14:textId="1B08A930" w:rsidR="002A1470" w:rsidRPr="00F803C6" w:rsidRDefault="002A1470" w:rsidP="002A1470">
            <w:pPr>
              <w:rPr>
                <w:rStyle w:val="Heading3CharChar"/>
                <w:rFonts w:asciiTheme="minorHAnsi" w:hAnsiTheme="minorHAnsi" w:cstheme="minorHAnsi"/>
                <w:sz w:val="24"/>
              </w:rPr>
            </w:pPr>
            <w:r w:rsidRPr="00F803C6">
              <w:rPr>
                <w:rStyle w:val="Heading3CharChar"/>
                <w:rFonts w:asciiTheme="minorHAnsi" w:hAnsiTheme="minorHAnsi" w:cstheme="minorHAnsi"/>
                <w:sz w:val="24"/>
              </w:rPr>
              <w:t>20,000-25,000Tons</w:t>
            </w:r>
          </w:p>
        </w:tc>
      </w:tr>
      <w:tr w:rsidR="002A1470" w:rsidRPr="00F803C6" w14:paraId="54AE291D" w14:textId="77777777" w:rsidTr="00BC7CB0">
        <w:trPr>
          <w:jc w:val="center"/>
        </w:trPr>
        <w:tc>
          <w:tcPr>
            <w:tcW w:w="1619" w:type="dxa"/>
            <w:vMerge/>
          </w:tcPr>
          <w:p w14:paraId="4955D2FB" w14:textId="77777777" w:rsidR="002A1470" w:rsidRPr="00F803C6" w:rsidRDefault="002A1470" w:rsidP="002A1470">
            <w:pPr>
              <w:rPr>
                <w:rFonts w:cstheme="minorHAnsi"/>
                <w:sz w:val="24"/>
              </w:rPr>
            </w:pPr>
          </w:p>
        </w:tc>
        <w:tc>
          <w:tcPr>
            <w:tcW w:w="2062" w:type="dxa"/>
          </w:tcPr>
          <w:p w14:paraId="7C8BC571" w14:textId="77777777" w:rsidR="002A1470" w:rsidRPr="00F803C6" w:rsidRDefault="002A1470" w:rsidP="002A1470">
            <w:pPr>
              <w:rPr>
                <w:rFonts w:cstheme="minorHAnsi"/>
                <w:sz w:val="24"/>
              </w:rPr>
            </w:pPr>
            <w:r w:rsidRPr="00F803C6">
              <w:rPr>
                <w:rFonts w:cstheme="minorHAnsi"/>
                <w:sz w:val="24"/>
              </w:rPr>
              <w:t xml:space="preserve">Water </w:t>
            </w:r>
          </w:p>
        </w:tc>
        <w:tc>
          <w:tcPr>
            <w:tcW w:w="4111" w:type="dxa"/>
          </w:tcPr>
          <w:p w14:paraId="1922843A" w14:textId="77777777" w:rsidR="002A1470" w:rsidRPr="00F803C6" w:rsidRDefault="002A1470" w:rsidP="002A1470">
            <w:pPr>
              <w:rPr>
                <w:rFonts w:cstheme="minorHAnsi"/>
                <w:sz w:val="24"/>
              </w:rPr>
            </w:pPr>
            <w:r w:rsidRPr="00F803C6">
              <w:rPr>
                <w:rFonts w:cstheme="minorHAnsi"/>
                <w:sz w:val="24"/>
              </w:rPr>
              <w:t>DAWASA/ Borehole at site</w:t>
            </w:r>
          </w:p>
        </w:tc>
        <w:tc>
          <w:tcPr>
            <w:tcW w:w="1701" w:type="dxa"/>
          </w:tcPr>
          <w:p w14:paraId="5C37686E" w14:textId="3C8E01F8" w:rsidR="002A1470" w:rsidRPr="00F803C6" w:rsidRDefault="002A1470" w:rsidP="002A1470">
            <w:pPr>
              <w:rPr>
                <w:rStyle w:val="Heading3CharChar"/>
                <w:rFonts w:asciiTheme="minorHAnsi" w:hAnsiTheme="minorHAnsi" w:cstheme="minorHAnsi"/>
                <w:sz w:val="24"/>
              </w:rPr>
            </w:pPr>
            <w:r w:rsidRPr="00F803C6">
              <w:rPr>
                <w:rStyle w:val="Heading3CharChar"/>
                <w:rFonts w:asciiTheme="minorHAnsi" w:hAnsiTheme="minorHAnsi" w:cstheme="minorHAnsi"/>
                <w:sz w:val="24"/>
              </w:rPr>
              <w:t>3-4M Litres</w:t>
            </w:r>
          </w:p>
        </w:tc>
      </w:tr>
      <w:tr w:rsidR="002A1470" w:rsidRPr="00F803C6" w14:paraId="23178EAA" w14:textId="77777777" w:rsidTr="00BC7CB0">
        <w:trPr>
          <w:jc w:val="center"/>
        </w:trPr>
        <w:tc>
          <w:tcPr>
            <w:tcW w:w="1619" w:type="dxa"/>
            <w:vMerge/>
          </w:tcPr>
          <w:p w14:paraId="386C1F9E" w14:textId="77777777" w:rsidR="002A1470" w:rsidRPr="00F803C6" w:rsidRDefault="002A1470" w:rsidP="002A1470">
            <w:pPr>
              <w:rPr>
                <w:rFonts w:cstheme="minorHAnsi"/>
                <w:sz w:val="24"/>
              </w:rPr>
            </w:pPr>
          </w:p>
        </w:tc>
        <w:tc>
          <w:tcPr>
            <w:tcW w:w="2062" w:type="dxa"/>
          </w:tcPr>
          <w:p w14:paraId="2705C153" w14:textId="77777777" w:rsidR="002A1470" w:rsidRPr="00F803C6" w:rsidRDefault="002A1470" w:rsidP="002A1470">
            <w:pPr>
              <w:rPr>
                <w:rFonts w:cstheme="minorHAnsi"/>
                <w:sz w:val="24"/>
              </w:rPr>
            </w:pPr>
            <w:r w:rsidRPr="00F803C6">
              <w:rPr>
                <w:rFonts w:cstheme="minorHAnsi"/>
                <w:sz w:val="24"/>
              </w:rPr>
              <w:t>Reinforcement bars</w:t>
            </w:r>
          </w:p>
        </w:tc>
        <w:tc>
          <w:tcPr>
            <w:tcW w:w="4111" w:type="dxa"/>
          </w:tcPr>
          <w:p w14:paraId="22D64739" w14:textId="1102D512" w:rsidR="002A1470" w:rsidRPr="00F803C6" w:rsidRDefault="002A1470" w:rsidP="002A1470">
            <w:pPr>
              <w:rPr>
                <w:rFonts w:cstheme="minorHAnsi"/>
                <w:sz w:val="24"/>
              </w:rPr>
            </w:pPr>
            <w:r w:rsidRPr="00F803C6">
              <w:rPr>
                <w:rFonts w:cstheme="minorHAnsi"/>
                <w:sz w:val="24"/>
              </w:rPr>
              <w:t>Dar es Salaam</w:t>
            </w:r>
            <w:r w:rsidR="00AD4C12">
              <w:rPr>
                <w:rFonts w:cstheme="minorHAnsi"/>
                <w:sz w:val="24"/>
              </w:rPr>
              <w:t xml:space="preserve"> </w:t>
            </w:r>
            <w:r w:rsidRPr="00F803C6">
              <w:rPr>
                <w:rFonts w:cstheme="minorHAnsi"/>
                <w:sz w:val="24"/>
              </w:rPr>
              <w:t>(licenced suppliers shall be used)</w:t>
            </w:r>
          </w:p>
        </w:tc>
        <w:tc>
          <w:tcPr>
            <w:tcW w:w="1701" w:type="dxa"/>
          </w:tcPr>
          <w:p w14:paraId="117726C8" w14:textId="0279B928" w:rsidR="002A1470" w:rsidRPr="00F803C6" w:rsidRDefault="002A1470" w:rsidP="002A1470">
            <w:pPr>
              <w:rPr>
                <w:rStyle w:val="Heading3CharChar"/>
                <w:rFonts w:asciiTheme="minorHAnsi" w:hAnsiTheme="minorHAnsi" w:cstheme="minorHAnsi"/>
                <w:sz w:val="24"/>
              </w:rPr>
            </w:pPr>
            <w:r w:rsidRPr="00F803C6">
              <w:rPr>
                <w:rStyle w:val="Heading3CharChar"/>
                <w:rFonts w:asciiTheme="minorHAnsi" w:hAnsiTheme="minorHAnsi" w:cstheme="minorHAnsi"/>
                <w:sz w:val="24"/>
              </w:rPr>
              <w:t>800-950Tons</w:t>
            </w:r>
          </w:p>
        </w:tc>
      </w:tr>
      <w:tr w:rsidR="002A1470" w:rsidRPr="00F803C6" w14:paraId="3A589AD9" w14:textId="77777777" w:rsidTr="00BC7CB0">
        <w:trPr>
          <w:jc w:val="center"/>
        </w:trPr>
        <w:tc>
          <w:tcPr>
            <w:tcW w:w="1619" w:type="dxa"/>
            <w:vMerge/>
          </w:tcPr>
          <w:p w14:paraId="59C8D896" w14:textId="77777777" w:rsidR="002A1470" w:rsidRPr="00F803C6" w:rsidRDefault="002A1470" w:rsidP="002A1470">
            <w:pPr>
              <w:rPr>
                <w:rFonts w:cstheme="minorHAnsi"/>
                <w:sz w:val="24"/>
              </w:rPr>
            </w:pPr>
          </w:p>
        </w:tc>
        <w:tc>
          <w:tcPr>
            <w:tcW w:w="2062" w:type="dxa"/>
          </w:tcPr>
          <w:p w14:paraId="0929E19D" w14:textId="77777777" w:rsidR="002A1470" w:rsidRPr="00F803C6" w:rsidRDefault="002A1470" w:rsidP="002A1470">
            <w:pPr>
              <w:rPr>
                <w:rFonts w:cstheme="minorHAnsi"/>
                <w:sz w:val="24"/>
              </w:rPr>
            </w:pPr>
            <w:r w:rsidRPr="00F803C6">
              <w:rPr>
                <w:rFonts w:cstheme="minorHAnsi"/>
                <w:sz w:val="24"/>
              </w:rPr>
              <w:t>Timber</w:t>
            </w:r>
          </w:p>
        </w:tc>
        <w:tc>
          <w:tcPr>
            <w:tcW w:w="4111" w:type="dxa"/>
          </w:tcPr>
          <w:p w14:paraId="26C105D3" w14:textId="70BEF125" w:rsidR="002A1470" w:rsidRPr="00F803C6" w:rsidRDefault="002A1470" w:rsidP="002A1470">
            <w:pPr>
              <w:rPr>
                <w:rFonts w:cstheme="minorHAnsi"/>
                <w:sz w:val="24"/>
              </w:rPr>
            </w:pPr>
            <w:r w:rsidRPr="00F803C6">
              <w:rPr>
                <w:rFonts w:cstheme="minorHAnsi"/>
                <w:sz w:val="24"/>
              </w:rPr>
              <w:t xml:space="preserve">Dar </w:t>
            </w:r>
            <w:r w:rsidR="005338E3" w:rsidRPr="00F803C6">
              <w:rPr>
                <w:rFonts w:cstheme="minorHAnsi"/>
                <w:sz w:val="24"/>
              </w:rPr>
              <w:t xml:space="preserve">es </w:t>
            </w:r>
            <w:r w:rsidRPr="00F803C6">
              <w:rPr>
                <w:rFonts w:cstheme="minorHAnsi"/>
                <w:sz w:val="24"/>
              </w:rPr>
              <w:t>Salaam (licenced suppliers shall be used)</w:t>
            </w:r>
          </w:p>
        </w:tc>
        <w:tc>
          <w:tcPr>
            <w:tcW w:w="1701" w:type="dxa"/>
          </w:tcPr>
          <w:p w14:paraId="5609358F" w14:textId="4240A787" w:rsidR="002A1470" w:rsidRPr="00F803C6" w:rsidRDefault="002A1470" w:rsidP="002A1470">
            <w:pPr>
              <w:rPr>
                <w:rStyle w:val="Heading3CharChar"/>
                <w:rFonts w:asciiTheme="minorHAnsi" w:hAnsiTheme="minorHAnsi" w:cstheme="minorHAnsi"/>
                <w:sz w:val="24"/>
              </w:rPr>
            </w:pPr>
            <w:r w:rsidRPr="00F803C6">
              <w:rPr>
                <w:rFonts w:cstheme="minorHAnsi"/>
                <w:sz w:val="24"/>
              </w:rPr>
              <w:t>20-30 Tons</w:t>
            </w:r>
          </w:p>
        </w:tc>
      </w:tr>
      <w:tr w:rsidR="002A1470" w:rsidRPr="00F803C6" w14:paraId="2DE4C066" w14:textId="77777777" w:rsidTr="00BC7CB0">
        <w:trPr>
          <w:jc w:val="center"/>
        </w:trPr>
        <w:tc>
          <w:tcPr>
            <w:tcW w:w="1619" w:type="dxa"/>
            <w:vMerge w:val="restart"/>
          </w:tcPr>
          <w:p w14:paraId="74393FE2" w14:textId="77777777" w:rsidR="002A1470" w:rsidRPr="00F803C6" w:rsidRDefault="002A1470" w:rsidP="002A1470">
            <w:pPr>
              <w:rPr>
                <w:rFonts w:cstheme="minorHAnsi"/>
                <w:sz w:val="24"/>
              </w:rPr>
            </w:pPr>
            <w:r w:rsidRPr="00F803C6">
              <w:rPr>
                <w:rFonts w:cstheme="minorHAnsi"/>
                <w:sz w:val="24"/>
              </w:rPr>
              <w:t>Manpower</w:t>
            </w:r>
          </w:p>
        </w:tc>
        <w:tc>
          <w:tcPr>
            <w:tcW w:w="2062" w:type="dxa"/>
          </w:tcPr>
          <w:p w14:paraId="5354C520" w14:textId="77777777" w:rsidR="002A1470" w:rsidRPr="00F803C6" w:rsidRDefault="002A1470" w:rsidP="002A1470">
            <w:pPr>
              <w:rPr>
                <w:rFonts w:cstheme="minorHAnsi"/>
                <w:sz w:val="24"/>
              </w:rPr>
            </w:pPr>
            <w:r w:rsidRPr="00F803C6">
              <w:rPr>
                <w:rFonts w:cstheme="minorHAnsi"/>
                <w:sz w:val="24"/>
              </w:rPr>
              <w:t>Skilled</w:t>
            </w:r>
          </w:p>
        </w:tc>
        <w:tc>
          <w:tcPr>
            <w:tcW w:w="4111" w:type="dxa"/>
          </w:tcPr>
          <w:p w14:paraId="761B388F" w14:textId="77777777" w:rsidR="002A1470" w:rsidRPr="00F803C6" w:rsidRDefault="002A1470" w:rsidP="002A1470">
            <w:pPr>
              <w:rPr>
                <w:rFonts w:cstheme="minorHAnsi"/>
                <w:sz w:val="24"/>
              </w:rPr>
            </w:pPr>
            <w:r w:rsidRPr="00F803C6">
              <w:rPr>
                <w:rFonts w:cstheme="minorHAnsi"/>
                <w:sz w:val="24"/>
              </w:rPr>
              <w:t>Contractor</w:t>
            </w:r>
          </w:p>
        </w:tc>
        <w:tc>
          <w:tcPr>
            <w:tcW w:w="1701" w:type="dxa"/>
          </w:tcPr>
          <w:p w14:paraId="0D55C149" w14:textId="3D5568C6" w:rsidR="002A1470" w:rsidRPr="00F803C6" w:rsidRDefault="000B7B1F" w:rsidP="002A1470">
            <w:pPr>
              <w:jc w:val="center"/>
              <w:rPr>
                <w:rStyle w:val="Heading3CharChar"/>
                <w:rFonts w:asciiTheme="minorHAnsi" w:hAnsiTheme="minorHAnsi" w:cstheme="minorHAnsi"/>
                <w:sz w:val="24"/>
              </w:rPr>
            </w:pPr>
            <w:r w:rsidRPr="00F803C6">
              <w:rPr>
                <w:rStyle w:val="Heading3CharChar"/>
                <w:rFonts w:asciiTheme="minorHAnsi" w:hAnsiTheme="minorHAnsi" w:cstheme="minorHAnsi"/>
                <w:sz w:val="24"/>
              </w:rPr>
              <w:t>2</w:t>
            </w:r>
            <w:r w:rsidR="002A1470" w:rsidRPr="00F803C6">
              <w:rPr>
                <w:rStyle w:val="Heading3CharChar"/>
                <w:rFonts w:asciiTheme="minorHAnsi" w:hAnsiTheme="minorHAnsi" w:cstheme="minorHAnsi"/>
                <w:sz w:val="24"/>
              </w:rPr>
              <w:t>0</w:t>
            </w:r>
          </w:p>
        </w:tc>
      </w:tr>
      <w:tr w:rsidR="002A1470" w:rsidRPr="00F803C6" w14:paraId="00FDCDD5" w14:textId="77777777" w:rsidTr="00BC7CB0">
        <w:trPr>
          <w:jc w:val="center"/>
        </w:trPr>
        <w:tc>
          <w:tcPr>
            <w:tcW w:w="1619" w:type="dxa"/>
            <w:vMerge/>
          </w:tcPr>
          <w:p w14:paraId="3BB5C958" w14:textId="77777777" w:rsidR="002A1470" w:rsidRPr="00F803C6" w:rsidRDefault="002A1470" w:rsidP="002A1470">
            <w:pPr>
              <w:rPr>
                <w:rFonts w:cstheme="minorHAnsi"/>
                <w:sz w:val="24"/>
              </w:rPr>
            </w:pPr>
          </w:p>
        </w:tc>
        <w:tc>
          <w:tcPr>
            <w:tcW w:w="2062" w:type="dxa"/>
          </w:tcPr>
          <w:p w14:paraId="47FA08F7" w14:textId="77777777" w:rsidR="002A1470" w:rsidRPr="00F803C6" w:rsidRDefault="002A1470" w:rsidP="002A1470">
            <w:pPr>
              <w:rPr>
                <w:rFonts w:cstheme="minorHAnsi"/>
                <w:sz w:val="24"/>
              </w:rPr>
            </w:pPr>
            <w:r w:rsidRPr="00F803C6">
              <w:rPr>
                <w:rFonts w:cstheme="minorHAnsi"/>
                <w:sz w:val="24"/>
              </w:rPr>
              <w:t>Unskilled</w:t>
            </w:r>
          </w:p>
        </w:tc>
        <w:tc>
          <w:tcPr>
            <w:tcW w:w="4111" w:type="dxa"/>
          </w:tcPr>
          <w:p w14:paraId="5E36B6F5" w14:textId="77777777" w:rsidR="002A1470" w:rsidRPr="00F803C6" w:rsidRDefault="002A1470" w:rsidP="002A1470">
            <w:pPr>
              <w:rPr>
                <w:rFonts w:cstheme="minorHAnsi"/>
                <w:sz w:val="24"/>
              </w:rPr>
            </w:pPr>
            <w:r w:rsidRPr="00F803C6">
              <w:rPr>
                <w:rFonts w:cstheme="minorHAnsi"/>
                <w:sz w:val="24"/>
              </w:rPr>
              <w:t>Local People</w:t>
            </w:r>
          </w:p>
        </w:tc>
        <w:tc>
          <w:tcPr>
            <w:tcW w:w="1701" w:type="dxa"/>
          </w:tcPr>
          <w:p w14:paraId="7415BCED" w14:textId="31158C76" w:rsidR="002A1470" w:rsidRPr="00F803C6" w:rsidRDefault="000B7B1F" w:rsidP="002A1470">
            <w:pPr>
              <w:jc w:val="center"/>
              <w:rPr>
                <w:rStyle w:val="Heading3CharChar"/>
                <w:rFonts w:asciiTheme="minorHAnsi" w:hAnsiTheme="minorHAnsi" w:cstheme="minorHAnsi"/>
                <w:sz w:val="24"/>
              </w:rPr>
            </w:pPr>
            <w:r w:rsidRPr="00F803C6">
              <w:rPr>
                <w:rStyle w:val="Heading3CharChar"/>
                <w:rFonts w:asciiTheme="minorHAnsi" w:hAnsiTheme="minorHAnsi" w:cstheme="minorHAnsi"/>
                <w:sz w:val="24"/>
              </w:rPr>
              <w:t>8</w:t>
            </w:r>
            <w:r w:rsidR="002A1470" w:rsidRPr="00F803C6">
              <w:rPr>
                <w:rStyle w:val="Heading3CharChar"/>
                <w:rFonts w:asciiTheme="minorHAnsi" w:hAnsiTheme="minorHAnsi" w:cstheme="minorHAnsi"/>
                <w:sz w:val="24"/>
              </w:rPr>
              <w:t>0</w:t>
            </w:r>
          </w:p>
        </w:tc>
      </w:tr>
      <w:tr w:rsidR="002A1470" w:rsidRPr="00F803C6" w14:paraId="25EFE54C" w14:textId="77777777" w:rsidTr="00BC7CB0">
        <w:trPr>
          <w:jc w:val="center"/>
        </w:trPr>
        <w:tc>
          <w:tcPr>
            <w:tcW w:w="1619" w:type="dxa"/>
            <w:vMerge w:val="restart"/>
          </w:tcPr>
          <w:p w14:paraId="23CE1010" w14:textId="77777777" w:rsidR="002A1470" w:rsidRPr="00F803C6" w:rsidRDefault="002A1470" w:rsidP="002A1470">
            <w:pPr>
              <w:rPr>
                <w:rFonts w:cstheme="minorHAnsi"/>
                <w:sz w:val="24"/>
              </w:rPr>
            </w:pPr>
            <w:r w:rsidRPr="00F803C6">
              <w:rPr>
                <w:rFonts w:cstheme="minorHAnsi"/>
                <w:sz w:val="24"/>
              </w:rPr>
              <w:t>Equipment</w:t>
            </w:r>
          </w:p>
        </w:tc>
        <w:tc>
          <w:tcPr>
            <w:tcW w:w="2062" w:type="dxa"/>
          </w:tcPr>
          <w:p w14:paraId="334B0BAF" w14:textId="77777777" w:rsidR="002A1470" w:rsidRPr="00F803C6" w:rsidRDefault="002A1470" w:rsidP="002A1470">
            <w:pPr>
              <w:rPr>
                <w:rFonts w:cstheme="minorHAnsi"/>
                <w:sz w:val="24"/>
              </w:rPr>
            </w:pPr>
            <w:r w:rsidRPr="00F803C6">
              <w:rPr>
                <w:rFonts w:cstheme="minorHAnsi"/>
                <w:sz w:val="24"/>
              </w:rPr>
              <w:t xml:space="preserve">Excavator </w:t>
            </w:r>
          </w:p>
        </w:tc>
        <w:tc>
          <w:tcPr>
            <w:tcW w:w="4111" w:type="dxa"/>
          </w:tcPr>
          <w:p w14:paraId="610BFDB2" w14:textId="77777777" w:rsidR="002A1470" w:rsidRPr="00F803C6" w:rsidRDefault="002A1470" w:rsidP="002A1470">
            <w:pPr>
              <w:rPr>
                <w:rFonts w:cstheme="minorHAnsi"/>
                <w:sz w:val="24"/>
              </w:rPr>
            </w:pPr>
            <w:r w:rsidRPr="00F803C6">
              <w:rPr>
                <w:rFonts w:cstheme="minorHAnsi"/>
                <w:sz w:val="24"/>
              </w:rPr>
              <w:t>Contractor</w:t>
            </w:r>
          </w:p>
        </w:tc>
        <w:tc>
          <w:tcPr>
            <w:tcW w:w="1701" w:type="dxa"/>
          </w:tcPr>
          <w:p w14:paraId="241071F1" w14:textId="77777777" w:rsidR="002A1470" w:rsidRPr="00F803C6" w:rsidRDefault="002A1470" w:rsidP="002A1470">
            <w:pPr>
              <w:jc w:val="center"/>
              <w:rPr>
                <w:rStyle w:val="Heading3CharChar"/>
                <w:rFonts w:asciiTheme="minorHAnsi" w:hAnsiTheme="minorHAnsi" w:cstheme="minorHAnsi"/>
                <w:sz w:val="24"/>
              </w:rPr>
            </w:pPr>
            <w:r w:rsidRPr="00F803C6">
              <w:rPr>
                <w:rStyle w:val="Heading3CharChar"/>
                <w:rFonts w:asciiTheme="minorHAnsi" w:hAnsiTheme="minorHAnsi" w:cstheme="minorHAnsi"/>
                <w:sz w:val="24"/>
              </w:rPr>
              <w:t>1</w:t>
            </w:r>
          </w:p>
        </w:tc>
      </w:tr>
      <w:tr w:rsidR="002A1470" w:rsidRPr="00F803C6" w14:paraId="1E87D332" w14:textId="77777777" w:rsidTr="00BC7CB0">
        <w:trPr>
          <w:jc w:val="center"/>
        </w:trPr>
        <w:tc>
          <w:tcPr>
            <w:tcW w:w="1619" w:type="dxa"/>
            <w:vMerge/>
          </w:tcPr>
          <w:p w14:paraId="7F3C57AB" w14:textId="77777777" w:rsidR="002A1470" w:rsidRPr="00F803C6" w:rsidRDefault="002A1470" w:rsidP="002A1470">
            <w:pPr>
              <w:rPr>
                <w:rFonts w:cstheme="minorHAnsi"/>
                <w:sz w:val="24"/>
              </w:rPr>
            </w:pPr>
          </w:p>
        </w:tc>
        <w:tc>
          <w:tcPr>
            <w:tcW w:w="2062" w:type="dxa"/>
          </w:tcPr>
          <w:p w14:paraId="48FC2AC4" w14:textId="77777777" w:rsidR="002A1470" w:rsidRPr="00F803C6" w:rsidRDefault="002A1470" w:rsidP="002A1470">
            <w:pPr>
              <w:rPr>
                <w:rFonts w:cstheme="minorHAnsi"/>
                <w:sz w:val="24"/>
              </w:rPr>
            </w:pPr>
            <w:r w:rsidRPr="00F803C6">
              <w:rPr>
                <w:rFonts w:cstheme="minorHAnsi"/>
                <w:sz w:val="24"/>
              </w:rPr>
              <w:t xml:space="preserve">Dozer </w:t>
            </w:r>
          </w:p>
        </w:tc>
        <w:tc>
          <w:tcPr>
            <w:tcW w:w="4111" w:type="dxa"/>
          </w:tcPr>
          <w:p w14:paraId="0D016D8F" w14:textId="77777777" w:rsidR="002A1470" w:rsidRPr="00F803C6" w:rsidRDefault="002A1470" w:rsidP="002A1470">
            <w:pPr>
              <w:rPr>
                <w:rFonts w:cstheme="minorHAnsi"/>
                <w:sz w:val="24"/>
              </w:rPr>
            </w:pPr>
            <w:r w:rsidRPr="00F803C6">
              <w:rPr>
                <w:rFonts w:cstheme="minorHAnsi"/>
                <w:sz w:val="24"/>
              </w:rPr>
              <w:t>Contractor</w:t>
            </w:r>
          </w:p>
        </w:tc>
        <w:tc>
          <w:tcPr>
            <w:tcW w:w="1701" w:type="dxa"/>
          </w:tcPr>
          <w:p w14:paraId="0AD4BDF3" w14:textId="77777777" w:rsidR="002A1470" w:rsidRPr="00F803C6" w:rsidRDefault="002A1470" w:rsidP="002A1470">
            <w:pPr>
              <w:jc w:val="center"/>
              <w:rPr>
                <w:rStyle w:val="Heading3CharChar"/>
                <w:rFonts w:asciiTheme="minorHAnsi" w:hAnsiTheme="minorHAnsi" w:cstheme="minorHAnsi"/>
                <w:sz w:val="24"/>
              </w:rPr>
            </w:pPr>
            <w:r w:rsidRPr="00F803C6">
              <w:rPr>
                <w:rStyle w:val="Heading3CharChar"/>
                <w:rFonts w:asciiTheme="minorHAnsi" w:hAnsiTheme="minorHAnsi" w:cstheme="minorHAnsi"/>
                <w:sz w:val="24"/>
              </w:rPr>
              <w:t>2</w:t>
            </w:r>
          </w:p>
        </w:tc>
      </w:tr>
      <w:tr w:rsidR="002A1470" w:rsidRPr="00F803C6" w14:paraId="61821426" w14:textId="77777777" w:rsidTr="00BC7CB0">
        <w:trPr>
          <w:jc w:val="center"/>
        </w:trPr>
        <w:tc>
          <w:tcPr>
            <w:tcW w:w="1619" w:type="dxa"/>
            <w:vMerge/>
          </w:tcPr>
          <w:p w14:paraId="5BBDD651" w14:textId="77777777" w:rsidR="002A1470" w:rsidRPr="00F803C6" w:rsidRDefault="002A1470" w:rsidP="002A1470">
            <w:pPr>
              <w:rPr>
                <w:rFonts w:cstheme="minorHAnsi"/>
                <w:sz w:val="24"/>
              </w:rPr>
            </w:pPr>
          </w:p>
        </w:tc>
        <w:tc>
          <w:tcPr>
            <w:tcW w:w="2062" w:type="dxa"/>
          </w:tcPr>
          <w:p w14:paraId="1CD3C143" w14:textId="77777777" w:rsidR="002A1470" w:rsidRPr="00F803C6" w:rsidRDefault="002A1470" w:rsidP="002A1470">
            <w:pPr>
              <w:rPr>
                <w:rFonts w:cstheme="minorHAnsi"/>
                <w:sz w:val="24"/>
              </w:rPr>
            </w:pPr>
            <w:r w:rsidRPr="00F803C6">
              <w:rPr>
                <w:rFonts w:cstheme="minorHAnsi"/>
                <w:sz w:val="24"/>
              </w:rPr>
              <w:t xml:space="preserve">Motor grader </w:t>
            </w:r>
          </w:p>
        </w:tc>
        <w:tc>
          <w:tcPr>
            <w:tcW w:w="4111" w:type="dxa"/>
          </w:tcPr>
          <w:p w14:paraId="02A9E708" w14:textId="77777777" w:rsidR="002A1470" w:rsidRPr="00F803C6" w:rsidRDefault="002A1470" w:rsidP="002A1470">
            <w:pPr>
              <w:rPr>
                <w:rFonts w:cstheme="minorHAnsi"/>
                <w:sz w:val="24"/>
              </w:rPr>
            </w:pPr>
            <w:r w:rsidRPr="00F803C6">
              <w:rPr>
                <w:rFonts w:cstheme="minorHAnsi"/>
                <w:sz w:val="24"/>
              </w:rPr>
              <w:t>Contractor</w:t>
            </w:r>
          </w:p>
        </w:tc>
        <w:tc>
          <w:tcPr>
            <w:tcW w:w="1701" w:type="dxa"/>
          </w:tcPr>
          <w:p w14:paraId="4B10E084" w14:textId="77777777" w:rsidR="002A1470" w:rsidRPr="00F803C6" w:rsidRDefault="002A1470" w:rsidP="002A1470">
            <w:pPr>
              <w:jc w:val="center"/>
              <w:rPr>
                <w:rStyle w:val="Heading3CharChar"/>
                <w:rFonts w:asciiTheme="minorHAnsi" w:hAnsiTheme="minorHAnsi" w:cstheme="minorHAnsi"/>
                <w:sz w:val="24"/>
              </w:rPr>
            </w:pPr>
            <w:r w:rsidRPr="00F803C6">
              <w:rPr>
                <w:rStyle w:val="Heading3CharChar"/>
                <w:rFonts w:asciiTheme="minorHAnsi" w:hAnsiTheme="minorHAnsi" w:cstheme="minorHAnsi"/>
                <w:sz w:val="24"/>
              </w:rPr>
              <w:t>2</w:t>
            </w:r>
          </w:p>
        </w:tc>
      </w:tr>
      <w:tr w:rsidR="002A1470" w:rsidRPr="00F803C6" w14:paraId="1BC3004D" w14:textId="77777777" w:rsidTr="00BC7CB0">
        <w:trPr>
          <w:jc w:val="center"/>
        </w:trPr>
        <w:tc>
          <w:tcPr>
            <w:tcW w:w="1619" w:type="dxa"/>
            <w:vMerge/>
          </w:tcPr>
          <w:p w14:paraId="564BF1BC" w14:textId="77777777" w:rsidR="002A1470" w:rsidRPr="00F803C6" w:rsidRDefault="002A1470" w:rsidP="002A1470">
            <w:pPr>
              <w:rPr>
                <w:rFonts w:cstheme="minorHAnsi"/>
                <w:sz w:val="24"/>
              </w:rPr>
            </w:pPr>
          </w:p>
        </w:tc>
        <w:tc>
          <w:tcPr>
            <w:tcW w:w="2062" w:type="dxa"/>
          </w:tcPr>
          <w:p w14:paraId="3A85A3C5" w14:textId="77777777" w:rsidR="002A1470" w:rsidRPr="00F803C6" w:rsidRDefault="002A1470" w:rsidP="002A1470">
            <w:pPr>
              <w:rPr>
                <w:rFonts w:cstheme="minorHAnsi"/>
                <w:sz w:val="24"/>
              </w:rPr>
            </w:pPr>
            <w:r w:rsidRPr="00F803C6">
              <w:rPr>
                <w:rFonts w:cstheme="minorHAnsi"/>
                <w:sz w:val="24"/>
              </w:rPr>
              <w:t xml:space="preserve">Plate compactor </w:t>
            </w:r>
          </w:p>
        </w:tc>
        <w:tc>
          <w:tcPr>
            <w:tcW w:w="4111" w:type="dxa"/>
          </w:tcPr>
          <w:p w14:paraId="33E89AAD" w14:textId="77777777" w:rsidR="002A1470" w:rsidRPr="00F803C6" w:rsidRDefault="002A1470" w:rsidP="002A1470">
            <w:pPr>
              <w:rPr>
                <w:rFonts w:cstheme="minorHAnsi"/>
                <w:sz w:val="24"/>
              </w:rPr>
            </w:pPr>
            <w:r w:rsidRPr="00F803C6">
              <w:rPr>
                <w:rFonts w:cstheme="minorHAnsi"/>
                <w:sz w:val="24"/>
              </w:rPr>
              <w:t>Contractor</w:t>
            </w:r>
          </w:p>
        </w:tc>
        <w:tc>
          <w:tcPr>
            <w:tcW w:w="1701" w:type="dxa"/>
          </w:tcPr>
          <w:p w14:paraId="7D82BE14" w14:textId="77777777" w:rsidR="002A1470" w:rsidRPr="00F803C6" w:rsidRDefault="002A1470" w:rsidP="002A1470">
            <w:pPr>
              <w:jc w:val="center"/>
              <w:rPr>
                <w:rFonts w:cstheme="minorHAnsi"/>
                <w:sz w:val="24"/>
              </w:rPr>
            </w:pPr>
            <w:r w:rsidRPr="00F803C6">
              <w:rPr>
                <w:rFonts w:cstheme="minorHAnsi"/>
                <w:sz w:val="24"/>
              </w:rPr>
              <w:t>4</w:t>
            </w:r>
          </w:p>
        </w:tc>
      </w:tr>
      <w:tr w:rsidR="002A1470" w:rsidRPr="00F803C6" w14:paraId="022DCB4C" w14:textId="77777777" w:rsidTr="00BC7CB0">
        <w:trPr>
          <w:jc w:val="center"/>
        </w:trPr>
        <w:tc>
          <w:tcPr>
            <w:tcW w:w="1619" w:type="dxa"/>
            <w:vMerge/>
          </w:tcPr>
          <w:p w14:paraId="22EF4757" w14:textId="77777777" w:rsidR="002A1470" w:rsidRPr="00F803C6" w:rsidRDefault="002A1470" w:rsidP="002A1470">
            <w:pPr>
              <w:rPr>
                <w:rFonts w:cstheme="minorHAnsi"/>
                <w:sz w:val="24"/>
              </w:rPr>
            </w:pPr>
          </w:p>
        </w:tc>
        <w:tc>
          <w:tcPr>
            <w:tcW w:w="2062" w:type="dxa"/>
          </w:tcPr>
          <w:p w14:paraId="5090A561" w14:textId="77777777" w:rsidR="002A1470" w:rsidRPr="00F803C6" w:rsidRDefault="002A1470" w:rsidP="002A1470">
            <w:pPr>
              <w:rPr>
                <w:rFonts w:cstheme="minorHAnsi"/>
                <w:sz w:val="24"/>
              </w:rPr>
            </w:pPr>
            <w:r w:rsidRPr="00F803C6">
              <w:rPr>
                <w:rFonts w:cstheme="minorHAnsi"/>
                <w:sz w:val="24"/>
              </w:rPr>
              <w:t>Water Boozer (Emergency)</w:t>
            </w:r>
          </w:p>
        </w:tc>
        <w:tc>
          <w:tcPr>
            <w:tcW w:w="4111" w:type="dxa"/>
          </w:tcPr>
          <w:p w14:paraId="58254CBC" w14:textId="77777777" w:rsidR="002A1470" w:rsidRPr="00F803C6" w:rsidRDefault="002A1470" w:rsidP="002A1470">
            <w:pPr>
              <w:rPr>
                <w:rFonts w:cstheme="minorHAnsi"/>
                <w:sz w:val="24"/>
              </w:rPr>
            </w:pPr>
            <w:r w:rsidRPr="00F803C6">
              <w:rPr>
                <w:rFonts w:cstheme="minorHAnsi"/>
                <w:sz w:val="24"/>
              </w:rPr>
              <w:t>Contractor</w:t>
            </w:r>
          </w:p>
        </w:tc>
        <w:tc>
          <w:tcPr>
            <w:tcW w:w="1701" w:type="dxa"/>
          </w:tcPr>
          <w:p w14:paraId="29FDA19D" w14:textId="77777777" w:rsidR="002A1470" w:rsidRPr="00F803C6" w:rsidRDefault="002A1470" w:rsidP="002A1470">
            <w:pPr>
              <w:jc w:val="center"/>
              <w:rPr>
                <w:rFonts w:cstheme="minorHAnsi"/>
                <w:sz w:val="24"/>
              </w:rPr>
            </w:pPr>
            <w:r w:rsidRPr="00F803C6">
              <w:rPr>
                <w:rFonts w:cstheme="minorHAnsi"/>
                <w:sz w:val="24"/>
              </w:rPr>
              <w:t>2</w:t>
            </w:r>
          </w:p>
        </w:tc>
      </w:tr>
      <w:tr w:rsidR="002A1470" w:rsidRPr="00F803C6" w14:paraId="5A65E8E3" w14:textId="77777777" w:rsidTr="00BC7CB0">
        <w:trPr>
          <w:jc w:val="center"/>
        </w:trPr>
        <w:tc>
          <w:tcPr>
            <w:tcW w:w="1619" w:type="dxa"/>
            <w:vMerge/>
          </w:tcPr>
          <w:p w14:paraId="31DCCC1F" w14:textId="77777777" w:rsidR="002A1470" w:rsidRPr="00F803C6" w:rsidRDefault="002A1470" w:rsidP="002A1470">
            <w:pPr>
              <w:rPr>
                <w:rFonts w:cstheme="minorHAnsi"/>
                <w:sz w:val="24"/>
              </w:rPr>
            </w:pPr>
          </w:p>
        </w:tc>
        <w:tc>
          <w:tcPr>
            <w:tcW w:w="2062" w:type="dxa"/>
          </w:tcPr>
          <w:p w14:paraId="7E8F8CDD" w14:textId="77777777" w:rsidR="002A1470" w:rsidRPr="00F803C6" w:rsidRDefault="002A1470" w:rsidP="002A1470">
            <w:pPr>
              <w:rPr>
                <w:rFonts w:cstheme="minorHAnsi"/>
                <w:sz w:val="24"/>
              </w:rPr>
            </w:pPr>
            <w:r w:rsidRPr="00F803C6">
              <w:rPr>
                <w:rFonts w:cstheme="minorHAnsi"/>
                <w:sz w:val="24"/>
              </w:rPr>
              <w:t>Tippers/ Dampers</w:t>
            </w:r>
          </w:p>
        </w:tc>
        <w:tc>
          <w:tcPr>
            <w:tcW w:w="4111" w:type="dxa"/>
          </w:tcPr>
          <w:p w14:paraId="641BF5B1" w14:textId="77777777" w:rsidR="002A1470" w:rsidRPr="00F803C6" w:rsidRDefault="002A1470" w:rsidP="002A1470">
            <w:pPr>
              <w:rPr>
                <w:rFonts w:cstheme="minorHAnsi"/>
                <w:sz w:val="24"/>
              </w:rPr>
            </w:pPr>
            <w:r w:rsidRPr="00F803C6">
              <w:rPr>
                <w:rFonts w:cstheme="minorHAnsi"/>
                <w:sz w:val="24"/>
              </w:rPr>
              <w:t>Contractor</w:t>
            </w:r>
          </w:p>
        </w:tc>
        <w:tc>
          <w:tcPr>
            <w:tcW w:w="1701" w:type="dxa"/>
          </w:tcPr>
          <w:p w14:paraId="1FAD6770" w14:textId="77777777" w:rsidR="002A1470" w:rsidRPr="00F803C6" w:rsidRDefault="002A1470" w:rsidP="002A1470">
            <w:pPr>
              <w:jc w:val="center"/>
              <w:rPr>
                <w:rFonts w:cstheme="minorHAnsi"/>
                <w:sz w:val="24"/>
              </w:rPr>
            </w:pPr>
            <w:r w:rsidRPr="00F803C6">
              <w:rPr>
                <w:rFonts w:cstheme="minorHAnsi"/>
                <w:sz w:val="24"/>
              </w:rPr>
              <w:t>10</w:t>
            </w:r>
          </w:p>
        </w:tc>
      </w:tr>
      <w:tr w:rsidR="002A1470" w:rsidRPr="00F803C6" w14:paraId="2D31D1BD" w14:textId="77777777" w:rsidTr="00BC7CB0">
        <w:trPr>
          <w:jc w:val="center"/>
        </w:trPr>
        <w:tc>
          <w:tcPr>
            <w:tcW w:w="1619" w:type="dxa"/>
            <w:vMerge/>
          </w:tcPr>
          <w:p w14:paraId="12A424F5" w14:textId="77777777" w:rsidR="002A1470" w:rsidRPr="00F803C6" w:rsidRDefault="002A1470" w:rsidP="002A1470">
            <w:pPr>
              <w:rPr>
                <w:rFonts w:cstheme="minorHAnsi"/>
                <w:sz w:val="24"/>
              </w:rPr>
            </w:pPr>
          </w:p>
        </w:tc>
        <w:tc>
          <w:tcPr>
            <w:tcW w:w="2062" w:type="dxa"/>
          </w:tcPr>
          <w:p w14:paraId="3E2A9256" w14:textId="77777777" w:rsidR="002A1470" w:rsidRPr="00F803C6" w:rsidRDefault="002A1470" w:rsidP="002A1470">
            <w:pPr>
              <w:rPr>
                <w:rFonts w:cstheme="minorHAnsi"/>
                <w:sz w:val="24"/>
              </w:rPr>
            </w:pPr>
            <w:r w:rsidRPr="00F803C6">
              <w:rPr>
                <w:rFonts w:cstheme="minorHAnsi"/>
                <w:sz w:val="24"/>
              </w:rPr>
              <w:t>Concrete mixers</w:t>
            </w:r>
          </w:p>
        </w:tc>
        <w:tc>
          <w:tcPr>
            <w:tcW w:w="4111" w:type="dxa"/>
          </w:tcPr>
          <w:p w14:paraId="023CC417" w14:textId="77777777" w:rsidR="002A1470" w:rsidRPr="00F803C6" w:rsidRDefault="002A1470" w:rsidP="002A1470">
            <w:pPr>
              <w:rPr>
                <w:rFonts w:cstheme="minorHAnsi"/>
                <w:sz w:val="24"/>
              </w:rPr>
            </w:pPr>
            <w:r w:rsidRPr="00F803C6">
              <w:rPr>
                <w:rFonts w:cstheme="minorHAnsi"/>
                <w:sz w:val="24"/>
              </w:rPr>
              <w:t>Contractor</w:t>
            </w:r>
          </w:p>
        </w:tc>
        <w:tc>
          <w:tcPr>
            <w:tcW w:w="1701" w:type="dxa"/>
          </w:tcPr>
          <w:p w14:paraId="703B4779" w14:textId="77777777" w:rsidR="002A1470" w:rsidRPr="00F803C6" w:rsidRDefault="002A1470" w:rsidP="002A1470">
            <w:pPr>
              <w:jc w:val="center"/>
              <w:rPr>
                <w:rFonts w:cstheme="minorHAnsi"/>
                <w:sz w:val="24"/>
              </w:rPr>
            </w:pPr>
            <w:r w:rsidRPr="00F803C6">
              <w:rPr>
                <w:rFonts w:cstheme="minorHAnsi"/>
                <w:sz w:val="24"/>
              </w:rPr>
              <w:t>4</w:t>
            </w:r>
          </w:p>
        </w:tc>
      </w:tr>
      <w:tr w:rsidR="002A1470" w:rsidRPr="00F803C6" w14:paraId="46D81244" w14:textId="77777777" w:rsidTr="00BC7CB0">
        <w:trPr>
          <w:trHeight w:val="179"/>
          <w:jc w:val="center"/>
        </w:trPr>
        <w:tc>
          <w:tcPr>
            <w:tcW w:w="1619" w:type="dxa"/>
            <w:vMerge/>
          </w:tcPr>
          <w:p w14:paraId="6B4815E6" w14:textId="77777777" w:rsidR="002A1470" w:rsidRPr="00F803C6" w:rsidRDefault="002A1470" w:rsidP="002A1470">
            <w:pPr>
              <w:rPr>
                <w:rFonts w:cstheme="minorHAnsi"/>
                <w:sz w:val="24"/>
              </w:rPr>
            </w:pPr>
          </w:p>
        </w:tc>
        <w:tc>
          <w:tcPr>
            <w:tcW w:w="2062" w:type="dxa"/>
          </w:tcPr>
          <w:p w14:paraId="477D1B61" w14:textId="77777777" w:rsidR="002A1470" w:rsidRPr="00F803C6" w:rsidRDefault="002A1470" w:rsidP="002A1470">
            <w:pPr>
              <w:rPr>
                <w:rFonts w:cstheme="minorHAnsi"/>
                <w:sz w:val="24"/>
              </w:rPr>
            </w:pPr>
            <w:r w:rsidRPr="00F803C6">
              <w:rPr>
                <w:rFonts w:cstheme="minorHAnsi"/>
                <w:sz w:val="24"/>
              </w:rPr>
              <w:t>Generator</w:t>
            </w:r>
          </w:p>
        </w:tc>
        <w:tc>
          <w:tcPr>
            <w:tcW w:w="4111" w:type="dxa"/>
          </w:tcPr>
          <w:p w14:paraId="259037C6" w14:textId="77777777" w:rsidR="002A1470" w:rsidRPr="00F803C6" w:rsidRDefault="002A1470" w:rsidP="002A1470">
            <w:pPr>
              <w:rPr>
                <w:rFonts w:cstheme="minorHAnsi"/>
                <w:sz w:val="24"/>
              </w:rPr>
            </w:pPr>
            <w:r w:rsidRPr="00F803C6">
              <w:rPr>
                <w:rFonts w:cstheme="minorHAnsi"/>
                <w:sz w:val="24"/>
              </w:rPr>
              <w:t>Contractor</w:t>
            </w:r>
          </w:p>
        </w:tc>
        <w:tc>
          <w:tcPr>
            <w:tcW w:w="1701" w:type="dxa"/>
          </w:tcPr>
          <w:p w14:paraId="28B8711C" w14:textId="77777777" w:rsidR="002A1470" w:rsidRPr="00F803C6" w:rsidRDefault="002A1470" w:rsidP="002A1470">
            <w:pPr>
              <w:jc w:val="center"/>
              <w:rPr>
                <w:rFonts w:cstheme="minorHAnsi"/>
                <w:sz w:val="24"/>
              </w:rPr>
            </w:pPr>
            <w:r w:rsidRPr="00F803C6">
              <w:rPr>
                <w:rFonts w:cstheme="minorHAnsi"/>
                <w:sz w:val="24"/>
              </w:rPr>
              <w:t>2</w:t>
            </w:r>
          </w:p>
        </w:tc>
      </w:tr>
    </w:tbl>
    <w:p w14:paraId="6A41A566" w14:textId="7F30E1E2" w:rsidR="009C4130" w:rsidRPr="00F803C6" w:rsidRDefault="009C4130" w:rsidP="009C4130">
      <w:pPr>
        <w:jc w:val="center"/>
        <w:rPr>
          <w:rFonts w:cstheme="minorHAnsi"/>
          <w:sz w:val="24"/>
        </w:rPr>
      </w:pPr>
      <w:r w:rsidRPr="00F803C6">
        <w:rPr>
          <w:rFonts w:cstheme="minorHAnsi"/>
          <w:sz w:val="24"/>
        </w:rPr>
        <w:t xml:space="preserve">Source: </w:t>
      </w:r>
      <w:r w:rsidR="00341755" w:rsidRPr="00AD4C12">
        <w:rPr>
          <w:rFonts w:cstheme="minorHAnsi"/>
          <w:b/>
          <w:bCs/>
          <w:sz w:val="24"/>
        </w:rPr>
        <w:t>Consultant</w:t>
      </w:r>
      <w:r w:rsidRPr="00AD4C12">
        <w:rPr>
          <w:rFonts w:cstheme="minorHAnsi"/>
          <w:b/>
          <w:bCs/>
          <w:sz w:val="24"/>
        </w:rPr>
        <w:t>, August, 2023</w:t>
      </w:r>
    </w:p>
    <w:p w14:paraId="73732D11" w14:textId="66DED6BA" w:rsidR="009C4130" w:rsidRPr="00F803C6" w:rsidRDefault="009C4130" w:rsidP="009C4130">
      <w:pPr>
        <w:rPr>
          <w:rFonts w:cstheme="minorHAnsi"/>
          <w:b/>
          <w:sz w:val="24"/>
          <w:u w:val="single"/>
        </w:rPr>
      </w:pPr>
    </w:p>
    <w:p w14:paraId="26C8F3D4" w14:textId="78603E23" w:rsidR="002D62DF" w:rsidRPr="00F803C6" w:rsidRDefault="002D62DF" w:rsidP="002A1470">
      <w:pPr>
        <w:pStyle w:val="Heading3"/>
        <w:rPr>
          <w:sz w:val="24"/>
        </w:rPr>
      </w:pPr>
      <w:bookmarkStart w:id="246" w:name="_Toc20313324"/>
      <w:bookmarkStart w:id="247" w:name="_Toc61103224"/>
      <w:bookmarkStart w:id="248" w:name="_Toc67065085"/>
      <w:bookmarkStart w:id="249" w:name="_Toc102125940"/>
      <w:bookmarkStart w:id="250" w:name="_Toc156570732"/>
      <w:r w:rsidRPr="00F803C6">
        <w:rPr>
          <w:sz w:val="24"/>
        </w:rPr>
        <w:t>2.4.2.4</w:t>
      </w:r>
      <w:r w:rsidRPr="00F803C6">
        <w:rPr>
          <w:sz w:val="24"/>
        </w:rPr>
        <w:tab/>
        <w:t>Transportation of Construction Materials</w:t>
      </w:r>
      <w:bookmarkEnd w:id="246"/>
      <w:bookmarkEnd w:id="247"/>
      <w:bookmarkEnd w:id="248"/>
      <w:bookmarkEnd w:id="249"/>
      <w:bookmarkEnd w:id="250"/>
    </w:p>
    <w:p w14:paraId="063ED320" w14:textId="1D603A66" w:rsidR="002D62DF" w:rsidRPr="00F803C6" w:rsidRDefault="002D62DF" w:rsidP="002D62DF">
      <w:pPr>
        <w:rPr>
          <w:rStyle w:val="Heading3CharChar"/>
          <w:rFonts w:asciiTheme="minorHAnsi" w:hAnsiTheme="minorHAnsi" w:cstheme="minorHAnsi"/>
          <w:sz w:val="24"/>
        </w:rPr>
      </w:pPr>
      <w:r w:rsidRPr="00F803C6">
        <w:rPr>
          <w:rStyle w:val="Heading3CharChar"/>
          <w:rFonts w:asciiTheme="minorHAnsi" w:hAnsiTheme="minorHAnsi" w:cstheme="minorHAnsi"/>
          <w:sz w:val="24"/>
        </w:rPr>
        <w:t>Materials (fine and coarse aggregates) from quarries will be transported by trucks to the construction site</w:t>
      </w:r>
      <w:r w:rsidR="002A1470" w:rsidRPr="00F803C6">
        <w:rPr>
          <w:rStyle w:val="Heading3CharChar"/>
          <w:rFonts w:asciiTheme="minorHAnsi" w:hAnsiTheme="minorHAnsi" w:cstheme="minorHAnsi"/>
          <w:sz w:val="24"/>
        </w:rPr>
        <w:t xml:space="preserve"> by authorised suppliers</w:t>
      </w:r>
      <w:r w:rsidRPr="00F803C6">
        <w:rPr>
          <w:rStyle w:val="Heading3CharChar"/>
          <w:rFonts w:asciiTheme="minorHAnsi" w:hAnsiTheme="minorHAnsi" w:cstheme="minorHAnsi"/>
          <w:sz w:val="24"/>
        </w:rPr>
        <w:t>. Water from borehole</w:t>
      </w:r>
      <w:r w:rsidR="002A1470" w:rsidRPr="00F803C6">
        <w:rPr>
          <w:rStyle w:val="Heading3CharChar"/>
          <w:rFonts w:asciiTheme="minorHAnsi" w:hAnsiTheme="minorHAnsi" w:cstheme="minorHAnsi"/>
          <w:sz w:val="24"/>
        </w:rPr>
        <w:t>s</w:t>
      </w:r>
      <w:r w:rsidRPr="00F803C6">
        <w:rPr>
          <w:rStyle w:val="Heading3CharChar"/>
          <w:rFonts w:asciiTheme="minorHAnsi" w:hAnsiTheme="minorHAnsi" w:cstheme="minorHAnsi"/>
          <w:sz w:val="24"/>
        </w:rPr>
        <w:t xml:space="preserve"> and DAWASA system will be available from the site. Other materials like cement, timber and reinforcement bars will be transported by trucks to the construction site. Trucks carrying construction materials shall use Kilwa and then </w:t>
      </w:r>
      <w:r w:rsidR="002A1470" w:rsidRPr="00F803C6">
        <w:rPr>
          <w:rStyle w:val="Heading3CharChar"/>
          <w:rFonts w:asciiTheme="minorHAnsi" w:hAnsiTheme="minorHAnsi" w:cstheme="minorHAnsi"/>
          <w:sz w:val="24"/>
        </w:rPr>
        <w:t>Taifa Road</w:t>
      </w:r>
      <w:r w:rsidR="0051075C" w:rsidRPr="00F803C6">
        <w:rPr>
          <w:rStyle w:val="Heading3CharChar"/>
          <w:rFonts w:asciiTheme="minorHAnsi" w:hAnsiTheme="minorHAnsi" w:cstheme="minorHAnsi"/>
          <w:sz w:val="24"/>
        </w:rPr>
        <w:t>s</w:t>
      </w:r>
      <w:r w:rsidRPr="00F803C6">
        <w:rPr>
          <w:rStyle w:val="Heading3CharChar"/>
          <w:rFonts w:asciiTheme="minorHAnsi" w:hAnsiTheme="minorHAnsi" w:cstheme="minorHAnsi"/>
          <w:sz w:val="24"/>
        </w:rPr>
        <w:t xml:space="preserve"> before entering DUCE via </w:t>
      </w:r>
      <w:r w:rsidR="00F81A86" w:rsidRPr="00F803C6">
        <w:rPr>
          <w:rStyle w:val="Heading3CharChar"/>
          <w:rFonts w:asciiTheme="minorHAnsi" w:hAnsiTheme="minorHAnsi" w:cstheme="minorHAnsi"/>
          <w:sz w:val="24"/>
        </w:rPr>
        <w:t>the</w:t>
      </w:r>
      <w:r w:rsidR="003C52F0" w:rsidRPr="00F803C6">
        <w:rPr>
          <w:rStyle w:val="Heading3CharChar"/>
          <w:rFonts w:asciiTheme="minorHAnsi" w:hAnsiTheme="minorHAnsi" w:cstheme="minorHAnsi"/>
          <w:sz w:val="24"/>
        </w:rPr>
        <w:t xml:space="preserve"> </w:t>
      </w:r>
      <w:r w:rsidR="002A1470" w:rsidRPr="00F803C6">
        <w:rPr>
          <w:rStyle w:val="Heading3CharChar"/>
          <w:rFonts w:asciiTheme="minorHAnsi" w:hAnsiTheme="minorHAnsi" w:cstheme="minorHAnsi"/>
          <w:sz w:val="24"/>
        </w:rPr>
        <w:t>front</w:t>
      </w:r>
      <w:r w:rsidR="003C52F0" w:rsidRPr="00F803C6">
        <w:rPr>
          <w:rStyle w:val="Heading3CharChar"/>
          <w:rFonts w:asciiTheme="minorHAnsi" w:hAnsiTheme="minorHAnsi" w:cstheme="minorHAnsi"/>
          <w:sz w:val="24"/>
        </w:rPr>
        <w:t xml:space="preserve"> gate</w:t>
      </w:r>
      <w:r w:rsidRPr="00F803C6">
        <w:rPr>
          <w:rStyle w:val="Heading3CharChar"/>
          <w:rFonts w:asciiTheme="minorHAnsi" w:hAnsiTheme="minorHAnsi" w:cstheme="minorHAnsi"/>
          <w:sz w:val="24"/>
        </w:rPr>
        <w:t xml:space="preserve">. These two roads </w:t>
      </w:r>
      <w:r w:rsidR="003C52F0" w:rsidRPr="00F803C6">
        <w:rPr>
          <w:rStyle w:val="Heading3CharChar"/>
          <w:rFonts w:asciiTheme="minorHAnsi" w:hAnsiTheme="minorHAnsi" w:cstheme="minorHAnsi"/>
          <w:sz w:val="24"/>
        </w:rPr>
        <w:t>do</w:t>
      </w:r>
      <w:r w:rsidRPr="00F803C6">
        <w:rPr>
          <w:rStyle w:val="Heading3CharChar"/>
          <w:rFonts w:asciiTheme="minorHAnsi" w:hAnsiTheme="minorHAnsi" w:cstheme="minorHAnsi"/>
          <w:sz w:val="24"/>
        </w:rPr>
        <w:t xml:space="preserve"> not have restrictions to trucks as tonnage is within </w:t>
      </w:r>
      <w:r w:rsidR="0051075C" w:rsidRPr="00F803C6">
        <w:rPr>
          <w:rStyle w:val="Heading3CharChar"/>
          <w:rFonts w:asciiTheme="minorHAnsi" w:hAnsiTheme="minorHAnsi" w:cstheme="minorHAnsi"/>
          <w:sz w:val="24"/>
        </w:rPr>
        <w:t xml:space="preserve">the </w:t>
      </w:r>
      <w:r w:rsidRPr="00F803C6">
        <w:rPr>
          <w:rStyle w:val="Heading3CharChar"/>
          <w:rFonts w:asciiTheme="minorHAnsi" w:hAnsiTheme="minorHAnsi" w:cstheme="minorHAnsi"/>
          <w:sz w:val="24"/>
        </w:rPr>
        <w:t xml:space="preserve">allowable range. Contractor shall prepare </w:t>
      </w:r>
      <w:r w:rsidR="0051075C" w:rsidRPr="00F803C6">
        <w:rPr>
          <w:rStyle w:val="Heading3CharChar"/>
          <w:rFonts w:asciiTheme="minorHAnsi" w:hAnsiTheme="minorHAnsi" w:cstheme="minorHAnsi"/>
          <w:sz w:val="24"/>
        </w:rPr>
        <w:t xml:space="preserve">Traffic Management Plan (TMP) </w:t>
      </w:r>
      <w:r w:rsidRPr="00F803C6">
        <w:rPr>
          <w:rStyle w:val="Heading3CharChar"/>
          <w:rFonts w:asciiTheme="minorHAnsi" w:hAnsiTheme="minorHAnsi" w:cstheme="minorHAnsi"/>
          <w:sz w:val="24"/>
        </w:rPr>
        <w:t>which shall be approved by D</w:t>
      </w:r>
      <w:r w:rsidR="003C52F0" w:rsidRPr="00F803C6">
        <w:rPr>
          <w:rStyle w:val="Heading3CharChar"/>
          <w:rFonts w:asciiTheme="minorHAnsi" w:hAnsiTheme="minorHAnsi" w:cstheme="minorHAnsi"/>
          <w:sz w:val="24"/>
        </w:rPr>
        <w:t>UCE</w:t>
      </w:r>
      <w:r w:rsidRPr="00F803C6">
        <w:rPr>
          <w:rStyle w:val="Heading3CharChar"/>
          <w:rFonts w:asciiTheme="minorHAnsi" w:hAnsiTheme="minorHAnsi" w:cstheme="minorHAnsi"/>
          <w:sz w:val="24"/>
        </w:rPr>
        <w:t xml:space="preserve"> and the WB before </w:t>
      </w:r>
      <w:r w:rsidR="0051075C" w:rsidRPr="00F803C6">
        <w:rPr>
          <w:rStyle w:val="Heading3CharChar"/>
          <w:rFonts w:asciiTheme="minorHAnsi" w:hAnsiTheme="minorHAnsi" w:cstheme="minorHAnsi"/>
          <w:sz w:val="24"/>
        </w:rPr>
        <w:t xml:space="preserve">the commencement of the </w:t>
      </w:r>
      <w:r w:rsidRPr="00F803C6">
        <w:rPr>
          <w:rStyle w:val="Heading3CharChar"/>
          <w:rFonts w:asciiTheme="minorHAnsi" w:hAnsiTheme="minorHAnsi" w:cstheme="minorHAnsi"/>
          <w:sz w:val="24"/>
        </w:rPr>
        <w:t xml:space="preserve">construction </w:t>
      </w:r>
      <w:r w:rsidR="0051075C" w:rsidRPr="00F803C6">
        <w:rPr>
          <w:rStyle w:val="Heading3CharChar"/>
          <w:rFonts w:asciiTheme="minorHAnsi" w:hAnsiTheme="minorHAnsi" w:cstheme="minorHAnsi"/>
          <w:sz w:val="24"/>
        </w:rPr>
        <w:t>activities</w:t>
      </w:r>
      <w:r w:rsidRPr="00F803C6">
        <w:rPr>
          <w:rStyle w:val="Heading3CharChar"/>
          <w:rFonts w:asciiTheme="minorHAnsi" w:hAnsiTheme="minorHAnsi" w:cstheme="minorHAnsi"/>
          <w:sz w:val="24"/>
        </w:rPr>
        <w:t>.</w:t>
      </w:r>
    </w:p>
    <w:p w14:paraId="33363490" w14:textId="77777777" w:rsidR="002D62DF" w:rsidRPr="00F803C6" w:rsidRDefault="002D62DF" w:rsidP="002D62DF">
      <w:pPr>
        <w:pStyle w:val="BodyText3"/>
        <w:spacing w:line="100" w:lineRule="atLeast"/>
        <w:rPr>
          <w:rFonts w:asciiTheme="minorHAnsi" w:hAnsiTheme="minorHAnsi" w:cstheme="minorHAnsi"/>
          <w:sz w:val="24"/>
          <w:szCs w:val="24"/>
        </w:rPr>
      </w:pPr>
    </w:p>
    <w:p w14:paraId="17F57E30" w14:textId="1F3CC405" w:rsidR="002D62DF" w:rsidRPr="00F803C6" w:rsidRDefault="002D62DF" w:rsidP="000B7B1F">
      <w:pPr>
        <w:pStyle w:val="Heading3"/>
        <w:rPr>
          <w:rStyle w:val="Heading3CharChar"/>
          <w:rFonts w:asciiTheme="minorHAnsi" w:hAnsiTheme="minorHAnsi" w:cstheme="minorHAnsi"/>
          <w:sz w:val="24"/>
        </w:rPr>
      </w:pPr>
      <w:bookmarkStart w:id="251" w:name="_Toc20313325"/>
      <w:bookmarkStart w:id="252" w:name="_Toc61103225"/>
      <w:bookmarkStart w:id="253" w:name="_Toc67065086"/>
      <w:bookmarkStart w:id="254" w:name="_Toc102125941"/>
      <w:bookmarkStart w:id="255" w:name="_Toc156570733"/>
      <w:r w:rsidRPr="00F803C6">
        <w:rPr>
          <w:rStyle w:val="Heading3CharChar"/>
          <w:rFonts w:asciiTheme="minorHAnsi" w:hAnsiTheme="minorHAnsi" w:cstheme="minorHAnsi"/>
          <w:sz w:val="24"/>
        </w:rPr>
        <w:t>2.4.2.5</w:t>
      </w:r>
      <w:r w:rsidRPr="00F803C6">
        <w:rPr>
          <w:rStyle w:val="Heading3CharChar"/>
          <w:rFonts w:asciiTheme="minorHAnsi" w:hAnsiTheme="minorHAnsi" w:cstheme="minorHAnsi"/>
          <w:sz w:val="24"/>
        </w:rPr>
        <w:tab/>
        <w:t>Storage of Construction Materials</w:t>
      </w:r>
      <w:bookmarkEnd w:id="251"/>
      <w:bookmarkEnd w:id="252"/>
      <w:bookmarkEnd w:id="253"/>
      <w:bookmarkEnd w:id="254"/>
      <w:bookmarkEnd w:id="255"/>
    </w:p>
    <w:p w14:paraId="3FF6C13E" w14:textId="00A55FF5" w:rsidR="002D62DF" w:rsidRPr="00F803C6" w:rsidRDefault="002D62DF" w:rsidP="002D62DF">
      <w:pPr>
        <w:rPr>
          <w:rFonts w:cstheme="minorHAnsi"/>
          <w:sz w:val="24"/>
        </w:rPr>
      </w:pPr>
      <w:r w:rsidRPr="00F803C6">
        <w:rPr>
          <w:rStyle w:val="Heading3CharChar"/>
          <w:rFonts w:asciiTheme="minorHAnsi" w:hAnsiTheme="minorHAnsi" w:cstheme="minorHAnsi"/>
          <w:sz w:val="24"/>
        </w:rPr>
        <w:t>Materials like aggregates and sand will be stored within the project site</w:t>
      </w:r>
      <w:r w:rsidR="0051075C" w:rsidRPr="00F803C6">
        <w:rPr>
          <w:rStyle w:val="Heading3CharChar"/>
          <w:rFonts w:asciiTheme="minorHAnsi" w:hAnsiTheme="minorHAnsi" w:cstheme="minorHAnsi"/>
          <w:sz w:val="24"/>
        </w:rPr>
        <w:t xml:space="preserve"> while</w:t>
      </w:r>
      <w:r w:rsidRPr="00F803C6">
        <w:rPr>
          <w:rStyle w:val="Heading3CharChar"/>
          <w:rFonts w:asciiTheme="minorHAnsi" w:hAnsiTheme="minorHAnsi" w:cstheme="minorHAnsi"/>
          <w:sz w:val="24"/>
        </w:rPr>
        <w:t xml:space="preserve"> </w:t>
      </w:r>
      <w:r w:rsidR="0051075C" w:rsidRPr="00F803C6">
        <w:rPr>
          <w:rStyle w:val="Heading3CharChar"/>
          <w:rFonts w:asciiTheme="minorHAnsi" w:hAnsiTheme="minorHAnsi" w:cstheme="minorHAnsi"/>
          <w:sz w:val="24"/>
        </w:rPr>
        <w:t xml:space="preserve">cement </w:t>
      </w:r>
      <w:r w:rsidRPr="00F803C6">
        <w:rPr>
          <w:rStyle w:val="Heading3CharChar"/>
          <w:rFonts w:asciiTheme="minorHAnsi" w:hAnsiTheme="minorHAnsi" w:cstheme="minorHAnsi"/>
          <w:sz w:val="24"/>
        </w:rPr>
        <w:t>and reinforcement bars will be stored in special storage rooms. The materials for storage shall be manageable not to cause nuisance to D</w:t>
      </w:r>
      <w:r w:rsidR="003C52F0" w:rsidRPr="00F803C6">
        <w:rPr>
          <w:rStyle w:val="Heading3CharChar"/>
          <w:rFonts w:asciiTheme="minorHAnsi" w:hAnsiTheme="minorHAnsi" w:cstheme="minorHAnsi"/>
          <w:sz w:val="24"/>
        </w:rPr>
        <w:t>UCE</w:t>
      </w:r>
      <w:r w:rsidRPr="00F803C6">
        <w:rPr>
          <w:rStyle w:val="Heading3CharChar"/>
          <w:rFonts w:asciiTheme="minorHAnsi" w:hAnsiTheme="minorHAnsi" w:cstheme="minorHAnsi"/>
          <w:sz w:val="24"/>
        </w:rPr>
        <w:t xml:space="preserve"> Community. Timber will directly be used at the required areas and consequently there will be no stockpiling of timber at the construction site. </w:t>
      </w:r>
    </w:p>
    <w:p w14:paraId="0DE08CFE" w14:textId="77777777" w:rsidR="002D62DF" w:rsidRPr="00F803C6" w:rsidRDefault="002D62DF" w:rsidP="009C4130">
      <w:pPr>
        <w:rPr>
          <w:rFonts w:cstheme="minorHAnsi"/>
          <w:b/>
          <w:sz w:val="24"/>
          <w:u w:val="single"/>
        </w:rPr>
      </w:pPr>
    </w:p>
    <w:p w14:paraId="2494DE69" w14:textId="23DCB607" w:rsidR="009C4130" w:rsidRPr="00F803C6" w:rsidRDefault="009C4130" w:rsidP="000B7B1F">
      <w:pPr>
        <w:pStyle w:val="Heading3"/>
        <w:rPr>
          <w:sz w:val="24"/>
        </w:rPr>
      </w:pPr>
      <w:bookmarkStart w:id="256" w:name="_Toc156570734"/>
      <w:r w:rsidRPr="00F803C6">
        <w:rPr>
          <w:sz w:val="24"/>
        </w:rPr>
        <w:t>2.4.2.</w:t>
      </w:r>
      <w:r w:rsidR="002D62DF" w:rsidRPr="00F803C6">
        <w:rPr>
          <w:sz w:val="24"/>
        </w:rPr>
        <w:t>6</w:t>
      </w:r>
      <w:r w:rsidRPr="00F803C6">
        <w:rPr>
          <w:sz w:val="24"/>
        </w:rPr>
        <w:tab/>
      </w:r>
      <w:r w:rsidR="002D62DF" w:rsidRPr="00F803C6">
        <w:rPr>
          <w:sz w:val="24"/>
        </w:rPr>
        <w:t>Waste Generated and Management</w:t>
      </w:r>
      <w:bookmarkEnd w:id="256"/>
    </w:p>
    <w:p w14:paraId="7E253815" w14:textId="2FC66DAC" w:rsidR="009C4130" w:rsidRPr="00F803C6" w:rsidRDefault="009C4130" w:rsidP="009C4130">
      <w:pPr>
        <w:rPr>
          <w:rFonts w:cstheme="minorHAnsi"/>
          <w:sz w:val="24"/>
        </w:rPr>
      </w:pPr>
      <w:r w:rsidRPr="00F803C6">
        <w:rPr>
          <w:rFonts w:cstheme="minorHAnsi"/>
          <w:sz w:val="24"/>
        </w:rPr>
        <w:t xml:space="preserve">Types, amounts and treatment/disposal of wastes during the </w:t>
      </w:r>
      <w:r w:rsidRPr="00F803C6">
        <w:rPr>
          <w:rFonts w:cstheme="minorHAnsi"/>
          <w:bCs/>
          <w:sz w:val="24"/>
        </w:rPr>
        <w:t xml:space="preserve">construction phase </w:t>
      </w:r>
      <w:r w:rsidRPr="00F803C6">
        <w:rPr>
          <w:rFonts w:cstheme="minorHAnsi"/>
          <w:sz w:val="24"/>
        </w:rPr>
        <w:t>are shown in Table 2.</w:t>
      </w:r>
      <w:bookmarkStart w:id="257" w:name="_Toc249955992"/>
      <w:bookmarkStart w:id="258" w:name="_Toc261286574"/>
      <w:bookmarkStart w:id="259" w:name="_Toc266175463"/>
      <w:r w:rsidRPr="00F803C6">
        <w:rPr>
          <w:rFonts w:cstheme="minorHAnsi"/>
          <w:sz w:val="24"/>
        </w:rPr>
        <w:t>5</w:t>
      </w:r>
      <w:r w:rsidR="0051075C" w:rsidRPr="00F803C6">
        <w:rPr>
          <w:rFonts w:cstheme="minorHAnsi"/>
          <w:sz w:val="24"/>
        </w:rPr>
        <w:t xml:space="preserve"> below:</w:t>
      </w:r>
    </w:p>
    <w:p w14:paraId="74E58AF1" w14:textId="77777777" w:rsidR="009C4130" w:rsidRPr="00F803C6" w:rsidRDefault="009C4130" w:rsidP="009C4130">
      <w:pPr>
        <w:rPr>
          <w:rFonts w:cstheme="minorHAnsi"/>
          <w:b/>
          <w:sz w:val="24"/>
        </w:rPr>
      </w:pPr>
    </w:p>
    <w:p w14:paraId="25102F92" w14:textId="4CB31322" w:rsidR="009C4130" w:rsidRPr="00F803C6" w:rsidRDefault="009C4130" w:rsidP="009C4130">
      <w:pPr>
        <w:pStyle w:val="Heading5"/>
        <w:rPr>
          <w:rFonts w:cstheme="minorHAnsi"/>
          <w:sz w:val="24"/>
        </w:rPr>
      </w:pPr>
      <w:bookmarkStart w:id="260" w:name="_Toc364413420"/>
      <w:bookmarkStart w:id="261" w:name="_Toc459115085"/>
      <w:bookmarkStart w:id="262" w:name="_Toc36041535"/>
      <w:bookmarkStart w:id="263" w:name="_Toc161172723"/>
      <w:bookmarkStart w:id="264" w:name="_Toc249955788"/>
      <w:bookmarkStart w:id="265" w:name="_Toc266175177"/>
      <w:bookmarkStart w:id="266" w:name="_Toc354019093"/>
      <w:bookmarkStart w:id="267" w:name="_Toc362535109"/>
      <w:bookmarkStart w:id="268" w:name="_Toc203474102"/>
      <w:bookmarkStart w:id="269" w:name="_Toc224678775"/>
      <w:bookmarkEnd w:id="257"/>
      <w:bookmarkEnd w:id="258"/>
      <w:bookmarkEnd w:id="259"/>
      <w:r w:rsidRPr="00F803C6">
        <w:rPr>
          <w:rFonts w:cstheme="minorHAnsi"/>
          <w:sz w:val="24"/>
        </w:rPr>
        <w:t xml:space="preserve">Table 2.5: Types, </w:t>
      </w:r>
      <w:r w:rsidR="0051075C" w:rsidRPr="00F803C6">
        <w:rPr>
          <w:rFonts w:cstheme="minorHAnsi"/>
          <w:sz w:val="24"/>
        </w:rPr>
        <w:t xml:space="preserve">Amounts </w:t>
      </w:r>
      <w:r w:rsidRPr="00F803C6">
        <w:rPr>
          <w:rFonts w:cstheme="minorHAnsi"/>
          <w:sz w:val="24"/>
        </w:rPr>
        <w:t xml:space="preserve">and </w:t>
      </w:r>
      <w:r w:rsidR="0051075C" w:rsidRPr="00F803C6">
        <w:rPr>
          <w:rFonts w:cstheme="minorHAnsi"/>
          <w:sz w:val="24"/>
        </w:rPr>
        <w:t>Treatment</w:t>
      </w:r>
      <w:r w:rsidRPr="00F803C6">
        <w:rPr>
          <w:rFonts w:cstheme="minorHAnsi"/>
          <w:sz w:val="24"/>
        </w:rPr>
        <w:t>/</w:t>
      </w:r>
      <w:r w:rsidR="0051075C" w:rsidRPr="00F803C6">
        <w:rPr>
          <w:rFonts w:cstheme="minorHAnsi"/>
          <w:sz w:val="24"/>
        </w:rPr>
        <w:t xml:space="preserve">Disposal </w:t>
      </w:r>
      <w:r w:rsidRPr="00F803C6">
        <w:rPr>
          <w:rFonts w:cstheme="minorHAnsi"/>
          <w:sz w:val="24"/>
        </w:rPr>
        <w:t xml:space="preserve">of </w:t>
      </w:r>
      <w:r w:rsidR="0051075C" w:rsidRPr="00F803C6">
        <w:rPr>
          <w:rFonts w:cstheme="minorHAnsi"/>
          <w:sz w:val="24"/>
        </w:rPr>
        <w:t xml:space="preserve">Wastes </w:t>
      </w:r>
      <w:r w:rsidRPr="00F803C6">
        <w:rPr>
          <w:rFonts w:cstheme="minorHAnsi"/>
          <w:sz w:val="24"/>
        </w:rPr>
        <w:t xml:space="preserve">during </w:t>
      </w:r>
      <w:r w:rsidR="0051075C" w:rsidRPr="00F803C6">
        <w:rPr>
          <w:rFonts w:cstheme="minorHAnsi"/>
          <w:sz w:val="24"/>
        </w:rPr>
        <w:t xml:space="preserve">Construction </w:t>
      </w:r>
      <w:bookmarkEnd w:id="260"/>
      <w:bookmarkEnd w:id="261"/>
      <w:bookmarkEnd w:id="262"/>
      <w:r w:rsidR="0051075C" w:rsidRPr="00F803C6">
        <w:rPr>
          <w:rFonts w:cstheme="minorHAnsi"/>
          <w:sz w:val="24"/>
        </w:rPr>
        <w:t>Phase</w:t>
      </w:r>
      <w:bookmarkEnd w:id="263"/>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53"/>
        <w:gridCol w:w="2075"/>
        <w:gridCol w:w="3819"/>
      </w:tblGrid>
      <w:tr w:rsidR="009C4130" w:rsidRPr="00F803C6" w14:paraId="3F4BEE31" w14:textId="77777777" w:rsidTr="00341755">
        <w:trPr>
          <w:trHeight w:val="572"/>
          <w:tblHeader/>
        </w:trPr>
        <w:tc>
          <w:tcPr>
            <w:tcW w:w="1704" w:type="dxa"/>
            <w:shd w:val="clear" w:color="auto" w:fill="D9D9D9" w:themeFill="background1" w:themeFillShade="D9"/>
          </w:tcPr>
          <w:p w14:paraId="78FDBCCB" w14:textId="77777777" w:rsidR="009C4130" w:rsidRPr="00F803C6" w:rsidRDefault="009C4130" w:rsidP="0071439F">
            <w:pPr>
              <w:tabs>
                <w:tab w:val="left" w:pos="590"/>
                <w:tab w:val="center" w:pos="936"/>
              </w:tabs>
              <w:rPr>
                <w:rFonts w:cstheme="minorHAnsi"/>
                <w:b/>
                <w:sz w:val="24"/>
              </w:rPr>
            </w:pPr>
            <w:r w:rsidRPr="00F803C6">
              <w:rPr>
                <w:rFonts w:cstheme="minorHAnsi"/>
                <w:b/>
                <w:sz w:val="24"/>
              </w:rPr>
              <w:tab/>
            </w:r>
            <w:r w:rsidRPr="00F803C6">
              <w:rPr>
                <w:rFonts w:cstheme="minorHAnsi"/>
                <w:b/>
                <w:sz w:val="24"/>
              </w:rPr>
              <w:tab/>
              <w:t>Waste</w:t>
            </w:r>
          </w:p>
        </w:tc>
        <w:tc>
          <w:tcPr>
            <w:tcW w:w="1753" w:type="dxa"/>
            <w:shd w:val="clear" w:color="auto" w:fill="D9D9D9" w:themeFill="background1" w:themeFillShade="D9"/>
          </w:tcPr>
          <w:p w14:paraId="39409FE6" w14:textId="77777777" w:rsidR="009C4130" w:rsidRPr="00F803C6" w:rsidRDefault="009C4130" w:rsidP="0071439F">
            <w:pPr>
              <w:jc w:val="center"/>
              <w:rPr>
                <w:rFonts w:cstheme="minorHAnsi"/>
                <w:b/>
                <w:sz w:val="24"/>
              </w:rPr>
            </w:pPr>
            <w:r w:rsidRPr="00F803C6">
              <w:rPr>
                <w:rFonts w:cstheme="minorHAnsi"/>
                <w:b/>
                <w:sz w:val="24"/>
              </w:rPr>
              <w:t>Types</w:t>
            </w:r>
          </w:p>
        </w:tc>
        <w:tc>
          <w:tcPr>
            <w:tcW w:w="2075" w:type="dxa"/>
            <w:shd w:val="clear" w:color="auto" w:fill="D9D9D9" w:themeFill="background1" w:themeFillShade="D9"/>
          </w:tcPr>
          <w:p w14:paraId="7F43009C" w14:textId="77777777" w:rsidR="009C4130" w:rsidRPr="00F803C6" w:rsidRDefault="009C4130" w:rsidP="0071439F">
            <w:pPr>
              <w:jc w:val="center"/>
              <w:rPr>
                <w:rFonts w:cstheme="minorHAnsi"/>
                <w:b/>
                <w:sz w:val="24"/>
              </w:rPr>
            </w:pPr>
            <w:r w:rsidRPr="00F803C6">
              <w:rPr>
                <w:rFonts w:cstheme="minorHAnsi"/>
                <w:b/>
                <w:sz w:val="24"/>
              </w:rPr>
              <w:t>Amount</w:t>
            </w:r>
          </w:p>
        </w:tc>
        <w:tc>
          <w:tcPr>
            <w:tcW w:w="3819" w:type="dxa"/>
            <w:shd w:val="clear" w:color="auto" w:fill="D9D9D9" w:themeFill="background1" w:themeFillShade="D9"/>
          </w:tcPr>
          <w:p w14:paraId="487B5A81" w14:textId="77777777" w:rsidR="009C4130" w:rsidRPr="00F803C6" w:rsidRDefault="009C4130" w:rsidP="0071439F">
            <w:pPr>
              <w:jc w:val="center"/>
              <w:rPr>
                <w:rFonts w:cstheme="minorHAnsi"/>
                <w:b/>
                <w:sz w:val="24"/>
              </w:rPr>
            </w:pPr>
            <w:r w:rsidRPr="00F803C6">
              <w:rPr>
                <w:rFonts w:cstheme="minorHAnsi"/>
                <w:b/>
                <w:sz w:val="24"/>
              </w:rPr>
              <w:t>Treatment/ Disposal</w:t>
            </w:r>
          </w:p>
        </w:tc>
      </w:tr>
      <w:tr w:rsidR="009C4130" w:rsidRPr="00F803C6" w14:paraId="38E955A0" w14:textId="77777777" w:rsidTr="00341755">
        <w:trPr>
          <w:trHeight w:val="314"/>
        </w:trPr>
        <w:tc>
          <w:tcPr>
            <w:tcW w:w="1704" w:type="dxa"/>
            <w:vMerge w:val="restart"/>
          </w:tcPr>
          <w:p w14:paraId="5EFD93C8" w14:textId="77777777" w:rsidR="009C4130" w:rsidRPr="00F803C6" w:rsidRDefault="009C4130" w:rsidP="0071439F">
            <w:pPr>
              <w:rPr>
                <w:rFonts w:cstheme="minorHAnsi"/>
                <w:sz w:val="24"/>
              </w:rPr>
            </w:pPr>
            <w:r w:rsidRPr="00F803C6">
              <w:rPr>
                <w:rFonts w:cstheme="minorHAnsi"/>
                <w:sz w:val="24"/>
              </w:rPr>
              <w:t>Solid Waste (Degradable)</w:t>
            </w:r>
          </w:p>
        </w:tc>
        <w:tc>
          <w:tcPr>
            <w:tcW w:w="1753" w:type="dxa"/>
          </w:tcPr>
          <w:p w14:paraId="411B5286" w14:textId="77777777" w:rsidR="009C4130" w:rsidRPr="00F803C6" w:rsidRDefault="009C4130" w:rsidP="0071439F">
            <w:pPr>
              <w:rPr>
                <w:rFonts w:cstheme="minorHAnsi"/>
                <w:sz w:val="24"/>
              </w:rPr>
            </w:pPr>
            <w:r w:rsidRPr="00F803C6">
              <w:rPr>
                <w:rFonts w:cstheme="minorHAnsi"/>
                <w:sz w:val="24"/>
              </w:rPr>
              <w:t xml:space="preserve">General garbage (food remains, </w:t>
            </w:r>
            <w:r w:rsidRPr="00F803C6">
              <w:rPr>
                <w:rFonts w:cstheme="minorHAnsi"/>
                <w:sz w:val="24"/>
              </w:rPr>
              <w:lastRenderedPageBreak/>
              <w:t>cardboards and papers etc)</w:t>
            </w:r>
          </w:p>
          <w:p w14:paraId="5039A39D" w14:textId="77777777" w:rsidR="009C4130" w:rsidRPr="00F803C6" w:rsidRDefault="009C4130" w:rsidP="0071439F">
            <w:pPr>
              <w:rPr>
                <w:rFonts w:cstheme="minorHAnsi"/>
                <w:sz w:val="24"/>
              </w:rPr>
            </w:pPr>
          </w:p>
        </w:tc>
        <w:tc>
          <w:tcPr>
            <w:tcW w:w="2075" w:type="dxa"/>
          </w:tcPr>
          <w:p w14:paraId="4E469C12" w14:textId="08BA179E" w:rsidR="009C4130" w:rsidRPr="00F803C6" w:rsidRDefault="00341755" w:rsidP="0071439F">
            <w:pPr>
              <w:rPr>
                <w:rFonts w:cstheme="minorHAnsi"/>
                <w:sz w:val="24"/>
              </w:rPr>
            </w:pPr>
            <w:r w:rsidRPr="00F803C6">
              <w:rPr>
                <w:rFonts w:cstheme="minorHAnsi"/>
                <w:sz w:val="24"/>
              </w:rPr>
              <w:lastRenderedPageBreak/>
              <w:t>2</w:t>
            </w:r>
            <w:r w:rsidR="009C4130" w:rsidRPr="00F803C6">
              <w:rPr>
                <w:rFonts w:cstheme="minorHAnsi"/>
                <w:sz w:val="24"/>
              </w:rPr>
              <w:t xml:space="preserve">5kg/day (based on generation rate of </w:t>
            </w:r>
            <w:r w:rsidR="009C4130" w:rsidRPr="00F803C6">
              <w:rPr>
                <w:rFonts w:cstheme="minorHAnsi"/>
                <w:sz w:val="24"/>
              </w:rPr>
              <w:lastRenderedPageBreak/>
              <w:t>0.25kg/day/person and 1</w:t>
            </w:r>
            <w:r w:rsidRPr="00F803C6">
              <w:rPr>
                <w:rFonts w:cstheme="minorHAnsi"/>
                <w:sz w:val="24"/>
              </w:rPr>
              <w:t>0</w:t>
            </w:r>
            <w:r w:rsidR="009C4130" w:rsidRPr="00F803C6">
              <w:rPr>
                <w:rFonts w:cstheme="minorHAnsi"/>
                <w:sz w:val="24"/>
              </w:rPr>
              <w:t>0 people)</w:t>
            </w:r>
          </w:p>
        </w:tc>
        <w:tc>
          <w:tcPr>
            <w:tcW w:w="3819" w:type="dxa"/>
          </w:tcPr>
          <w:p w14:paraId="05DE36CF" w14:textId="34402FD0" w:rsidR="009C4130" w:rsidRPr="00F803C6" w:rsidRDefault="009C4130" w:rsidP="0071439F">
            <w:pPr>
              <w:rPr>
                <w:rFonts w:cstheme="minorHAnsi"/>
                <w:sz w:val="24"/>
              </w:rPr>
            </w:pPr>
            <w:r w:rsidRPr="00F803C6">
              <w:rPr>
                <w:rFonts w:cstheme="minorHAnsi"/>
                <w:sz w:val="24"/>
              </w:rPr>
              <w:lastRenderedPageBreak/>
              <w:t xml:space="preserve">To be collected in a large skip bucket at each site and disposed at the authorized </w:t>
            </w:r>
            <w:r w:rsidRPr="00F803C6">
              <w:rPr>
                <w:rFonts w:cstheme="minorHAnsi"/>
                <w:noProof/>
                <w:sz w:val="24"/>
              </w:rPr>
              <w:t xml:space="preserve">dumpsite at Pugu Kinyamwezi </w:t>
            </w:r>
            <w:r w:rsidR="00BC7CB0" w:rsidRPr="00F803C6">
              <w:rPr>
                <w:rFonts w:cstheme="minorHAnsi"/>
                <w:noProof/>
                <w:sz w:val="24"/>
              </w:rPr>
              <w:t xml:space="preserve">thrice </w:t>
            </w:r>
            <w:r w:rsidRPr="00F803C6">
              <w:rPr>
                <w:rFonts w:cstheme="minorHAnsi"/>
                <w:noProof/>
                <w:sz w:val="24"/>
              </w:rPr>
              <w:t>a week</w:t>
            </w:r>
          </w:p>
        </w:tc>
      </w:tr>
      <w:tr w:rsidR="009C4130" w:rsidRPr="00F803C6" w14:paraId="4A069679" w14:textId="77777777" w:rsidTr="00341755">
        <w:trPr>
          <w:trHeight w:val="557"/>
        </w:trPr>
        <w:tc>
          <w:tcPr>
            <w:tcW w:w="1704" w:type="dxa"/>
            <w:vMerge/>
          </w:tcPr>
          <w:p w14:paraId="6A86BE54" w14:textId="77777777" w:rsidR="009C4130" w:rsidRPr="00F803C6" w:rsidRDefault="009C4130" w:rsidP="0071439F">
            <w:pPr>
              <w:rPr>
                <w:rFonts w:cstheme="minorHAnsi"/>
                <w:sz w:val="24"/>
              </w:rPr>
            </w:pPr>
          </w:p>
        </w:tc>
        <w:tc>
          <w:tcPr>
            <w:tcW w:w="1753" w:type="dxa"/>
          </w:tcPr>
          <w:p w14:paraId="4E40893C" w14:textId="77777777" w:rsidR="009C4130" w:rsidRPr="00F803C6" w:rsidRDefault="009C4130" w:rsidP="0071439F">
            <w:pPr>
              <w:rPr>
                <w:rFonts w:cstheme="minorHAnsi"/>
                <w:sz w:val="24"/>
              </w:rPr>
            </w:pPr>
            <w:r w:rsidRPr="00F803C6">
              <w:rPr>
                <w:rFonts w:cstheme="minorHAnsi"/>
                <w:sz w:val="24"/>
              </w:rPr>
              <w:t>Remnants of timber</w:t>
            </w:r>
          </w:p>
        </w:tc>
        <w:tc>
          <w:tcPr>
            <w:tcW w:w="2075" w:type="dxa"/>
          </w:tcPr>
          <w:p w14:paraId="1CDDB225" w14:textId="77777777" w:rsidR="009C4130" w:rsidRPr="00F803C6" w:rsidRDefault="009C4130" w:rsidP="0071439F">
            <w:pPr>
              <w:rPr>
                <w:rFonts w:cstheme="minorHAnsi"/>
                <w:sz w:val="24"/>
              </w:rPr>
            </w:pPr>
            <w:r w:rsidRPr="00F803C6">
              <w:rPr>
                <w:rFonts w:cstheme="minorHAnsi"/>
                <w:sz w:val="24"/>
              </w:rPr>
              <w:t>4-10kg/day</w:t>
            </w:r>
          </w:p>
        </w:tc>
        <w:tc>
          <w:tcPr>
            <w:tcW w:w="3819" w:type="dxa"/>
          </w:tcPr>
          <w:p w14:paraId="0007E5C6" w14:textId="77777777" w:rsidR="009C4130" w:rsidRPr="00F803C6" w:rsidRDefault="009C4130" w:rsidP="0071439F">
            <w:pPr>
              <w:rPr>
                <w:rFonts w:cstheme="minorHAnsi"/>
                <w:sz w:val="24"/>
              </w:rPr>
            </w:pPr>
            <w:r w:rsidRPr="00F803C6">
              <w:rPr>
                <w:rFonts w:cstheme="minorHAnsi"/>
                <w:sz w:val="24"/>
              </w:rPr>
              <w:t>Shall be given to recyclers</w:t>
            </w:r>
          </w:p>
        </w:tc>
      </w:tr>
      <w:tr w:rsidR="00BC1547" w:rsidRPr="00F803C6" w14:paraId="06CB157C" w14:textId="77777777" w:rsidTr="00341755">
        <w:trPr>
          <w:trHeight w:val="557"/>
        </w:trPr>
        <w:tc>
          <w:tcPr>
            <w:tcW w:w="1704" w:type="dxa"/>
            <w:vMerge w:val="restart"/>
          </w:tcPr>
          <w:p w14:paraId="79C78CFA" w14:textId="77777777" w:rsidR="00BC1547" w:rsidRPr="00F803C6" w:rsidRDefault="00BC1547" w:rsidP="00BC1547">
            <w:pPr>
              <w:rPr>
                <w:rFonts w:cstheme="minorHAnsi"/>
                <w:sz w:val="24"/>
              </w:rPr>
            </w:pPr>
            <w:r w:rsidRPr="00F803C6">
              <w:rPr>
                <w:rFonts w:cstheme="minorHAnsi"/>
                <w:sz w:val="24"/>
              </w:rPr>
              <w:t>Solid Waste (Non-Degradable)</w:t>
            </w:r>
          </w:p>
        </w:tc>
        <w:tc>
          <w:tcPr>
            <w:tcW w:w="1753" w:type="dxa"/>
          </w:tcPr>
          <w:p w14:paraId="7778454F" w14:textId="468F7470" w:rsidR="00BC1547" w:rsidRPr="00F803C6" w:rsidRDefault="00BC1547" w:rsidP="00BC1547">
            <w:pPr>
              <w:rPr>
                <w:rFonts w:cstheme="minorHAnsi"/>
                <w:sz w:val="24"/>
              </w:rPr>
            </w:pPr>
            <w:r w:rsidRPr="00F803C6">
              <w:rPr>
                <w:rFonts w:cstheme="minorHAnsi"/>
                <w:sz w:val="24"/>
              </w:rPr>
              <w:t>Scrap Metals (drums, iron sheets etc)</w:t>
            </w:r>
          </w:p>
        </w:tc>
        <w:tc>
          <w:tcPr>
            <w:tcW w:w="2075" w:type="dxa"/>
          </w:tcPr>
          <w:p w14:paraId="5C07D684" w14:textId="0872C3AF" w:rsidR="00BC1547" w:rsidRPr="00F803C6" w:rsidRDefault="00BC1547" w:rsidP="00BC1547">
            <w:pPr>
              <w:rPr>
                <w:rFonts w:cstheme="minorHAnsi"/>
                <w:sz w:val="24"/>
              </w:rPr>
            </w:pPr>
            <w:r w:rsidRPr="00F803C6">
              <w:rPr>
                <w:rFonts w:cstheme="minorHAnsi"/>
                <w:sz w:val="24"/>
              </w:rPr>
              <w:t>100-200kg</w:t>
            </w:r>
          </w:p>
        </w:tc>
        <w:tc>
          <w:tcPr>
            <w:tcW w:w="3819" w:type="dxa"/>
          </w:tcPr>
          <w:p w14:paraId="33BD78AB" w14:textId="1D3E84EF" w:rsidR="00BC1547" w:rsidRPr="00F803C6" w:rsidRDefault="000B7B1F" w:rsidP="00BC1547">
            <w:pPr>
              <w:rPr>
                <w:rFonts w:cstheme="minorHAnsi"/>
                <w:sz w:val="24"/>
              </w:rPr>
            </w:pPr>
            <w:r w:rsidRPr="00F803C6">
              <w:rPr>
                <w:rFonts w:cstheme="minorHAnsi"/>
                <w:sz w:val="24"/>
              </w:rPr>
              <w:t>Given/Sold</w:t>
            </w:r>
            <w:r w:rsidR="00BC1547" w:rsidRPr="00F803C6">
              <w:rPr>
                <w:rFonts w:cstheme="minorHAnsi"/>
                <w:sz w:val="24"/>
              </w:rPr>
              <w:t xml:space="preserve"> to companies authorised to collect hazardous wastes.</w:t>
            </w:r>
          </w:p>
        </w:tc>
      </w:tr>
      <w:tr w:rsidR="00BC1547" w:rsidRPr="00F803C6" w14:paraId="3E86865A" w14:textId="77777777" w:rsidTr="00341755">
        <w:trPr>
          <w:trHeight w:val="557"/>
        </w:trPr>
        <w:tc>
          <w:tcPr>
            <w:tcW w:w="1704" w:type="dxa"/>
            <w:vMerge/>
          </w:tcPr>
          <w:p w14:paraId="3803F5F6" w14:textId="77777777" w:rsidR="00BC1547" w:rsidRPr="00F803C6" w:rsidRDefault="00BC1547" w:rsidP="00BC1547">
            <w:pPr>
              <w:rPr>
                <w:rFonts w:cstheme="minorHAnsi"/>
                <w:sz w:val="24"/>
              </w:rPr>
            </w:pPr>
          </w:p>
        </w:tc>
        <w:tc>
          <w:tcPr>
            <w:tcW w:w="1753" w:type="dxa"/>
          </w:tcPr>
          <w:p w14:paraId="0AFFB5E3" w14:textId="17C96007" w:rsidR="00BC1547" w:rsidRPr="00F803C6" w:rsidRDefault="00BC1547" w:rsidP="00BC1547">
            <w:pPr>
              <w:rPr>
                <w:rFonts w:cstheme="minorHAnsi"/>
                <w:sz w:val="24"/>
              </w:rPr>
            </w:pPr>
            <w:r w:rsidRPr="00F803C6">
              <w:rPr>
                <w:rFonts w:cstheme="minorHAnsi"/>
                <w:sz w:val="24"/>
              </w:rPr>
              <w:t>Plastics</w:t>
            </w:r>
          </w:p>
        </w:tc>
        <w:tc>
          <w:tcPr>
            <w:tcW w:w="2075" w:type="dxa"/>
          </w:tcPr>
          <w:p w14:paraId="0EF17EF0" w14:textId="2375AC89" w:rsidR="00BC1547" w:rsidRPr="00F803C6" w:rsidRDefault="00BC1547" w:rsidP="00BC1547">
            <w:pPr>
              <w:rPr>
                <w:rFonts w:cstheme="minorHAnsi"/>
                <w:sz w:val="24"/>
              </w:rPr>
            </w:pPr>
            <w:r w:rsidRPr="00F803C6">
              <w:rPr>
                <w:rFonts w:cstheme="minorHAnsi"/>
                <w:sz w:val="24"/>
              </w:rPr>
              <w:t>5-7kg/ day</w:t>
            </w:r>
          </w:p>
        </w:tc>
        <w:tc>
          <w:tcPr>
            <w:tcW w:w="3819" w:type="dxa"/>
          </w:tcPr>
          <w:p w14:paraId="619F7CE0" w14:textId="7468BBE3" w:rsidR="00BC1547" w:rsidRPr="00F803C6" w:rsidRDefault="00BC1547" w:rsidP="00BC1547">
            <w:pPr>
              <w:rPr>
                <w:rFonts w:cstheme="minorHAnsi"/>
                <w:sz w:val="24"/>
              </w:rPr>
            </w:pPr>
            <w:r w:rsidRPr="00F803C6">
              <w:rPr>
                <w:rFonts w:cstheme="minorHAnsi"/>
                <w:sz w:val="24"/>
              </w:rPr>
              <w:t>Given to plastic recyclers</w:t>
            </w:r>
          </w:p>
        </w:tc>
      </w:tr>
      <w:tr w:rsidR="00BC1547" w:rsidRPr="00F803C6" w14:paraId="1E778207" w14:textId="77777777" w:rsidTr="00341755">
        <w:trPr>
          <w:trHeight w:val="557"/>
        </w:trPr>
        <w:tc>
          <w:tcPr>
            <w:tcW w:w="1704" w:type="dxa"/>
            <w:vMerge/>
          </w:tcPr>
          <w:p w14:paraId="49DCF087" w14:textId="77777777" w:rsidR="00BC1547" w:rsidRPr="00F803C6" w:rsidRDefault="00BC1547" w:rsidP="00BC1547">
            <w:pPr>
              <w:rPr>
                <w:rFonts w:cstheme="minorHAnsi"/>
                <w:sz w:val="24"/>
              </w:rPr>
            </w:pPr>
          </w:p>
        </w:tc>
        <w:tc>
          <w:tcPr>
            <w:tcW w:w="1753" w:type="dxa"/>
          </w:tcPr>
          <w:p w14:paraId="3C044FF9" w14:textId="70FCF58A" w:rsidR="00BC1547" w:rsidRPr="00F803C6" w:rsidRDefault="00BC1547" w:rsidP="00BC1547">
            <w:pPr>
              <w:rPr>
                <w:rFonts w:cstheme="minorHAnsi"/>
                <w:sz w:val="24"/>
              </w:rPr>
            </w:pPr>
            <w:r w:rsidRPr="00F803C6">
              <w:rPr>
                <w:rFonts w:cstheme="minorHAnsi"/>
                <w:sz w:val="24"/>
              </w:rPr>
              <w:t>Tins, glasses</w:t>
            </w:r>
          </w:p>
        </w:tc>
        <w:tc>
          <w:tcPr>
            <w:tcW w:w="2075" w:type="dxa"/>
          </w:tcPr>
          <w:p w14:paraId="0C7CD0A3" w14:textId="33649590" w:rsidR="00BC1547" w:rsidRPr="00F803C6" w:rsidRDefault="00BC1547" w:rsidP="00BC1547">
            <w:pPr>
              <w:rPr>
                <w:rFonts w:cstheme="minorHAnsi"/>
                <w:sz w:val="24"/>
              </w:rPr>
            </w:pPr>
            <w:r w:rsidRPr="00F803C6">
              <w:rPr>
                <w:rFonts w:cstheme="minorHAnsi"/>
                <w:sz w:val="24"/>
              </w:rPr>
              <w:t>3-5kg/day</w:t>
            </w:r>
          </w:p>
        </w:tc>
        <w:tc>
          <w:tcPr>
            <w:tcW w:w="3819" w:type="dxa"/>
          </w:tcPr>
          <w:p w14:paraId="2B5CB424" w14:textId="34CA747A" w:rsidR="00BC1547" w:rsidRPr="00F803C6" w:rsidRDefault="00BC1547" w:rsidP="00BC1547">
            <w:pPr>
              <w:rPr>
                <w:rFonts w:cstheme="minorHAnsi"/>
                <w:sz w:val="24"/>
              </w:rPr>
            </w:pPr>
            <w:r w:rsidRPr="00F803C6">
              <w:rPr>
                <w:rFonts w:cstheme="minorHAnsi"/>
                <w:sz w:val="24"/>
              </w:rPr>
              <w:t xml:space="preserve">To be collected at waste collection point at site and disposed at the authorized </w:t>
            </w:r>
            <w:r w:rsidRPr="00F803C6">
              <w:rPr>
                <w:rFonts w:cstheme="minorHAnsi"/>
                <w:noProof/>
                <w:sz w:val="24"/>
              </w:rPr>
              <w:t>dumpsite at Pugu Kinyamwezi twice a week</w:t>
            </w:r>
          </w:p>
        </w:tc>
      </w:tr>
      <w:tr w:rsidR="00BC1547" w:rsidRPr="00F803C6" w14:paraId="6AD48C86" w14:textId="77777777" w:rsidTr="00341755">
        <w:trPr>
          <w:trHeight w:val="599"/>
        </w:trPr>
        <w:tc>
          <w:tcPr>
            <w:tcW w:w="1704" w:type="dxa"/>
          </w:tcPr>
          <w:p w14:paraId="31625D64" w14:textId="77777777" w:rsidR="00BC1547" w:rsidRPr="00F803C6" w:rsidRDefault="00BC1547" w:rsidP="00BC1547">
            <w:pPr>
              <w:rPr>
                <w:rFonts w:cstheme="minorHAnsi"/>
                <w:sz w:val="24"/>
              </w:rPr>
            </w:pPr>
            <w:r w:rsidRPr="00F803C6">
              <w:rPr>
                <w:rFonts w:cstheme="minorHAnsi"/>
                <w:sz w:val="24"/>
              </w:rPr>
              <w:t>Liquid waste</w:t>
            </w:r>
          </w:p>
        </w:tc>
        <w:tc>
          <w:tcPr>
            <w:tcW w:w="1753" w:type="dxa"/>
          </w:tcPr>
          <w:p w14:paraId="25A58671" w14:textId="77777777" w:rsidR="00BC1547" w:rsidRPr="00F803C6" w:rsidRDefault="00BC1547" w:rsidP="00BC1547">
            <w:pPr>
              <w:rPr>
                <w:rFonts w:cstheme="minorHAnsi"/>
                <w:sz w:val="24"/>
              </w:rPr>
            </w:pPr>
            <w:r w:rsidRPr="00F803C6">
              <w:rPr>
                <w:rFonts w:cstheme="minorHAnsi"/>
                <w:sz w:val="24"/>
              </w:rPr>
              <w:t>Sewage</w:t>
            </w:r>
          </w:p>
        </w:tc>
        <w:tc>
          <w:tcPr>
            <w:tcW w:w="2075" w:type="dxa"/>
          </w:tcPr>
          <w:p w14:paraId="5A2370F8" w14:textId="63F3124A" w:rsidR="00BC1547" w:rsidRPr="00F803C6" w:rsidRDefault="00503252" w:rsidP="00BC1547">
            <w:pPr>
              <w:rPr>
                <w:rFonts w:cstheme="minorHAnsi"/>
                <w:sz w:val="24"/>
              </w:rPr>
            </w:pPr>
            <w:r w:rsidRPr="00F803C6">
              <w:rPr>
                <w:rFonts w:cstheme="minorHAnsi"/>
                <w:sz w:val="24"/>
              </w:rPr>
              <w:t>2</w:t>
            </w:r>
            <w:r w:rsidR="00BC1547" w:rsidRPr="00F803C6">
              <w:rPr>
                <w:rFonts w:cstheme="minorHAnsi"/>
                <w:sz w:val="24"/>
              </w:rPr>
              <w:t>.4m</w:t>
            </w:r>
            <w:r w:rsidR="00BC1547" w:rsidRPr="00F803C6">
              <w:rPr>
                <w:rFonts w:cstheme="minorHAnsi"/>
                <w:sz w:val="24"/>
                <w:vertAlign w:val="superscript"/>
              </w:rPr>
              <w:t>3</w:t>
            </w:r>
            <w:r w:rsidR="00BC1547" w:rsidRPr="00F803C6">
              <w:rPr>
                <w:rFonts w:cstheme="minorHAnsi"/>
                <w:sz w:val="24"/>
              </w:rPr>
              <w:t>/day (Based on 1</w:t>
            </w:r>
            <w:r w:rsidRPr="00F803C6">
              <w:rPr>
                <w:rFonts w:cstheme="minorHAnsi"/>
                <w:sz w:val="24"/>
              </w:rPr>
              <w:t>0</w:t>
            </w:r>
            <w:r w:rsidR="00BC1547" w:rsidRPr="00F803C6">
              <w:rPr>
                <w:rFonts w:cstheme="minorHAnsi"/>
                <w:sz w:val="24"/>
              </w:rPr>
              <w:t>0 people, water consumption rate of 40L/capita/day and wastewater discharge factor of 80%)</w:t>
            </w:r>
          </w:p>
        </w:tc>
        <w:tc>
          <w:tcPr>
            <w:tcW w:w="3819" w:type="dxa"/>
          </w:tcPr>
          <w:p w14:paraId="1CB1C4B8" w14:textId="1619594C" w:rsidR="00BC1547" w:rsidRPr="00F803C6" w:rsidRDefault="00EE6D5D" w:rsidP="00BC1547">
            <w:pPr>
              <w:rPr>
                <w:rFonts w:cstheme="minorHAnsi"/>
                <w:sz w:val="24"/>
              </w:rPr>
            </w:pPr>
            <w:r w:rsidRPr="00F803C6">
              <w:rPr>
                <w:rFonts w:cstheme="minorHAnsi"/>
                <w:sz w:val="24"/>
              </w:rPr>
              <w:t xml:space="preserve">Waste </w:t>
            </w:r>
            <w:r w:rsidR="00BC1547" w:rsidRPr="00F803C6">
              <w:rPr>
                <w:rFonts w:cstheme="minorHAnsi"/>
                <w:sz w:val="24"/>
              </w:rPr>
              <w:t xml:space="preserve">Water is channelled to septic tanks </w:t>
            </w:r>
            <w:r w:rsidR="00503252" w:rsidRPr="00F803C6">
              <w:rPr>
                <w:rFonts w:cstheme="minorHAnsi"/>
                <w:sz w:val="24"/>
              </w:rPr>
              <w:t>cum soak away pits at site</w:t>
            </w:r>
          </w:p>
        </w:tc>
      </w:tr>
    </w:tbl>
    <w:p w14:paraId="012F275D" w14:textId="4FCB7978" w:rsidR="009C4130" w:rsidRPr="00F803C6" w:rsidRDefault="009C4130" w:rsidP="009C4130">
      <w:pPr>
        <w:jc w:val="center"/>
        <w:rPr>
          <w:rFonts w:cstheme="minorHAnsi"/>
          <w:sz w:val="24"/>
        </w:rPr>
      </w:pPr>
      <w:r w:rsidRPr="00F803C6">
        <w:rPr>
          <w:rFonts w:cstheme="minorHAnsi"/>
          <w:sz w:val="24"/>
        </w:rPr>
        <w:t xml:space="preserve">Source: </w:t>
      </w:r>
      <w:r w:rsidR="00503252" w:rsidRPr="00AD4C12">
        <w:rPr>
          <w:rFonts w:cstheme="minorHAnsi"/>
          <w:b/>
          <w:bCs/>
          <w:sz w:val="24"/>
        </w:rPr>
        <w:t>Consultant</w:t>
      </w:r>
      <w:r w:rsidRPr="00AD4C12">
        <w:rPr>
          <w:rFonts w:cstheme="minorHAnsi"/>
          <w:b/>
          <w:bCs/>
          <w:sz w:val="24"/>
        </w:rPr>
        <w:t>, August, 2023</w:t>
      </w:r>
      <w:r w:rsidRPr="00F803C6">
        <w:rPr>
          <w:rFonts w:cstheme="minorHAnsi"/>
          <w:sz w:val="24"/>
        </w:rPr>
        <w:t xml:space="preserve"> </w:t>
      </w:r>
    </w:p>
    <w:p w14:paraId="032E4E6E" w14:textId="77777777" w:rsidR="009C4130" w:rsidRPr="00F803C6" w:rsidRDefault="009C4130" w:rsidP="009C4130">
      <w:pPr>
        <w:rPr>
          <w:rFonts w:cstheme="minorHAnsi"/>
          <w:sz w:val="24"/>
        </w:rPr>
      </w:pPr>
      <w:bookmarkStart w:id="270" w:name="_Toc249955789"/>
      <w:bookmarkStart w:id="271" w:name="_Toc266175178"/>
      <w:bookmarkStart w:id="272" w:name="_Toc354019094"/>
      <w:bookmarkStart w:id="273" w:name="_Toc362535110"/>
      <w:bookmarkEnd w:id="264"/>
      <w:bookmarkEnd w:id="265"/>
      <w:bookmarkEnd w:id="266"/>
      <w:bookmarkEnd w:id="267"/>
      <w:bookmarkEnd w:id="268"/>
      <w:bookmarkEnd w:id="269"/>
    </w:p>
    <w:p w14:paraId="22837B8C" w14:textId="75CBC82A" w:rsidR="009C4130" w:rsidRPr="00F803C6" w:rsidRDefault="009C4130" w:rsidP="009C4130">
      <w:pPr>
        <w:pStyle w:val="Heading3"/>
        <w:rPr>
          <w:rFonts w:cstheme="minorHAnsi"/>
          <w:sz w:val="24"/>
        </w:rPr>
      </w:pPr>
      <w:bookmarkStart w:id="274" w:name="_Toc156570741"/>
      <w:r w:rsidRPr="00F803C6">
        <w:rPr>
          <w:rFonts w:cstheme="minorHAnsi"/>
          <w:sz w:val="24"/>
        </w:rPr>
        <w:t>2.4.</w:t>
      </w:r>
      <w:r w:rsidR="002D77FA">
        <w:rPr>
          <w:rFonts w:cstheme="minorHAnsi"/>
          <w:sz w:val="24"/>
        </w:rPr>
        <w:t>3</w:t>
      </w:r>
      <w:r w:rsidRPr="00F803C6">
        <w:rPr>
          <w:rFonts w:cstheme="minorHAnsi"/>
          <w:sz w:val="24"/>
        </w:rPr>
        <w:t xml:space="preserve"> </w:t>
      </w:r>
      <w:r w:rsidRPr="00F803C6">
        <w:rPr>
          <w:rFonts w:cstheme="minorHAnsi"/>
          <w:sz w:val="24"/>
        </w:rPr>
        <w:tab/>
        <w:t>Operation phase</w:t>
      </w:r>
      <w:bookmarkEnd w:id="270"/>
      <w:bookmarkEnd w:id="271"/>
      <w:bookmarkEnd w:id="272"/>
      <w:bookmarkEnd w:id="273"/>
      <w:bookmarkEnd w:id="274"/>
    </w:p>
    <w:p w14:paraId="6ADD7F3F" w14:textId="74AE95D6" w:rsidR="009C4130" w:rsidRPr="00F803C6" w:rsidRDefault="009C4130" w:rsidP="000B7B1F">
      <w:pPr>
        <w:pStyle w:val="Heading3"/>
        <w:rPr>
          <w:sz w:val="24"/>
        </w:rPr>
      </w:pPr>
      <w:bookmarkStart w:id="275" w:name="_Toc20313334"/>
      <w:bookmarkStart w:id="276" w:name="_Toc75351167"/>
      <w:bookmarkStart w:id="277" w:name="_Toc156570742"/>
      <w:r w:rsidRPr="00F803C6">
        <w:rPr>
          <w:rStyle w:val="Heading3CharChar"/>
          <w:rFonts w:asciiTheme="minorHAnsi" w:hAnsiTheme="minorHAnsi" w:cstheme="minorHAnsi"/>
          <w:sz w:val="24"/>
        </w:rPr>
        <w:t>2.4.</w:t>
      </w:r>
      <w:r w:rsidR="002D77FA">
        <w:rPr>
          <w:rStyle w:val="Heading3CharChar"/>
          <w:rFonts w:asciiTheme="minorHAnsi" w:hAnsiTheme="minorHAnsi" w:cstheme="minorHAnsi"/>
          <w:sz w:val="24"/>
        </w:rPr>
        <w:t>3</w:t>
      </w:r>
      <w:r w:rsidRPr="00F803C6">
        <w:rPr>
          <w:rStyle w:val="Heading3CharChar"/>
          <w:rFonts w:asciiTheme="minorHAnsi" w:hAnsiTheme="minorHAnsi" w:cstheme="minorHAnsi"/>
          <w:sz w:val="24"/>
        </w:rPr>
        <w:t>.1</w:t>
      </w:r>
      <w:r w:rsidRPr="00F803C6">
        <w:rPr>
          <w:rStyle w:val="Heading3CharChar"/>
          <w:rFonts w:asciiTheme="minorHAnsi" w:hAnsiTheme="minorHAnsi" w:cstheme="minorHAnsi"/>
          <w:sz w:val="24"/>
        </w:rPr>
        <w:tab/>
        <w:t>Activities</w:t>
      </w:r>
      <w:bookmarkEnd w:id="275"/>
      <w:bookmarkEnd w:id="276"/>
      <w:bookmarkEnd w:id="277"/>
    </w:p>
    <w:p w14:paraId="4E677452" w14:textId="5716207D" w:rsidR="009C4130" w:rsidRPr="00F803C6" w:rsidRDefault="009C4130" w:rsidP="009C4130">
      <w:pPr>
        <w:rPr>
          <w:rFonts w:cstheme="minorHAnsi"/>
          <w:sz w:val="24"/>
        </w:rPr>
      </w:pPr>
      <w:r w:rsidRPr="00F803C6">
        <w:rPr>
          <w:rFonts w:cstheme="minorHAnsi"/>
          <w:sz w:val="24"/>
        </w:rPr>
        <w:t>The activities that are expected to be executed during operational phase are presented in table 2.</w:t>
      </w:r>
      <w:r w:rsidR="002D77FA">
        <w:rPr>
          <w:rFonts w:cstheme="minorHAnsi"/>
          <w:sz w:val="24"/>
        </w:rPr>
        <w:t>6</w:t>
      </w:r>
      <w:r w:rsidR="00503252" w:rsidRPr="00F803C6">
        <w:rPr>
          <w:rFonts w:cstheme="minorHAnsi"/>
          <w:sz w:val="24"/>
        </w:rPr>
        <w:t>.</w:t>
      </w:r>
    </w:p>
    <w:p w14:paraId="71E63EEF" w14:textId="77777777" w:rsidR="009C4130" w:rsidRPr="00F803C6" w:rsidRDefault="009C4130" w:rsidP="009C4130">
      <w:pPr>
        <w:rPr>
          <w:rFonts w:cstheme="minorHAnsi"/>
          <w:sz w:val="24"/>
        </w:rPr>
      </w:pPr>
    </w:p>
    <w:p w14:paraId="29094C2A" w14:textId="701002B2" w:rsidR="009C4130" w:rsidRPr="00F803C6" w:rsidRDefault="009C4130" w:rsidP="009C4130">
      <w:pPr>
        <w:pStyle w:val="Heading5"/>
        <w:rPr>
          <w:rFonts w:cstheme="minorHAnsi"/>
          <w:sz w:val="24"/>
        </w:rPr>
      </w:pPr>
      <w:bookmarkStart w:id="278" w:name="_Toc75184005"/>
      <w:bookmarkStart w:id="279" w:name="_Toc161172724"/>
      <w:r w:rsidRPr="00F803C6">
        <w:rPr>
          <w:rFonts w:cstheme="minorHAnsi"/>
          <w:sz w:val="24"/>
        </w:rPr>
        <w:t>Table 2.</w:t>
      </w:r>
      <w:r w:rsidR="002D77FA">
        <w:rPr>
          <w:rFonts w:cstheme="minorHAnsi"/>
          <w:sz w:val="24"/>
        </w:rPr>
        <w:t>6</w:t>
      </w:r>
      <w:r w:rsidRPr="00F803C6">
        <w:rPr>
          <w:rFonts w:cstheme="minorHAnsi"/>
          <w:sz w:val="24"/>
        </w:rPr>
        <w:t xml:space="preserve">: Description of </w:t>
      </w:r>
      <w:r w:rsidR="005B741D" w:rsidRPr="00F803C6">
        <w:rPr>
          <w:rFonts w:cstheme="minorHAnsi"/>
          <w:sz w:val="24"/>
        </w:rPr>
        <w:t xml:space="preserve">Project Activities </w:t>
      </w:r>
      <w:r w:rsidRPr="00F803C6">
        <w:rPr>
          <w:rFonts w:cstheme="minorHAnsi"/>
          <w:sz w:val="24"/>
        </w:rPr>
        <w:t xml:space="preserve">and </w:t>
      </w:r>
      <w:r w:rsidR="005B741D" w:rsidRPr="00F803C6">
        <w:rPr>
          <w:rFonts w:cstheme="minorHAnsi"/>
          <w:sz w:val="24"/>
        </w:rPr>
        <w:t xml:space="preserve">Environmental Issues </w:t>
      </w:r>
      <w:r w:rsidRPr="00F803C6">
        <w:rPr>
          <w:rFonts w:cstheme="minorHAnsi"/>
          <w:sz w:val="24"/>
        </w:rPr>
        <w:t xml:space="preserve">during </w:t>
      </w:r>
      <w:r w:rsidR="005B741D" w:rsidRPr="00F803C6">
        <w:rPr>
          <w:rFonts w:cstheme="minorHAnsi"/>
          <w:sz w:val="24"/>
        </w:rPr>
        <w:t xml:space="preserve">Operational </w:t>
      </w:r>
      <w:bookmarkEnd w:id="278"/>
      <w:r w:rsidR="005B741D" w:rsidRPr="00F803C6">
        <w:rPr>
          <w:rFonts w:cstheme="minorHAnsi"/>
          <w:sz w:val="24"/>
        </w:rPr>
        <w:t>Phase</w:t>
      </w:r>
      <w:bookmarkEnd w:id="279"/>
      <w:r w:rsidR="005B741D" w:rsidRPr="00F803C6">
        <w:rPr>
          <w:rFonts w:cstheme="minorHAnsi"/>
          <w:sz w:val="24"/>
        </w:rPr>
        <w:t xml:space="preserve"> </w:t>
      </w:r>
    </w:p>
    <w:tbl>
      <w:tblPr>
        <w:tblStyle w:val="TableGrid"/>
        <w:tblW w:w="9067" w:type="dxa"/>
        <w:tblLayout w:type="fixed"/>
        <w:tblLook w:val="04A0" w:firstRow="1" w:lastRow="0" w:firstColumn="1" w:lastColumn="0" w:noHBand="0" w:noVBand="1"/>
      </w:tblPr>
      <w:tblGrid>
        <w:gridCol w:w="531"/>
        <w:gridCol w:w="1591"/>
        <w:gridCol w:w="4110"/>
        <w:gridCol w:w="2835"/>
      </w:tblGrid>
      <w:tr w:rsidR="009C4130" w:rsidRPr="00F803C6" w14:paraId="300273CA" w14:textId="77777777" w:rsidTr="00503252">
        <w:trPr>
          <w:tblHeader/>
        </w:trPr>
        <w:tc>
          <w:tcPr>
            <w:tcW w:w="531" w:type="dxa"/>
            <w:shd w:val="clear" w:color="auto" w:fill="D9D9D9" w:themeFill="background1" w:themeFillShade="D9"/>
          </w:tcPr>
          <w:p w14:paraId="64BBAC1D" w14:textId="77777777" w:rsidR="009C4130" w:rsidRPr="00F803C6" w:rsidRDefault="009C4130" w:rsidP="0071439F">
            <w:pPr>
              <w:rPr>
                <w:rFonts w:asciiTheme="minorHAnsi" w:hAnsiTheme="minorHAnsi" w:cstheme="minorHAnsi"/>
                <w:b/>
                <w:bCs/>
                <w:sz w:val="24"/>
              </w:rPr>
            </w:pPr>
            <w:r w:rsidRPr="00F803C6">
              <w:rPr>
                <w:rFonts w:asciiTheme="minorHAnsi" w:hAnsiTheme="minorHAnsi" w:cstheme="minorHAnsi"/>
                <w:b/>
                <w:bCs/>
                <w:sz w:val="24"/>
              </w:rPr>
              <w:t>SN</w:t>
            </w:r>
          </w:p>
        </w:tc>
        <w:tc>
          <w:tcPr>
            <w:tcW w:w="1591" w:type="dxa"/>
            <w:shd w:val="clear" w:color="auto" w:fill="D9D9D9" w:themeFill="background1" w:themeFillShade="D9"/>
          </w:tcPr>
          <w:p w14:paraId="0EC6D1F8" w14:textId="77777777" w:rsidR="009C4130" w:rsidRPr="00F803C6" w:rsidRDefault="009C4130" w:rsidP="0071439F">
            <w:pPr>
              <w:rPr>
                <w:rFonts w:asciiTheme="minorHAnsi" w:hAnsiTheme="minorHAnsi" w:cstheme="minorHAnsi"/>
                <w:b/>
                <w:bCs/>
                <w:sz w:val="24"/>
              </w:rPr>
            </w:pPr>
            <w:r w:rsidRPr="00F803C6">
              <w:rPr>
                <w:rFonts w:asciiTheme="minorHAnsi" w:hAnsiTheme="minorHAnsi" w:cstheme="minorHAnsi"/>
                <w:b/>
                <w:bCs/>
                <w:sz w:val="24"/>
              </w:rPr>
              <w:t>Activity</w:t>
            </w:r>
          </w:p>
        </w:tc>
        <w:tc>
          <w:tcPr>
            <w:tcW w:w="4110" w:type="dxa"/>
            <w:shd w:val="clear" w:color="auto" w:fill="D9D9D9" w:themeFill="background1" w:themeFillShade="D9"/>
          </w:tcPr>
          <w:p w14:paraId="7C71CD1D" w14:textId="77777777" w:rsidR="009C4130" w:rsidRPr="00F803C6" w:rsidRDefault="009C4130" w:rsidP="0071439F">
            <w:pPr>
              <w:rPr>
                <w:rFonts w:asciiTheme="minorHAnsi" w:hAnsiTheme="minorHAnsi" w:cstheme="minorHAnsi"/>
                <w:b/>
                <w:bCs/>
                <w:sz w:val="24"/>
              </w:rPr>
            </w:pPr>
            <w:r w:rsidRPr="00F803C6">
              <w:rPr>
                <w:rFonts w:asciiTheme="minorHAnsi" w:hAnsiTheme="minorHAnsi" w:cstheme="minorHAnsi"/>
                <w:b/>
                <w:bCs/>
                <w:sz w:val="24"/>
              </w:rPr>
              <w:t>Description</w:t>
            </w:r>
          </w:p>
        </w:tc>
        <w:tc>
          <w:tcPr>
            <w:tcW w:w="2835" w:type="dxa"/>
            <w:shd w:val="clear" w:color="auto" w:fill="D9D9D9" w:themeFill="background1" w:themeFillShade="D9"/>
          </w:tcPr>
          <w:p w14:paraId="34D6D051" w14:textId="77777777" w:rsidR="009C4130" w:rsidRPr="00F803C6" w:rsidRDefault="009C4130" w:rsidP="0071439F">
            <w:pPr>
              <w:rPr>
                <w:rFonts w:asciiTheme="minorHAnsi" w:hAnsiTheme="minorHAnsi" w:cstheme="minorHAnsi"/>
                <w:b/>
                <w:bCs/>
                <w:sz w:val="24"/>
              </w:rPr>
            </w:pPr>
            <w:r w:rsidRPr="00F803C6">
              <w:rPr>
                <w:rFonts w:asciiTheme="minorHAnsi" w:hAnsiTheme="minorHAnsi" w:cstheme="minorHAnsi"/>
                <w:b/>
                <w:bCs/>
                <w:sz w:val="24"/>
              </w:rPr>
              <w:t>Environmental/ Social Issue</w:t>
            </w:r>
          </w:p>
        </w:tc>
      </w:tr>
      <w:tr w:rsidR="009C4130" w:rsidRPr="00F803C6" w14:paraId="028AC55E" w14:textId="77777777" w:rsidTr="00503252">
        <w:tc>
          <w:tcPr>
            <w:tcW w:w="531" w:type="dxa"/>
          </w:tcPr>
          <w:p w14:paraId="6920E758" w14:textId="77777777" w:rsidR="009C4130" w:rsidRPr="00F803C6" w:rsidRDefault="009C4130" w:rsidP="0071439F">
            <w:pPr>
              <w:rPr>
                <w:rFonts w:asciiTheme="minorHAnsi" w:eastAsia="Calibri" w:hAnsiTheme="minorHAnsi" w:cstheme="minorHAnsi"/>
                <w:sz w:val="24"/>
              </w:rPr>
            </w:pPr>
            <w:r w:rsidRPr="00F803C6">
              <w:rPr>
                <w:rFonts w:asciiTheme="minorHAnsi" w:eastAsia="Calibri" w:hAnsiTheme="minorHAnsi" w:cstheme="minorHAnsi"/>
                <w:sz w:val="24"/>
              </w:rPr>
              <w:t>1</w:t>
            </w:r>
          </w:p>
        </w:tc>
        <w:tc>
          <w:tcPr>
            <w:tcW w:w="1591" w:type="dxa"/>
          </w:tcPr>
          <w:p w14:paraId="2E580871" w14:textId="77777777" w:rsidR="009C4130" w:rsidRPr="00F803C6" w:rsidRDefault="009C4130" w:rsidP="0071439F">
            <w:pPr>
              <w:rPr>
                <w:rFonts w:asciiTheme="minorHAnsi" w:hAnsiTheme="minorHAnsi" w:cstheme="minorHAnsi"/>
                <w:sz w:val="24"/>
              </w:rPr>
            </w:pPr>
            <w:r w:rsidRPr="00F803C6">
              <w:rPr>
                <w:rFonts w:asciiTheme="minorHAnsi" w:eastAsia="Calibri" w:hAnsiTheme="minorHAnsi" w:cstheme="minorHAnsi"/>
                <w:sz w:val="24"/>
              </w:rPr>
              <w:t>Education /training activities</w:t>
            </w:r>
          </w:p>
        </w:tc>
        <w:tc>
          <w:tcPr>
            <w:tcW w:w="4110" w:type="dxa"/>
          </w:tcPr>
          <w:p w14:paraId="024898FE" w14:textId="54D6FFEA" w:rsidR="009C4130" w:rsidRPr="00F803C6" w:rsidRDefault="009C4130" w:rsidP="0071439F">
            <w:pPr>
              <w:rPr>
                <w:rFonts w:asciiTheme="minorHAnsi" w:hAnsiTheme="minorHAnsi" w:cstheme="minorHAnsi"/>
                <w:sz w:val="24"/>
              </w:rPr>
            </w:pPr>
            <w:r w:rsidRPr="00F803C6">
              <w:rPr>
                <w:rFonts w:asciiTheme="minorHAnsi" w:eastAsia="Calibri" w:hAnsiTheme="minorHAnsi" w:cstheme="minorHAnsi"/>
                <w:sz w:val="24"/>
                <w:lang w:eastAsia="en-GB"/>
              </w:rPr>
              <w:t>The ne</w:t>
            </w:r>
            <w:r w:rsidR="00503252" w:rsidRPr="00F803C6">
              <w:rPr>
                <w:rFonts w:asciiTheme="minorHAnsi" w:eastAsia="Calibri" w:hAnsiTheme="minorHAnsi" w:cstheme="minorHAnsi"/>
                <w:sz w:val="24"/>
                <w:lang w:eastAsia="en-GB"/>
              </w:rPr>
              <w:t>w</w:t>
            </w:r>
            <w:r w:rsidRPr="00F803C6">
              <w:rPr>
                <w:rFonts w:asciiTheme="minorHAnsi" w:eastAsia="Calibri" w:hAnsiTheme="minorHAnsi" w:cstheme="minorHAnsi"/>
                <w:sz w:val="24"/>
                <w:lang w:eastAsia="en-GB"/>
              </w:rPr>
              <w:t xml:space="preserve"> building</w:t>
            </w:r>
            <w:r w:rsidR="00503252" w:rsidRPr="00F803C6">
              <w:rPr>
                <w:rFonts w:asciiTheme="minorHAnsi" w:eastAsia="Calibri" w:hAnsiTheme="minorHAnsi" w:cstheme="minorHAnsi"/>
                <w:sz w:val="24"/>
                <w:lang w:eastAsia="en-GB"/>
              </w:rPr>
              <w:t>s</w:t>
            </w:r>
            <w:r w:rsidRPr="00F803C6">
              <w:rPr>
                <w:rFonts w:asciiTheme="minorHAnsi" w:eastAsia="Calibri" w:hAnsiTheme="minorHAnsi" w:cstheme="minorHAnsi"/>
                <w:sz w:val="24"/>
                <w:lang w:eastAsia="en-GB"/>
              </w:rPr>
              <w:t xml:space="preserve"> shall be used to impart knowledge to the students and research</w:t>
            </w:r>
            <w:r w:rsidR="006D7550" w:rsidRPr="00F803C6">
              <w:rPr>
                <w:rFonts w:asciiTheme="minorHAnsi" w:eastAsia="Calibri" w:hAnsiTheme="minorHAnsi" w:cstheme="minorHAnsi"/>
                <w:sz w:val="24"/>
                <w:lang w:eastAsia="en-GB"/>
              </w:rPr>
              <w:t>ers</w:t>
            </w:r>
            <w:r w:rsidRPr="00F803C6">
              <w:rPr>
                <w:rFonts w:asciiTheme="minorHAnsi" w:eastAsia="Calibri" w:hAnsiTheme="minorHAnsi" w:cstheme="minorHAnsi"/>
                <w:sz w:val="24"/>
                <w:lang w:eastAsia="en-GB"/>
              </w:rPr>
              <w:t xml:space="preserve">. Classrooms, seminar rooms, laboratories, libraries, auditoriums, lecture theatres etc shall be used for teaching and research purposes. The </w:t>
            </w:r>
            <w:r w:rsidR="008D06E5" w:rsidRPr="00F803C6">
              <w:rPr>
                <w:rFonts w:asciiTheme="minorHAnsi" w:eastAsia="Calibri" w:hAnsiTheme="minorHAnsi" w:cstheme="minorHAnsi"/>
                <w:sz w:val="24"/>
                <w:lang w:eastAsia="en-GB"/>
              </w:rPr>
              <w:t xml:space="preserve">two </w:t>
            </w:r>
            <w:r w:rsidRPr="00F803C6">
              <w:rPr>
                <w:rFonts w:asciiTheme="minorHAnsi" w:eastAsia="Calibri" w:hAnsiTheme="minorHAnsi" w:cstheme="minorHAnsi"/>
                <w:sz w:val="24"/>
                <w:lang w:eastAsia="en-GB"/>
              </w:rPr>
              <w:t>building</w:t>
            </w:r>
            <w:r w:rsidR="00B245E9" w:rsidRPr="00F803C6">
              <w:rPr>
                <w:rFonts w:asciiTheme="minorHAnsi" w:eastAsia="Calibri" w:hAnsiTheme="minorHAnsi" w:cstheme="minorHAnsi"/>
                <w:sz w:val="24"/>
                <w:lang w:eastAsia="en-GB"/>
              </w:rPr>
              <w:t>s</w:t>
            </w:r>
            <w:r w:rsidRPr="00F803C6">
              <w:rPr>
                <w:rFonts w:asciiTheme="minorHAnsi" w:eastAsia="Calibri" w:hAnsiTheme="minorHAnsi" w:cstheme="minorHAnsi"/>
                <w:sz w:val="24"/>
                <w:lang w:eastAsia="en-GB"/>
              </w:rPr>
              <w:t xml:space="preserve"> shall provide space for training of about </w:t>
            </w:r>
            <w:r w:rsidR="00B245E9" w:rsidRPr="00F803C6">
              <w:rPr>
                <w:rFonts w:asciiTheme="minorHAnsi" w:eastAsia="Calibri" w:hAnsiTheme="minorHAnsi" w:cstheme="minorHAnsi"/>
                <w:sz w:val="24"/>
                <w:lang w:eastAsia="en-GB"/>
              </w:rPr>
              <w:t>1,90</w:t>
            </w:r>
            <w:r w:rsidRPr="00F803C6">
              <w:rPr>
                <w:rFonts w:asciiTheme="minorHAnsi" w:eastAsia="Calibri" w:hAnsiTheme="minorHAnsi" w:cstheme="minorHAnsi"/>
                <w:sz w:val="24"/>
                <w:lang w:eastAsia="en-GB"/>
              </w:rPr>
              <w:t>0 students.</w:t>
            </w:r>
          </w:p>
        </w:tc>
        <w:tc>
          <w:tcPr>
            <w:tcW w:w="2835" w:type="dxa"/>
          </w:tcPr>
          <w:p w14:paraId="3621F5C1"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Solid waste mainly papers, cardboards, electronic wastes, etc</w:t>
            </w:r>
          </w:p>
          <w:p w14:paraId="4FDDD0C5"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Liquid waste -Domestic sewage</w:t>
            </w:r>
          </w:p>
          <w:p w14:paraId="01009155" w14:textId="08797E7D" w:rsidR="00B245E9" w:rsidRPr="00F803C6" w:rsidRDefault="00B245E9"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Hazardous waste management (Laboratory waste, electronic wastes etc)</w:t>
            </w:r>
          </w:p>
          <w:p w14:paraId="0B9EF661" w14:textId="77777777" w:rsidR="009C4130" w:rsidRPr="00F803C6" w:rsidRDefault="009C4130" w:rsidP="0071439F">
            <w:pPr>
              <w:rPr>
                <w:rFonts w:asciiTheme="minorHAnsi" w:hAnsiTheme="minorHAnsi" w:cstheme="minorHAnsi"/>
                <w:sz w:val="24"/>
              </w:rPr>
            </w:pPr>
          </w:p>
          <w:p w14:paraId="6C5E8E6C" w14:textId="77777777" w:rsidR="009C4130" w:rsidRPr="00F803C6" w:rsidRDefault="009C4130" w:rsidP="0071439F">
            <w:pPr>
              <w:rPr>
                <w:rFonts w:asciiTheme="minorHAnsi" w:hAnsiTheme="minorHAnsi" w:cstheme="minorHAnsi"/>
                <w:sz w:val="24"/>
              </w:rPr>
            </w:pPr>
          </w:p>
        </w:tc>
      </w:tr>
      <w:tr w:rsidR="009C4130" w:rsidRPr="00F803C6" w14:paraId="7D06438D" w14:textId="77777777" w:rsidTr="00503252">
        <w:tc>
          <w:tcPr>
            <w:tcW w:w="531" w:type="dxa"/>
          </w:tcPr>
          <w:p w14:paraId="7EC8F3F7" w14:textId="77777777" w:rsidR="009C4130" w:rsidRPr="00F803C6" w:rsidRDefault="009C4130" w:rsidP="0071439F">
            <w:pPr>
              <w:rPr>
                <w:rFonts w:asciiTheme="minorHAnsi" w:hAnsiTheme="minorHAnsi" w:cstheme="minorHAnsi"/>
                <w:bCs/>
                <w:sz w:val="24"/>
              </w:rPr>
            </w:pPr>
            <w:r w:rsidRPr="00F803C6">
              <w:rPr>
                <w:rFonts w:asciiTheme="minorHAnsi" w:hAnsiTheme="minorHAnsi" w:cstheme="minorHAnsi"/>
                <w:bCs/>
                <w:sz w:val="24"/>
              </w:rPr>
              <w:lastRenderedPageBreak/>
              <w:t>3</w:t>
            </w:r>
          </w:p>
        </w:tc>
        <w:tc>
          <w:tcPr>
            <w:tcW w:w="1591" w:type="dxa"/>
          </w:tcPr>
          <w:p w14:paraId="7E444B4E" w14:textId="77777777" w:rsidR="009C4130" w:rsidRPr="00F803C6" w:rsidRDefault="009C4130" w:rsidP="0071439F">
            <w:pPr>
              <w:rPr>
                <w:rFonts w:asciiTheme="minorHAnsi" w:hAnsiTheme="minorHAnsi" w:cstheme="minorHAnsi"/>
                <w:bCs/>
                <w:sz w:val="24"/>
              </w:rPr>
            </w:pPr>
            <w:r w:rsidRPr="00F803C6">
              <w:rPr>
                <w:rFonts w:asciiTheme="minorHAnsi" w:hAnsiTheme="minorHAnsi" w:cstheme="minorHAnsi"/>
                <w:bCs/>
                <w:sz w:val="24"/>
              </w:rPr>
              <w:t>Office works</w:t>
            </w:r>
          </w:p>
        </w:tc>
        <w:tc>
          <w:tcPr>
            <w:tcW w:w="4110" w:type="dxa"/>
          </w:tcPr>
          <w:p w14:paraId="1D09E3DA" w14:textId="2284B0E2" w:rsidR="009C4130" w:rsidRPr="00F803C6" w:rsidRDefault="009C4130" w:rsidP="0071439F">
            <w:pPr>
              <w:suppressAutoHyphens/>
              <w:autoSpaceDE w:val="0"/>
              <w:autoSpaceDN w:val="0"/>
              <w:adjustRightInd w:val="0"/>
              <w:rPr>
                <w:rFonts w:asciiTheme="minorHAnsi" w:eastAsia="Calibri" w:hAnsiTheme="minorHAnsi" w:cstheme="minorHAnsi"/>
                <w:sz w:val="24"/>
                <w:lang w:eastAsia="en-GB"/>
              </w:rPr>
            </w:pPr>
            <w:r w:rsidRPr="00F803C6">
              <w:rPr>
                <w:rFonts w:asciiTheme="minorHAnsi" w:eastAsia="Calibri" w:hAnsiTheme="minorHAnsi" w:cstheme="minorHAnsi"/>
                <w:sz w:val="24"/>
                <w:lang w:eastAsia="en-GB"/>
              </w:rPr>
              <w:t xml:space="preserve">Several office activities shall be carried out within the </w:t>
            </w:r>
            <w:r w:rsidR="008D06E5" w:rsidRPr="00F803C6">
              <w:rPr>
                <w:rFonts w:asciiTheme="minorHAnsi" w:eastAsia="Calibri" w:hAnsiTheme="minorHAnsi" w:cstheme="minorHAnsi"/>
                <w:sz w:val="24"/>
                <w:lang w:eastAsia="en-GB"/>
              </w:rPr>
              <w:t>school of science and post graduate</w:t>
            </w:r>
            <w:r w:rsidRPr="00F803C6">
              <w:rPr>
                <w:rFonts w:asciiTheme="minorHAnsi" w:eastAsia="Calibri" w:hAnsiTheme="minorHAnsi" w:cstheme="minorHAnsi"/>
                <w:sz w:val="24"/>
                <w:lang w:eastAsia="en-GB"/>
              </w:rPr>
              <w:t xml:space="preserve"> building</w:t>
            </w:r>
            <w:r w:rsidR="008D06E5" w:rsidRPr="00F803C6">
              <w:rPr>
                <w:rFonts w:asciiTheme="minorHAnsi" w:eastAsia="Calibri" w:hAnsiTheme="minorHAnsi" w:cstheme="minorHAnsi"/>
                <w:sz w:val="24"/>
                <w:lang w:eastAsia="en-GB"/>
              </w:rPr>
              <w:t>s</w:t>
            </w:r>
            <w:r w:rsidRPr="00F803C6">
              <w:rPr>
                <w:rFonts w:asciiTheme="minorHAnsi" w:eastAsia="Calibri" w:hAnsiTheme="minorHAnsi" w:cstheme="minorHAnsi"/>
                <w:sz w:val="24"/>
                <w:lang w:eastAsia="en-GB"/>
              </w:rPr>
              <w:t>. This project shall develop staff offices that can accommodate about 1</w:t>
            </w:r>
            <w:r w:rsidR="00B245E9" w:rsidRPr="00F803C6">
              <w:rPr>
                <w:rFonts w:asciiTheme="minorHAnsi" w:eastAsia="Calibri" w:hAnsiTheme="minorHAnsi" w:cstheme="minorHAnsi"/>
                <w:sz w:val="24"/>
                <w:lang w:eastAsia="en-GB"/>
              </w:rPr>
              <w:t>00</w:t>
            </w:r>
            <w:r w:rsidRPr="00F803C6">
              <w:rPr>
                <w:rFonts w:asciiTheme="minorHAnsi" w:eastAsia="Calibri" w:hAnsiTheme="minorHAnsi" w:cstheme="minorHAnsi"/>
                <w:sz w:val="24"/>
                <w:lang w:eastAsia="en-GB"/>
              </w:rPr>
              <w:t xml:space="preserve"> staff.</w:t>
            </w:r>
          </w:p>
        </w:tc>
        <w:tc>
          <w:tcPr>
            <w:tcW w:w="2835" w:type="dxa"/>
          </w:tcPr>
          <w:p w14:paraId="1F76E70F"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Solid waste mainly papers, cardboards, food waste, electronic wastes etc</w:t>
            </w:r>
          </w:p>
          <w:p w14:paraId="2F8ADB27" w14:textId="167773CD"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Liquid waste -</w:t>
            </w:r>
            <w:r w:rsidR="00AD4C12">
              <w:rPr>
                <w:rFonts w:asciiTheme="minorHAnsi" w:hAnsiTheme="minorHAnsi" w:cstheme="minorHAnsi"/>
                <w:sz w:val="24"/>
              </w:rPr>
              <w:t xml:space="preserve"> </w:t>
            </w:r>
            <w:r w:rsidRPr="00F803C6">
              <w:rPr>
                <w:rFonts w:asciiTheme="minorHAnsi" w:hAnsiTheme="minorHAnsi" w:cstheme="minorHAnsi"/>
                <w:sz w:val="24"/>
              </w:rPr>
              <w:t>Domestic sewage</w:t>
            </w:r>
          </w:p>
        </w:tc>
      </w:tr>
      <w:tr w:rsidR="009C4130" w:rsidRPr="00F803C6" w14:paraId="3058D6E5" w14:textId="77777777" w:rsidTr="00503252">
        <w:tc>
          <w:tcPr>
            <w:tcW w:w="531" w:type="dxa"/>
          </w:tcPr>
          <w:p w14:paraId="745A7700" w14:textId="77777777" w:rsidR="009C4130" w:rsidRPr="00F803C6" w:rsidRDefault="009C4130" w:rsidP="0071439F">
            <w:pPr>
              <w:rPr>
                <w:rFonts w:asciiTheme="minorHAnsi" w:hAnsiTheme="minorHAnsi" w:cstheme="minorHAnsi"/>
                <w:bCs/>
                <w:sz w:val="24"/>
              </w:rPr>
            </w:pPr>
            <w:r w:rsidRPr="00F803C6">
              <w:rPr>
                <w:rFonts w:asciiTheme="minorHAnsi" w:hAnsiTheme="minorHAnsi" w:cstheme="minorHAnsi"/>
                <w:bCs/>
                <w:sz w:val="24"/>
              </w:rPr>
              <w:t>4</w:t>
            </w:r>
          </w:p>
        </w:tc>
        <w:tc>
          <w:tcPr>
            <w:tcW w:w="1591" w:type="dxa"/>
          </w:tcPr>
          <w:p w14:paraId="4D9421BA" w14:textId="77777777" w:rsidR="009C4130" w:rsidRPr="00F803C6" w:rsidRDefault="009C4130" w:rsidP="0071439F">
            <w:pPr>
              <w:rPr>
                <w:rFonts w:asciiTheme="minorHAnsi" w:hAnsiTheme="minorHAnsi" w:cstheme="minorHAnsi"/>
                <w:bCs/>
                <w:sz w:val="24"/>
              </w:rPr>
            </w:pPr>
            <w:r w:rsidRPr="00F803C6">
              <w:rPr>
                <w:rFonts w:asciiTheme="minorHAnsi" w:hAnsiTheme="minorHAnsi" w:cstheme="minorHAnsi"/>
                <w:bCs/>
                <w:sz w:val="24"/>
              </w:rPr>
              <w:t>Good housekeeping of the area</w:t>
            </w:r>
          </w:p>
        </w:tc>
        <w:tc>
          <w:tcPr>
            <w:tcW w:w="4110" w:type="dxa"/>
          </w:tcPr>
          <w:p w14:paraId="46DEB79C" w14:textId="3CC1E001" w:rsidR="009C4130" w:rsidRPr="00F803C6" w:rsidRDefault="009C4130" w:rsidP="0071439F">
            <w:pPr>
              <w:suppressAutoHyphens/>
              <w:autoSpaceDE w:val="0"/>
              <w:autoSpaceDN w:val="0"/>
              <w:adjustRightInd w:val="0"/>
              <w:rPr>
                <w:rFonts w:asciiTheme="minorHAnsi" w:eastAsia="Calibri" w:hAnsiTheme="minorHAnsi" w:cstheme="minorHAnsi"/>
                <w:sz w:val="24"/>
                <w:lang w:val="sw-KE" w:eastAsia="en-GB"/>
              </w:rPr>
            </w:pPr>
            <w:r w:rsidRPr="00F803C6">
              <w:rPr>
                <w:rFonts w:asciiTheme="minorHAnsi" w:eastAsia="Calibri" w:hAnsiTheme="minorHAnsi" w:cstheme="minorHAnsi"/>
                <w:sz w:val="24"/>
                <w:lang w:val="sw-KE" w:eastAsia="en-GB"/>
              </w:rPr>
              <w:t>DUCE will hire a private cleaning firm which will be responsible for the cleanliness of the t</w:t>
            </w:r>
            <w:r w:rsidR="002B7DEE" w:rsidRPr="00F803C6">
              <w:rPr>
                <w:rFonts w:asciiTheme="minorHAnsi" w:eastAsia="Calibri" w:hAnsiTheme="minorHAnsi" w:cstheme="minorHAnsi"/>
                <w:sz w:val="24"/>
                <w:lang w:val="sw-KE" w:eastAsia="en-GB"/>
              </w:rPr>
              <w:t xml:space="preserve">wo </w:t>
            </w:r>
            <w:r w:rsidRPr="00F803C6">
              <w:rPr>
                <w:rFonts w:asciiTheme="minorHAnsi" w:eastAsia="Calibri" w:hAnsiTheme="minorHAnsi" w:cstheme="minorHAnsi"/>
                <w:sz w:val="24"/>
                <w:lang w:val="sw-KE" w:eastAsia="en-GB"/>
              </w:rPr>
              <w:t>buildings and the outside premises. Cleaning operations will involve the use of substantial amounts of water, disinfectants and detergents. Enough waste bins shall be provided in each building, cleaning firm shall be responsible for colection and disposal to the collection point before being transported to the Authorised dumpsite. Electronic wastes shall be collected and stored in a special bund room before given to authorised recycler.</w:t>
            </w:r>
          </w:p>
        </w:tc>
        <w:tc>
          <w:tcPr>
            <w:tcW w:w="2835" w:type="dxa"/>
          </w:tcPr>
          <w:p w14:paraId="6936A9BF"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Solid waste -mainly yard waste, leaves, papers, cardboards, food waste, electronic wastes etc</w:t>
            </w:r>
          </w:p>
          <w:p w14:paraId="711AE890" w14:textId="7FA2350B"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Liquid waste -</w:t>
            </w:r>
            <w:r w:rsidR="00AD4C12">
              <w:rPr>
                <w:rFonts w:asciiTheme="minorHAnsi" w:hAnsiTheme="minorHAnsi" w:cstheme="minorHAnsi"/>
                <w:sz w:val="24"/>
              </w:rPr>
              <w:t xml:space="preserve"> </w:t>
            </w:r>
            <w:r w:rsidRPr="00F803C6">
              <w:rPr>
                <w:rFonts w:asciiTheme="minorHAnsi" w:hAnsiTheme="minorHAnsi" w:cstheme="minorHAnsi"/>
                <w:sz w:val="24"/>
              </w:rPr>
              <w:t>from cleaning of surfaces</w:t>
            </w:r>
          </w:p>
        </w:tc>
      </w:tr>
      <w:tr w:rsidR="009C4130" w:rsidRPr="00F803C6" w14:paraId="492B858D" w14:textId="77777777" w:rsidTr="00503252">
        <w:tc>
          <w:tcPr>
            <w:tcW w:w="531" w:type="dxa"/>
          </w:tcPr>
          <w:p w14:paraId="5B38EF53" w14:textId="77777777" w:rsidR="009C4130" w:rsidRPr="00F803C6" w:rsidRDefault="009C4130" w:rsidP="0071439F">
            <w:pPr>
              <w:rPr>
                <w:rFonts w:asciiTheme="minorHAnsi" w:hAnsiTheme="minorHAnsi" w:cstheme="minorHAnsi"/>
                <w:bCs/>
                <w:sz w:val="24"/>
              </w:rPr>
            </w:pPr>
            <w:r w:rsidRPr="00F803C6">
              <w:rPr>
                <w:rFonts w:asciiTheme="minorHAnsi" w:hAnsiTheme="minorHAnsi" w:cstheme="minorHAnsi"/>
                <w:bCs/>
                <w:sz w:val="24"/>
              </w:rPr>
              <w:t>5</w:t>
            </w:r>
          </w:p>
        </w:tc>
        <w:tc>
          <w:tcPr>
            <w:tcW w:w="1591" w:type="dxa"/>
          </w:tcPr>
          <w:p w14:paraId="32421EB7" w14:textId="77777777" w:rsidR="009C4130" w:rsidRPr="00F803C6" w:rsidRDefault="009C4130" w:rsidP="0071439F">
            <w:pPr>
              <w:rPr>
                <w:rFonts w:asciiTheme="minorHAnsi" w:hAnsiTheme="minorHAnsi" w:cstheme="minorHAnsi"/>
                <w:bCs/>
                <w:sz w:val="24"/>
              </w:rPr>
            </w:pPr>
            <w:r w:rsidRPr="00F803C6">
              <w:rPr>
                <w:rFonts w:asciiTheme="minorHAnsi" w:hAnsiTheme="minorHAnsi" w:cstheme="minorHAnsi"/>
                <w:bCs/>
                <w:sz w:val="24"/>
              </w:rPr>
              <w:t>Maintenance</w:t>
            </w:r>
          </w:p>
        </w:tc>
        <w:tc>
          <w:tcPr>
            <w:tcW w:w="4110" w:type="dxa"/>
          </w:tcPr>
          <w:p w14:paraId="2DA12AF9" w14:textId="0C988D7F" w:rsidR="009C4130" w:rsidRPr="00F803C6" w:rsidRDefault="009C4130" w:rsidP="0071439F">
            <w:pPr>
              <w:rPr>
                <w:rFonts w:asciiTheme="minorHAnsi" w:hAnsiTheme="minorHAnsi" w:cstheme="minorHAnsi"/>
                <w:sz w:val="24"/>
              </w:rPr>
            </w:pPr>
            <w:r w:rsidRPr="00F803C6">
              <w:rPr>
                <w:rFonts w:asciiTheme="minorHAnsi" w:hAnsiTheme="minorHAnsi" w:cstheme="minorHAnsi"/>
                <w:sz w:val="24"/>
                <w:lang w:val="sw-KE"/>
              </w:rPr>
              <w:t xml:space="preserve">The </w:t>
            </w:r>
            <w:r w:rsidR="008D06E5" w:rsidRPr="00F803C6">
              <w:rPr>
                <w:rFonts w:asciiTheme="minorHAnsi" w:hAnsiTheme="minorHAnsi" w:cstheme="minorHAnsi"/>
                <w:sz w:val="24"/>
                <w:lang w:val="sw-KE"/>
              </w:rPr>
              <w:t xml:space="preserve">two </w:t>
            </w:r>
            <w:r w:rsidRPr="00F803C6">
              <w:rPr>
                <w:rFonts w:asciiTheme="minorHAnsi" w:hAnsiTheme="minorHAnsi" w:cstheme="minorHAnsi"/>
                <w:sz w:val="24"/>
                <w:lang w:val="sw-KE"/>
              </w:rPr>
              <w:t>buildings and associated facilities will be repaired and maintained regularly during the operational phase of the project. Such activities will include repair of building walls, roofs  and floors. Maintenance of machines, electrical gadgets and equipment, repairs of leaking water pipes, painting and replacement of worn out materials among others. This shall be the responsibility of the developer.</w:t>
            </w:r>
          </w:p>
        </w:tc>
        <w:tc>
          <w:tcPr>
            <w:tcW w:w="2835" w:type="dxa"/>
          </w:tcPr>
          <w:p w14:paraId="1AFA59CB" w14:textId="4ACD97C4"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 xml:space="preserve">Solid waste – mainly </w:t>
            </w:r>
            <w:r w:rsidR="00AD4C12" w:rsidRPr="00F803C6">
              <w:rPr>
                <w:rFonts w:asciiTheme="minorHAnsi" w:hAnsiTheme="minorHAnsi" w:cstheme="minorHAnsi"/>
                <w:sz w:val="24"/>
              </w:rPr>
              <w:t>rubbles</w:t>
            </w:r>
            <w:r w:rsidRPr="00F803C6">
              <w:rPr>
                <w:rFonts w:asciiTheme="minorHAnsi" w:hAnsiTheme="minorHAnsi" w:cstheme="minorHAnsi"/>
                <w:sz w:val="24"/>
              </w:rPr>
              <w:t>, pieces of wood, metals, plastics, tins, electronic wastes etc</w:t>
            </w:r>
          </w:p>
          <w:p w14:paraId="1153713A" w14:textId="77777777" w:rsidR="009C4130" w:rsidRPr="00F803C6" w:rsidRDefault="009C4130" w:rsidP="00C81E11">
            <w:pPr>
              <w:pStyle w:val="ListParagraph"/>
              <w:numPr>
                <w:ilvl w:val="0"/>
                <w:numId w:val="11"/>
              </w:numPr>
              <w:suppressAutoHyphens w:val="0"/>
              <w:ind w:left="177" w:hanging="284"/>
              <w:rPr>
                <w:rFonts w:asciiTheme="minorHAnsi" w:hAnsiTheme="minorHAnsi" w:cstheme="minorHAnsi"/>
                <w:sz w:val="24"/>
              </w:rPr>
            </w:pPr>
            <w:r w:rsidRPr="00F803C6">
              <w:rPr>
                <w:rFonts w:asciiTheme="minorHAnsi" w:hAnsiTheme="minorHAnsi" w:cstheme="minorHAnsi"/>
                <w:sz w:val="24"/>
              </w:rPr>
              <w:t>Liquid waste -from cleaning of surfaces, paints</w:t>
            </w:r>
          </w:p>
        </w:tc>
      </w:tr>
    </w:tbl>
    <w:p w14:paraId="25AF5701" w14:textId="77777777" w:rsidR="009C4130" w:rsidRPr="00F803C6" w:rsidRDefault="009C4130" w:rsidP="009C4130">
      <w:pPr>
        <w:jc w:val="center"/>
        <w:rPr>
          <w:rFonts w:cstheme="minorHAnsi"/>
          <w:sz w:val="24"/>
        </w:rPr>
      </w:pPr>
      <w:r w:rsidRPr="00F803C6">
        <w:rPr>
          <w:rFonts w:cstheme="minorHAnsi"/>
          <w:sz w:val="24"/>
        </w:rPr>
        <w:t xml:space="preserve">Source: </w:t>
      </w:r>
      <w:r w:rsidRPr="00AD4C12">
        <w:rPr>
          <w:rFonts w:cstheme="minorHAnsi"/>
          <w:b/>
          <w:bCs/>
          <w:sz w:val="24"/>
        </w:rPr>
        <w:t>Kaskim and Eco Services, August, 2023</w:t>
      </w:r>
    </w:p>
    <w:p w14:paraId="52A9809A" w14:textId="77777777" w:rsidR="009C4130" w:rsidRPr="00F803C6" w:rsidRDefault="009C4130" w:rsidP="009C4130">
      <w:pPr>
        <w:rPr>
          <w:rFonts w:eastAsia="Calibri" w:cstheme="minorHAnsi"/>
          <w:sz w:val="24"/>
          <w:highlight w:val="yellow"/>
        </w:rPr>
      </w:pPr>
    </w:p>
    <w:p w14:paraId="4BB77979" w14:textId="07770F24" w:rsidR="009C4130" w:rsidRPr="00F803C6" w:rsidRDefault="009C4130" w:rsidP="000B7B1F">
      <w:pPr>
        <w:pStyle w:val="Heading3"/>
        <w:rPr>
          <w:sz w:val="24"/>
        </w:rPr>
      </w:pPr>
      <w:bookmarkStart w:id="280" w:name="_Toc156570743"/>
      <w:r w:rsidRPr="00F803C6">
        <w:rPr>
          <w:sz w:val="24"/>
        </w:rPr>
        <w:t>2.4.</w:t>
      </w:r>
      <w:r w:rsidR="00391688">
        <w:rPr>
          <w:sz w:val="24"/>
        </w:rPr>
        <w:t>3</w:t>
      </w:r>
      <w:r w:rsidRPr="00F803C6">
        <w:rPr>
          <w:sz w:val="24"/>
        </w:rPr>
        <w:t>.2</w:t>
      </w:r>
      <w:r w:rsidRPr="00F803C6">
        <w:rPr>
          <w:sz w:val="24"/>
        </w:rPr>
        <w:tab/>
        <w:t>Duration</w:t>
      </w:r>
      <w:bookmarkEnd w:id="280"/>
    </w:p>
    <w:p w14:paraId="58BBF584" w14:textId="26851B51" w:rsidR="009C4130" w:rsidRPr="00F803C6" w:rsidRDefault="009C4130" w:rsidP="009C4130">
      <w:pPr>
        <w:rPr>
          <w:rFonts w:cstheme="minorHAnsi"/>
          <w:sz w:val="24"/>
        </w:rPr>
      </w:pPr>
      <w:r w:rsidRPr="00F803C6">
        <w:rPr>
          <w:rFonts w:cstheme="minorHAnsi"/>
          <w:sz w:val="24"/>
        </w:rPr>
        <w:t xml:space="preserve">The duration of this </w:t>
      </w:r>
      <w:r w:rsidR="00BC7CB0" w:rsidRPr="00F803C6">
        <w:rPr>
          <w:rFonts w:cstheme="minorHAnsi"/>
          <w:sz w:val="24"/>
        </w:rPr>
        <w:t xml:space="preserve">operation </w:t>
      </w:r>
      <w:r w:rsidRPr="00F803C6">
        <w:rPr>
          <w:rFonts w:cstheme="minorHAnsi"/>
          <w:sz w:val="24"/>
        </w:rPr>
        <w:t xml:space="preserve">phase will be more than </w:t>
      </w:r>
      <w:r w:rsidR="008D06E5" w:rsidRPr="00F803C6">
        <w:rPr>
          <w:rFonts w:cstheme="minorHAnsi"/>
          <w:sz w:val="24"/>
        </w:rPr>
        <w:t>fifty</w:t>
      </w:r>
      <w:r w:rsidRPr="00F803C6">
        <w:rPr>
          <w:rFonts w:cstheme="minorHAnsi"/>
          <w:sz w:val="24"/>
        </w:rPr>
        <w:t xml:space="preserve"> (</w:t>
      </w:r>
      <w:r w:rsidR="008D06E5" w:rsidRPr="00F803C6">
        <w:rPr>
          <w:rFonts w:cstheme="minorHAnsi"/>
          <w:sz w:val="24"/>
        </w:rPr>
        <w:t>5</w:t>
      </w:r>
      <w:r w:rsidRPr="00F803C6">
        <w:rPr>
          <w:rFonts w:cstheme="minorHAnsi"/>
          <w:sz w:val="24"/>
        </w:rPr>
        <w:t>0) years</w:t>
      </w:r>
      <w:r w:rsidR="006D7550" w:rsidRPr="00F803C6">
        <w:rPr>
          <w:rFonts w:cstheme="minorHAnsi"/>
          <w:sz w:val="24"/>
        </w:rPr>
        <w:t>.</w:t>
      </w:r>
      <w:r w:rsidRPr="00F803C6">
        <w:rPr>
          <w:rFonts w:cstheme="minorHAnsi"/>
          <w:sz w:val="24"/>
        </w:rPr>
        <w:t xml:space="preserve"> </w:t>
      </w:r>
    </w:p>
    <w:p w14:paraId="3DC6ABA2" w14:textId="77777777" w:rsidR="009C4130" w:rsidRPr="00F803C6" w:rsidRDefault="009C4130" w:rsidP="009C4130">
      <w:pPr>
        <w:rPr>
          <w:rFonts w:cstheme="minorHAnsi"/>
          <w:sz w:val="24"/>
        </w:rPr>
      </w:pPr>
    </w:p>
    <w:p w14:paraId="09B34829" w14:textId="1342DEBA" w:rsidR="009C4130" w:rsidRPr="00F803C6" w:rsidRDefault="009C4130" w:rsidP="000B7B1F">
      <w:pPr>
        <w:pStyle w:val="Heading3"/>
        <w:rPr>
          <w:sz w:val="24"/>
        </w:rPr>
      </w:pPr>
      <w:bookmarkStart w:id="281" w:name="_Toc156570744"/>
      <w:r w:rsidRPr="00F803C6">
        <w:rPr>
          <w:sz w:val="24"/>
        </w:rPr>
        <w:t>2.4.</w:t>
      </w:r>
      <w:r w:rsidR="00391688">
        <w:rPr>
          <w:sz w:val="24"/>
        </w:rPr>
        <w:t>3</w:t>
      </w:r>
      <w:r w:rsidRPr="00F803C6">
        <w:rPr>
          <w:sz w:val="24"/>
        </w:rPr>
        <w:t>.3</w:t>
      </w:r>
      <w:r w:rsidRPr="00F803C6">
        <w:rPr>
          <w:sz w:val="24"/>
        </w:rPr>
        <w:tab/>
        <w:t xml:space="preserve">Types, Amounts and Sources of Project </w:t>
      </w:r>
      <w:r w:rsidR="006D7550" w:rsidRPr="00F803C6">
        <w:rPr>
          <w:sz w:val="24"/>
        </w:rPr>
        <w:t>Requirements</w:t>
      </w:r>
      <w:bookmarkEnd w:id="281"/>
    </w:p>
    <w:p w14:paraId="3DE40C5C" w14:textId="698E4F2D" w:rsidR="009C4130" w:rsidRPr="00F803C6" w:rsidRDefault="009C4130" w:rsidP="009C4130">
      <w:pPr>
        <w:rPr>
          <w:rFonts w:cstheme="minorHAnsi"/>
          <w:b/>
          <w:sz w:val="24"/>
        </w:rPr>
      </w:pPr>
      <w:r w:rsidRPr="00F803C6">
        <w:rPr>
          <w:rFonts w:cstheme="minorHAnsi"/>
          <w:sz w:val="24"/>
        </w:rPr>
        <w:t xml:space="preserve">Types and sources of project requirements during the </w:t>
      </w:r>
      <w:r w:rsidRPr="00F803C6">
        <w:rPr>
          <w:rFonts w:cstheme="minorHAnsi"/>
          <w:bCs/>
          <w:sz w:val="24"/>
        </w:rPr>
        <w:t xml:space="preserve">operational phase </w:t>
      </w:r>
      <w:r w:rsidRPr="00F803C6">
        <w:rPr>
          <w:rFonts w:cstheme="minorHAnsi"/>
          <w:sz w:val="24"/>
        </w:rPr>
        <w:t>are shown in Table 2.</w:t>
      </w:r>
      <w:r w:rsidR="00391688">
        <w:rPr>
          <w:rFonts w:cstheme="minorHAnsi"/>
          <w:sz w:val="24"/>
        </w:rPr>
        <w:t>7</w:t>
      </w:r>
    </w:p>
    <w:p w14:paraId="70BAF97D" w14:textId="77777777" w:rsidR="009C4130" w:rsidRPr="00F803C6" w:rsidRDefault="009C4130" w:rsidP="009C4130">
      <w:pPr>
        <w:rPr>
          <w:rFonts w:cstheme="minorHAnsi"/>
          <w:sz w:val="24"/>
        </w:rPr>
      </w:pPr>
      <w:bookmarkStart w:id="282" w:name="_Toc249955994"/>
      <w:bookmarkStart w:id="283" w:name="_Toc261286576"/>
      <w:bookmarkStart w:id="284" w:name="_Toc266175465"/>
      <w:bookmarkStart w:id="285" w:name="_Toc354019805"/>
    </w:p>
    <w:p w14:paraId="500228F8" w14:textId="6178ABE6" w:rsidR="009C4130" w:rsidRPr="00F803C6" w:rsidRDefault="009C4130" w:rsidP="000B7B1F">
      <w:pPr>
        <w:pStyle w:val="Heading5"/>
        <w:rPr>
          <w:sz w:val="24"/>
        </w:rPr>
      </w:pPr>
      <w:bookmarkStart w:id="286" w:name="_Toc362535250"/>
      <w:bookmarkStart w:id="287" w:name="_Toc161172725"/>
      <w:r w:rsidRPr="00F803C6">
        <w:rPr>
          <w:sz w:val="24"/>
        </w:rPr>
        <w:t>Table 2.</w:t>
      </w:r>
      <w:r w:rsidR="00391688">
        <w:rPr>
          <w:sz w:val="24"/>
        </w:rPr>
        <w:t>7</w:t>
      </w:r>
      <w:r w:rsidRPr="00F803C6">
        <w:rPr>
          <w:sz w:val="24"/>
        </w:rPr>
        <w:t xml:space="preserve">: Types and </w:t>
      </w:r>
      <w:r w:rsidR="00E87080" w:rsidRPr="00F803C6">
        <w:rPr>
          <w:sz w:val="24"/>
        </w:rPr>
        <w:t xml:space="preserve">Sources </w:t>
      </w:r>
      <w:r w:rsidRPr="00F803C6">
        <w:rPr>
          <w:sz w:val="24"/>
        </w:rPr>
        <w:t xml:space="preserve">of </w:t>
      </w:r>
      <w:r w:rsidR="00E87080" w:rsidRPr="00F803C6">
        <w:rPr>
          <w:sz w:val="24"/>
        </w:rPr>
        <w:t xml:space="preserve">Project Requirements </w:t>
      </w:r>
      <w:r w:rsidRPr="00F803C6">
        <w:rPr>
          <w:sz w:val="24"/>
        </w:rPr>
        <w:t xml:space="preserve">during the </w:t>
      </w:r>
      <w:bookmarkEnd w:id="282"/>
      <w:bookmarkEnd w:id="283"/>
      <w:bookmarkEnd w:id="284"/>
      <w:bookmarkEnd w:id="285"/>
      <w:bookmarkEnd w:id="286"/>
      <w:r w:rsidR="00E87080" w:rsidRPr="00F803C6">
        <w:rPr>
          <w:sz w:val="24"/>
        </w:rPr>
        <w:t>Operation</w:t>
      </w:r>
      <w:bookmarkEnd w:id="287"/>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2676"/>
        <w:gridCol w:w="4559"/>
      </w:tblGrid>
      <w:tr w:rsidR="009C4130" w:rsidRPr="00F803C6" w14:paraId="4D03AA70" w14:textId="77777777" w:rsidTr="005408DB">
        <w:trPr>
          <w:trHeight w:val="145"/>
          <w:tblHeader/>
          <w:jc w:val="center"/>
        </w:trPr>
        <w:tc>
          <w:tcPr>
            <w:tcW w:w="1838" w:type="dxa"/>
            <w:shd w:val="clear" w:color="auto" w:fill="D9D9D9" w:themeFill="background1" w:themeFillShade="D9"/>
          </w:tcPr>
          <w:p w14:paraId="7DEA95F8" w14:textId="77777777" w:rsidR="009C4130" w:rsidRPr="00F803C6" w:rsidRDefault="009C4130" w:rsidP="0071439F">
            <w:pPr>
              <w:rPr>
                <w:rFonts w:cstheme="minorHAnsi"/>
                <w:b/>
                <w:sz w:val="24"/>
              </w:rPr>
            </w:pPr>
            <w:r w:rsidRPr="00F803C6">
              <w:rPr>
                <w:rFonts w:cstheme="minorHAnsi"/>
                <w:b/>
                <w:sz w:val="24"/>
              </w:rPr>
              <w:t>Requirements</w:t>
            </w:r>
          </w:p>
        </w:tc>
        <w:tc>
          <w:tcPr>
            <w:tcW w:w="2676" w:type="dxa"/>
            <w:shd w:val="clear" w:color="auto" w:fill="D9D9D9" w:themeFill="background1" w:themeFillShade="D9"/>
          </w:tcPr>
          <w:p w14:paraId="2B88502B" w14:textId="77777777" w:rsidR="009C4130" w:rsidRPr="00F803C6" w:rsidRDefault="009C4130" w:rsidP="0071439F">
            <w:pPr>
              <w:rPr>
                <w:rFonts w:cstheme="minorHAnsi"/>
                <w:b/>
                <w:sz w:val="24"/>
              </w:rPr>
            </w:pPr>
            <w:r w:rsidRPr="00F803C6">
              <w:rPr>
                <w:rFonts w:cstheme="minorHAnsi"/>
                <w:b/>
                <w:sz w:val="24"/>
              </w:rPr>
              <w:t>Source</w:t>
            </w:r>
          </w:p>
        </w:tc>
        <w:tc>
          <w:tcPr>
            <w:tcW w:w="4559" w:type="dxa"/>
            <w:shd w:val="clear" w:color="auto" w:fill="D9D9D9" w:themeFill="background1" w:themeFillShade="D9"/>
          </w:tcPr>
          <w:p w14:paraId="27784BE0" w14:textId="77777777" w:rsidR="009C4130" w:rsidRPr="00F803C6" w:rsidRDefault="009C4130" w:rsidP="0071439F">
            <w:pPr>
              <w:rPr>
                <w:rFonts w:cstheme="minorHAnsi"/>
                <w:b/>
                <w:sz w:val="24"/>
              </w:rPr>
            </w:pPr>
            <w:r w:rsidRPr="00F803C6">
              <w:rPr>
                <w:rFonts w:cstheme="minorHAnsi"/>
                <w:b/>
                <w:sz w:val="24"/>
              </w:rPr>
              <w:t>Quantity</w:t>
            </w:r>
          </w:p>
        </w:tc>
      </w:tr>
      <w:tr w:rsidR="009C4130" w:rsidRPr="00F803C6" w14:paraId="75576E8C" w14:textId="77777777" w:rsidTr="005408DB">
        <w:trPr>
          <w:trHeight w:val="440"/>
          <w:jc w:val="center"/>
        </w:trPr>
        <w:tc>
          <w:tcPr>
            <w:tcW w:w="1838" w:type="dxa"/>
          </w:tcPr>
          <w:p w14:paraId="20AE7144" w14:textId="77777777" w:rsidR="009C4130" w:rsidRPr="00F803C6" w:rsidRDefault="009C4130" w:rsidP="0071439F">
            <w:pPr>
              <w:rPr>
                <w:rFonts w:cstheme="minorHAnsi"/>
                <w:sz w:val="24"/>
              </w:rPr>
            </w:pPr>
            <w:r w:rsidRPr="00F803C6">
              <w:rPr>
                <w:rFonts w:cstheme="minorHAnsi"/>
                <w:sz w:val="24"/>
              </w:rPr>
              <w:t>Water</w:t>
            </w:r>
          </w:p>
        </w:tc>
        <w:tc>
          <w:tcPr>
            <w:tcW w:w="2676" w:type="dxa"/>
          </w:tcPr>
          <w:p w14:paraId="5F3C0ABA" w14:textId="0195061A" w:rsidR="009C4130" w:rsidRPr="00F803C6" w:rsidRDefault="005408DB" w:rsidP="0071439F">
            <w:pPr>
              <w:rPr>
                <w:rFonts w:cstheme="minorHAnsi"/>
                <w:sz w:val="24"/>
              </w:rPr>
            </w:pPr>
            <w:r w:rsidRPr="00F803C6">
              <w:rPr>
                <w:rFonts w:cstheme="minorHAnsi"/>
                <w:sz w:val="24"/>
              </w:rPr>
              <w:t>3 Boreholes</w:t>
            </w:r>
            <w:r w:rsidR="000B7B1F" w:rsidRPr="00F803C6">
              <w:rPr>
                <w:rFonts w:cstheme="minorHAnsi"/>
                <w:sz w:val="24"/>
              </w:rPr>
              <w:t xml:space="preserve"> at DUCE</w:t>
            </w:r>
          </w:p>
        </w:tc>
        <w:tc>
          <w:tcPr>
            <w:tcW w:w="4559" w:type="dxa"/>
          </w:tcPr>
          <w:p w14:paraId="1D747749" w14:textId="204FBD16" w:rsidR="009C4130" w:rsidRPr="00F803C6" w:rsidRDefault="005408DB" w:rsidP="0071439F">
            <w:pPr>
              <w:suppressAutoHyphens/>
              <w:rPr>
                <w:rFonts w:cstheme="minorHAnsi"/>
                <w:sz w:val="24"/>
              </w:rPr>
            </w:pPr>
            <w:r w:rsidRPr="00F803C6">
              <w:rPr>
                <w:rFonts w:cstheme="minorHAnsi"/>
                <w:sz w:val="24"/>
              </w:rPr>
              <w:t>Bot</w:t>
            </w:r>
            <w:r w:rsidR="000B7B1F" w:rsidRPr="00F803C6">
              <w:rPr>
                <w:rFonts w:cstheme="minorHAnsi"/>
                <w:sz w:val="24"/>
              </w:rPr>
              <w:t>h</w:t>
            </w:r>
            <w:r w:rsidRPr="00F803C6">
              <w:rPr>
                <w:rFonts w:cstheme="minorHAnsi"/>
                <w:sz w:val="24"/>
              </w:rPr>
              <w:t xml:space="preserve"> buildings, worst case</w:t>
            </w:r>
            <w:r w:rsidR="009C4130" w:rsidRPr="00F803C6">
              <w:rPr>
                <w:rFonts w:cstheme="minorHAnsi"/>
                <w:sz w:val="24"/>
              </w:rPr>
              <w:t xml:space="preserve"> scenario;</w:t>
            </w:r>
          </w:p>
          <w:p w14:paraId="1810ECB6" w14:textId="6858F783" w:rsidR="009C4130" w:rsidRPr="00F803C6" w:rsidRDefault="005408DB" w:rsidP="00C81E11">
            <w:pPr>
              <w:pStyle w:val="ListParagraph"/>
              <w:numPr>
                <w:ilvl w:val="0"/>
                <w:numId w:val="6"/>
              </w:numPr>
              <w:rPr>
                <w:rFonts w:cstheme="minorHAnsi"/>
                <w:sz w:val="24"/>
              </w:rPr>
            </w:pPr>
            <w:r w:rsidRPr="00F803C6">
              <w:rPr>
                <w:rFonts w:cstheme="minorHAnsi"/>
                <w:sz w:val="24"/>
              </w:rPr>
              <w:t>20</w:t>
            </w:r>
            <w:r w:rsidR="009C4130" w:rsidRPr="00F803C6">
              <w:rPr>
                <w:rFonts w:cstheme="minorHAnsi"/>
                <w:sz w:val="24"/>
              </w:rPr>
              <w:t xml:space="preserve">00 </w:t>
            </w:r>
            <w:r w:rsidRPr="00F803C6">
              <w:rPr>
                <w:rFonts w:cstheme="minorHAnsi"/>
                <w:sz w:val="24"/>
              </w:rPr>
              <w:t xml:space="preserve">students and </w:t>
            </w:r>
            <w:r w:rsidR="009C4130" w:rsidRPr="00F803C6">
              <w:rPr>
                <w:rFonts w:cstheme="minorHAnsi"/>
                <w:sz w:val="24"/>
              </w:rPr>
              <w:t>staff at a time</w:t>
            </w:r>
          </w:p>
          <w:p w14:paraId="5F4C9814" w14:textId="7CD09A46" w:rsidR="009C4130" w:rsidRPr="00F803C6" w:rsidRDefault="009C4130" w:rsidP="00C81E11">
            <w:pPr>
              <w:pStyle w:val="ListParagraph"/>
              <w:numPr>
                <w:ilvl w:val="0"/>
                <w:numId w:val="6"/>
              </w:numPr>
              <w:rPr>
                <w:rFonts w:cstheme="minorHAnsi"/>
                <w:sz w:val="24"/>
              </w:rPr>
            </w:pPr>
            <w:r w:rsidRPr="00F803C6">
              <w:rPr>
                <w:rFonts w:cstheme="minorHAnsi"/>
                <w:sz w:val="24"/>
              </w:rPr>
              <w:lastRenderedPageBreak/>
              <w:t xml:space="preserve">Water consumption </w:t>
            </w:r>
            <w:r w:rsidR="005408DB" w:rsidRPr="00F803C6">
              <w:rPr>
                <w:rFonts w:cstheme="minorHAnsi"/>
                <w:sz w:val="24"/>
              </w:rPr>
              <w:t>1</w:t>
            </w:r>
            <w:r w:rsidRPr="00F803C6">
              <w:rPr>
                <w:rFonts w:cstheme="minorHAnsi"/>
                <w:sz w:val="24"/>
              </w:rPr>
              <w:t>0L/capita/day</w:t>
            </w:r>
          </w:p>
          <w:p w14:paraId="187323B1" w14:textId="77777777" w:rsidR="009C4130" w:rsidRPr="00F803C6" w:rsidRDefault="009C4130" w:rsidP="0071439F">
            <w:pPr>
              <w:rPr>
                <w:rFonts w:cstheme="minorHAnsi"/>
                <w:sz w:val="24"/>
              </w:rPr>
            </w:pPr>
          </w:p>
          <w:p w14:paraId="6993A24C" w14:textId="569C57EA" w:rsidR="009C4130" w:rsidRPr="00F803C6" w:rsidRDefault="009C4130" w:rsidP="0071439F">
            <w:pPr>
              <w:rPr>
                <w:rFonts w:cstheme="minorHAnsi"/>
                <w:sz w:val="24"/>
              </w:rPr>
            </w:pPr>
            <w:r w:rsidRPr="00F803C6">
              <w:rPr>
                <w:rFonts w:cstheme="minorHAnsi"/>
                <w:sz w:val="24"/>
              </w:rPr>
              <w:t>Total Water demand per day under worst case scenario – (</w:t>
            </w:r>
            <w:r w:rsidR="005408DB" w:rsidRPr="00F803C6">
              <w:rPr>
                <w:rFonts w:cstheme="minorHAnsi"/>
                <w:sz w:val="24"/>
              </w:rPr>
              <w:t>2</w:t>
            </w:r>
            <w:r w:rsidRPr="00F803C6">
              <w:rPr>
                <w:rFonts w:cstheme="minorHAnsi"/>
                <w:sz w:val="24"/>
              </w:rPr>
              <w:t>,000x</w:t>
            </w:r>
            <w:r w:rsidR="005408DB" w:rsidRPr="00F803C6">
              <w:rPr>
                <w:rFonts w:cstheme="minorHAnsi"/>
                <w:sz w:val="24"/>
              </w:rPr>
              <w:t>1</w:t>
            </w:r>
            <w:r w:rsidRPr="00F803C6">
              <w:rPr>
                <w:rFonts w:cstheme="minorHAnsi"/>
                <w:sz w:val="24"/>
              </w:rPr>
              <w:t>0)</w:t>
            </w:r>
            <w:r w:rsidR="00704F96" w:rsidRPr="00F803C6">
              <w:rPr>
                <w:rFonts w:cstheme="minorHAnsi"/>
                <w:sz w:val="24"/>
              </w:rPr>
              <w:t xml:space="preserve"> </w:t>
            </w:r>
            <w:r w:rsidRPr="00F803C6">
              <w:rPr>
                <w:rFonts w:cstheme="minorHAnsi"/>
                <w:sz w:val="24"/>
              </w:rPr>
              <w:t>=</w:t>
            </w:r>
            <w:r w:rsidR="005408DB" w:rsidRPr="00F803C6">
              <w:rPr>
                <w:rFonts w:cstheme="minorHAnsi"/>
                <w:sz w:val="24"/>
              </w:rPr>
              <w:t>20</w:t>
            </w:r>
            <w:r w:rsidRPr="00F803C6">
              <w:rPr>
                <w:rFonts w:cstheme="minorHAnsi"/>
                <w:sz w:val="24"/>
              </w:rPr>
              <w:t>,000L/day (</w:t>
            </w:r>
            <w:r w:rsidR="005408DB" w:rsidRPr="00F803C6">
              <w:rPr>
                <w:rFonts w:cstheme="minorHAnsi"/>
                <w:sz w:val="24"/>
              </w:rPr>
              <w:t>20</w:t>
            </w:r>
            <w:r w:rsidRPr="00F803C6">
              <w:rPr>
                <w:rFonts w:cstheme="minorHAnsi"/>
                <w:sz w:val="24"/>
              </w:rPr>
              <w:t>m</w:t>
            </w:r>
            <w:r w:rsidRPr="00F803C6">
              <w:rPr>
                <w:rFonts w:cstheme="minorHAnsi"/>
                <w:sz w:val="24"/>
                <w:vertAlign w:val="superscript"/>
              </w:rPr>
              <w:t>3</w:t>
            </w:r>
            <w:r w:rsidRPr="00F803C6">
              <w:rPr>
                <w:rFonts w:cstheme="minorHAnsi"/>
                <w:sz w:val="24"/>
              </w:rPr>
              <w:t>/day)</w:t>
            </w:r>
          </w:p>
          <w:p w14:paraId="4BBBA9CD" w14:textId="77777777" w:rsidR="00513894" w:rsidRPr="00F803C6" w:rsidRDefault="00513894" w:rsidP="0071439F">
            <w:pPr>
              <w:rPr>
                <w:rFonts w:cstheme="minorHAnsi"/>
                <w:sz w:val="24"/>
              </w:rPr>
            </w:pPr>
          </w:p>
          <w:p w14:paraId="3016CA30" w14:textId="3EADD511" w:rsidR="005408DB" w:rsidRPr="00F803C6" w:rsidRDefault="005408DB" w:rsidP="00192BE8">
            <w:pPr>
              <w:rPr>
                <w:rFonts w:cstheme="minorHAnsi"/>
                <w:sz w:val="24"/>
              </w:rPr>
            </w:pPr>
            <w:r w:rsidRPr="00F803C6">
              <w:rPr>
                <w:rFonts w:cstheme="minorHAnsi"/>
                <w:sz w:val="24"/>
              </w:rPr>
              <w:t>-DUCE has 3 Boreholes; Two with capacity of approx.72, 000 litres per day each and one 54, 000 litres per day.</w:t>
            </w:r>
          </w:p>
        </w:tc>
      </w:tr>
      <w:tr w:rsidR="009C4130" w:rsidRPr="00F803C6" w14:paraId="3BC5CBD4" w14:textId="77777777" w:rsidTr="005408DB">
        <w:trPr>
          <w:trHeight w:val="1001"/>
          <w:jc w:val="center"/>
        </w:trPr>
        <w:tc>
          <w:tcPr>
            <w:tcW w:w="1838" w:type="dxa"/>
          </w:tcPr>
          <w:p w14:paraId="3638EC44" w14:textId="77777777" w:rsidR="009C4130" w:rsidRPr="00F803C6" w:rsidRDefault="009C4130" w:rsidP="0071439F">
            <w:pPr>
              <w:rPr>
                <w:rFonts w:cstheme="minorHAnsi"/>
                <w:sz w:val="24"/>
              </w:rPr>
            </w:pPr>
            <w:r w:rsidRPr="00F803C6">
              <w:rPr>
                <w:rFonts w:cstheme="minorHAnsi"/>
                <w:sz w:val="24"/>
              </w:rPr>
              <w:lastRenderedPageBreak/>
              <w:t>Electricity</w:t>
            </w:r>
          </w:p>
        </w:tc>
        <w:tc>
          <w:tcPr>
            <w:tcW w:w="2676" w:type="dxa"/>
          </w:tcPr>
          <w:p w14:paraId="40CCCCD6" w14:textId="77777777" w:rsidR="009C4130" w:rsidRPr="00F803C6" w:rsidRDefault="009C4130" w:rsidP="00C81E11">
            <w:pPr>
              <w:pStyle w:val="ListParagraph"/>
              <w:numPr>
                <w:ilvl w:val="0"/>
                <w:numId w:val="6"/>
              </w:numPr>
              <w:rPr>
                <w:rFonts w:cstheme="minorHAnsi"/>
                <w:sz w:val="24"/>
              </w:rPr>
            </w:pPr>
            <w:r w:rsidRPr="00F803C6">
              <w:rPr>
                <w:rFonts w:cstheme="minorHAnsi"/>
                <w:sz w:val="24"/>
              </w:rPr>
              <w:t>TANESCO (National Grid)</w:t>
            </w:r>
          </w:p>
          <w:p w14:paraId="0BDB094F" w14:textId="27968D8C" w:rsidR="009C4130" w:rsidRPr="00F803C6" w:rsidRDefault="009C4130" w:rsidP="00C81E11">
            <w:pPr>
              <w:pStyle w:val="ListParagraph"/>
              <w:numPr>
                <w:ilvl w:val="0"/>
                <w:numId w:val="6"/>
              </w:numPr>
              <w:rPr>
                <w:rFonts w:cstheme="minorHAnsi"/>
                <w:sz w:val="24"/>
              </w:rPr>
            </w:pPr>
            <w:r w:rsidRPr="00F803C6">
              <w:rPr>
                <w:rFonts w:cstheme="minorHAnsi"/>
                <w:sz w:val="24"/>
              </w:rPr>
              <w:t xml:space="preserve">Standby generator at </w:t>
            </w:r>
            <w:r w:rsidR="005408DB" w:rsidRPr="00F803C6">
              <w:rPr>
                <w:rFonts w:cstheme="minorHAnsi"/>
                <w:sz w:val="24"/>
              </w:rPr>
              <w:t xml:space="preserve">each </w:t>
            </w:r>
            <w:r w:rsidRPr="00F803C6">
              <w:rPr>
                <w:rFonts w:cstheme="minorHAnsi"/>
                <w:sz w:val="24"/>
              </w:rPr>
              <w:t>building</w:t>
            </w:r>
          </w:p>
        </w:tc>
        <w:tc>
          <w:tcPr>
            <w:tcW w:w="4559" w:type="dxa"/>
          </w:tcPr>
          <w:p w14:paraId="6D00CDD3" w14:textId="77777777" w:rsidR="009C4130" w:rsidRPr="00F803C6" w:rsidRDefault="009C4130" w:rsidP="00C81E11">
            <w:pPr>
              <w:pStyle w:val="ListParagraph"/>
              <w:numPr>
                <w:ilvl w:val="0"/>
                <w:numId w:val="6"/>
              </w:numPr>
              <w:rPr>
                <w:rFonts w:cstheme="minorHAnsi"/>
                <w:sz w:val="24"/>
              </w:rPr>
            </w:pPr>
            <w:r w:rsidRPr="00F803C6">
              <w:rPr>
                <w:rFonts w:cstheme="minorHAnsi"/>
                <w:sz w:val="24"/>
              </w:rPr>
              <w:t>30-50 MwHr/ month</w:t>
            </w:r>
          </w:p>
          <w:p w14:paraId="52E50559" w14:textId="77777777" w:rsidR="009C4130" w:rsidRPr="00F803C6" w:rsidRDefault="009C4130" w:rsidP="0071439F">
            <w:pPr>
              <w:pStyle w:val="ListParagraph"/>
              <w:ind w:left="360"/>
              <w:rPr>
                <w:rFonts w:cstheme="minorHAnsi"/>
                <w:sz w:val="24"/>
              </w:rPr>
            </w:pPr>
          </w:p>
          <w:p w14:paraId="370AFE2D" w14:textId="77777777" w:rsidR="009C4130" w:rsidRPr="00F803C6" w:rsidRDefault="009C4130" w:rsidP="00C81E11">
            <w:pPr>
              <w:pStyle w:val="ListParagraph"/>
              <w:numPr>
                <w:ilvl w:val="0"/>
                <w:numId w:val="6"/>
              </w:numPr>
              <w:rPr>
                <w:rFonts w:cstheme="minorHAnsi"/>
                <w:sz w:val="24"/>
              </w:rPr>
            </w:pPr>
            <w:r w:rsidRPr="00F803C6">
              <w:rPr>
                <w:rFonts w:cstheme="minorHAnsi"/>
                <w:sz w:val="24"/>
              </w:rPr>
              <w:t>Generator specification to be provided after design</w:t>
            </w:r>
          </w:p>
        </w:tc>
      </w:tr>
    </w:tbl>
    <w:p w14:paraId="2E2968CC" w14:textId="5D6889A9" w:rsidR="009C4130" w:rsidRPr="00F803C6" w:rsidRDefault="009C4130" w:rsidP="009C4130">
      <w:pPr>
        <w:jc w:val="center"/>
        <w:rPr>
          <w:rFonts w:cstheme="minorHAnsi"/>
          <w:sz w:val="24"/>
        </w:rPr>
      </w:pPr>
      <w:r w:rsidRPr="00F803C6">
        <w:rPr>
          <w:rFonts w:cstheme="minorHAnsi"/>
          <w:sz w:val="24"/>
        </w:rPr>
        <w:t xml:space="preserve">Source: </w:t>
      </w:r>
      <w:r w:rsidR="005408DB" w:rsidRPr="00AD4C12">
        <w:rPr>
          <w:rFonts w:cstheme="minorHAnsi"/>
          <w:b/>
          <w:bCs/>
          <w:sz w:val="24"/>
        </w:rPr>
        <w:t>Consultant</w:t>
      </w:r>
      <w:r w:rsidRPr="00AD4C12">
        <w:rPr>
          <w:rFonts w:cstheme="minorHAnsi"/>
          <w:b/>
          <w:bCs/>
          <w:sz w:val="24"/>
        </w:rPr>
        <w:t>, August, 2023</w:t>
      </w:r>
    </w:p>
    <w:p w14:paraId="05A6195A" w14:textId="77777777" w:rsidR="009C4130" w:rsidRPr="00F803C6" w:rsidRDefault="009C4130" w:rsidP="009C4130">
      <w:pPr>
        <w:rPr>
          <w:rFonts w:cstheme="minorHAnsi"/>
          <w:b/>
          <w:sz w:val="24"/>
          <w:u w:val="single"/>
        </w:rPr>
      </w:pPr>
    </w:p>
    <w:p w14:paraId="502750DC" w14:textId="3546D93E" w:rsidR="009C4130" w:rsidRPr="00F803C6" w:rsidRDefault="009C4130" w:rsidP="00513894">
      <w:pPr>
        <w:pStyle w:val="Heading3"/>
        <w:rPr>
          <w:sz w:val="24"/>
        </w:rPr>
      </w:pPr>
      <w:bookmarkStart w:id="288" w:name="_Toc156570745"/>
      <w:r w:rsidRPr="00F803C6">
        <w:rPr>
          <w:sz w:val="24"/>
        </w:rPr>
        <w:t>2.4.</w:t>
      </w:r>
      <w:r w:rsidR="00391688">
        <w:rPr>
          <w:sz w:val="24"/>
        </w:rPr>
        <w:t>3</w:t>
      </w:r>
      <w:r w:rsidRPr="00F803C6">
        <w:rPr>
          <w:sz w:val="24"/>
        </w:rPr>
        <w:t>.4</w:t>
      </w:r>
      <w:r w:rsidRPr="00F803C6">
        <w:rPr>
          <w:sz w:val="24"/>
        </w:rPr>
        <w:tab/>
      </w:r>
      <w:r w:rsidR="00D63A8D" w:rsidRPr="00F803C6">
        <w:rPr>
          <w:sz w:val="24"/>
        </w:rPr>
        <w:t>Waste Generation and Management</w:t>
      </w:r>
      <w:bookmarkEnd w:id="288"/>
    </w:p>
    <w:p w14:paraId="6D77DF5D" w14:textId="0BD5250B" w:rsidR="009C4130" w:rsidRDefault="009C4130" w:rsidP="009C4130">
      <w:pPr>
        <w:rPr>
          <w:rFonts w:cstheme="minorHAnsi"/>
          <w:sz w:val="24"/>
        </w:rPr>
      </w:pPr>
      <w:r w:rsidRPr="00F803C6">
        <w:rPr>
          <w:rFonts w:cstheme="minorHAnsi"/>
          <w:sz w:val="24"/>
        </w:rPr>
        <w:t>Types, amounts and treatment/disposal of wastes during the operation</w:t>
      </w:r>
      <w:r w:rsidRPr="00F803C6">
        <w:rPr>
          <w:rFonts w:cstheme="minorHAnsi"/>
          <w:bCs/>
          <w:sz w:val="24"/>
        </w:rPr>
        <w:t xml:space="preserve"> phase </w:t>
      </w:r>
      <w:r w:rsidRPr="00F803C6">
        <w:rPr>
          <w:rFonts w:cstheme="minorHAnsi"/>
          <w:sz w:val="24"/>
        </w:rPr>
        <w:t>are shown in Table 2.</w:t>
      </w:r>
      <w:r w:rsidR="00391688">
        <w:rPr>
          <w:rFonts w:cstheme="minorHAnsi"/>
          <w:sz w:val="24"/>
        </w:rPr>
        <w:t>9.</w:t>
      </w:r>
    </w:p>
    <w:p w14:paraId="699CA36B" w14:textId="77777777" w:rsidR="00391688" w:rsidRPr="00F803C6" w:rsidRDefault="00391688" w:rsidP="009C4130">
      <w:pPr>
        <w:rPr>
          <w:rFonts w:cstheme="minorHAnsi"/>
          <w:b/>
          <w:sz w:val="24"/>
        </w:rPr>
      </w:pPr>
    </w:p>
    <w:p w14:paraId="2AC0D518" w14:textId="01280E0B" w:rsidR="009C4130" w:rsidRPr="00F803C6" w:rsidRDefault="009C4130" w:rsidP="00513894">
      <w:pPr>
        <w:pStyle w:val="Heading5"/>
        <w:rPr>
          <w:sz w:val="24"/>
        </w:rPr>
      </w:pPr>
      <w:bookmarkStart w:id="289" w:name="_Toc249955995"/>
      <w:bookmarkStart w:id="290" w:name="_Toc261286577"/>
      <w:bookmarkStart w:id="291" w:name="_Toc266175466"/>
      <w:bookmarkStart w:id="292" w:name="_Toc354019806"/>
      <w:bookmarkStart w:id="293" w:name="_Toc362535251"/>
      <w:bookmarkStart w:id="294" w:name="_Toc161172726"/>
      <w:r w:rsidRPr="00F803C6">
        <w:rPr>
          <w:sz w:val="24"/>
        </w:rPr>
        <w:t>Table 2.</w:t>
      </w:r>
      <w:r w:rsidR="00391688">
        <w:rPr>
          <w:sz w:val="24"/>
        </w:rPr>
        <w:t>9</w:t>
      </w:r>
      <w:r w:rsidRPr="00F803C6">
        <w:rPr>
          <w:sz w:val="24"/>
        </w:rPr>
        <w:t xml:space="preserve">: Types, </w:t>
      </w:r>
      <w:r w:rsidR="0019034C" w:rsidRPr="00F803C6">
        <w:rPr>
          <w:sz w:val="24"/>
        </w:rPr>
        <w:t xml:space="preserve">Amounts </w:t>
      </w:r>
      <w:r w:rsidRPr="00F803C6">
        <w:rPr>
          <w:sz w:val="24"/>
        </w:rPr>
        <w:t xml:space="preserve">and </w:t>
      </w:r>
      <w:r w:rsidR="0019034C" w:rsidRPr="00F803C6">
        <w:rPr>
          <w:sz w:val="24"/>
        </w:rPr>
        <w:t>Treatment</w:t>
      </w:r>
      <w:r w:rsidRPr="00F803C6">
        <w:rPr>
          <w:sz w:val="24"/>
        </w:rPr>
        <w:t xml:space="preserve">/disposal of </w:t>
      </w:r>
      <w:r w:rsidR="0019034C" w:rsidRPr="00F803C6">
        <w:rPr>
          <w:sz w:val="24"/>
        </w:rPr>
        <w:t xml:space="preserve">Wastes </w:t>
      </w:r>
      <w:r w:rsidRPr="00F803C6">
        <w:rPr>
          <w:sz w:val="24"/>
        </w:rPr>
        <w:t xml:space="preserve">during the </w:t>
      </w:r>
      <w:r w:rsidR="0019034C" w:rsidRPr="00F803C6">
        <w:rPr>
          <w:sz w:val="24"/>
        </w:rPr>
        <w:t xml:space="preserve">Operation </w:t>
      </w:r>
      <w:bookmarkEnd w:id="289"/>
      <w:bookmarkEnd w:id="290"/>
      <w:bookmarkEnd w:id="291"/>
      <w:bookmarkEnd w:id="292"/>
      <w:bookmarkEnd w:id="293"/>
      <w:r w:rsidR="0019034C" w:rsidRPr="00F803C6">
        <w:rPr>
          <w:sz w:val="24"/>
        </w:rPr>
        <w:t>Phase</w:t>
      </w:r>
      <w:bookmarkEnd w:id="294"/>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842"/>
        <w:gridCol w:w="2268"/>
        <w:gridCol w:w="3544"/>
      </w:tblGrid>
      <w:tr w:rsidR="009C4130" w:rsidRPr="00F803C6" w14:paraId="32026D8F" w14:textId="77777777" w:rsidTr="005408DB">
        <w:trPr>
          <w:trHeight w:val="585"/>
          <w:tblHeader/>
          <w:jc w:val="center"/>
        </w:trPr>
        <w:tc>
          <w:tcPr>
            <w:tcW w:w="1555" w:type="dxa"/>
            <w:shd w:val="clear" w:color="auto" w:fill="D9D9D9" w:themeFill="background1" w:themeFillShade="D9"/>
          </w:tcPr>
          <w:p w14:paraId="42BBB92F" w14:textId="77777777" w:rsidR="009C4130" w:rsidRPr="00F803C6" w:rsidRDefault="009C4130" w:rsidP="0071439F">
            <w:pPr>
              <w:jc w:val="center"/>
              <w:rPr>
                <w:rFonts w:cstheme="minorHAnsi"/>
                <w:b/>
                <w:sz w:val="24"/>
              </w:rPr>
            </w:pPr>
            <w:r w:rsidRPr="00F803C6">
              <w:rPr>
                <w:rFonts w:cstheme="minorHAnsi"/>
                <w:b/>
                <w:sz w:val="24"/>
              </w:rPr>
              <w:t>Waste</w:t>
            </w:r>
          </w:p>
        </w:tc>
        <w:tc>
          <w:tcPr>
            <w:tcW w:w="1842" w:type="dxa"/>
            <w:shd w:val="clear" w:color="auto" w:fill="D9D9D9" w:themeFill="background1" w:themeFillShade="D9"/>
          </w:tcPr>
          <w:p w14:paraId="36BC1425" w14:textId="77777777" w:rsidR="009C4130" w:rsidRPr="00F803C6" w:rsidRDefault="009C4130" w:rsidP="0071439F">
            <w:pPr>
              <w:jc w:val="center"/>
              <w:rPr>
                <w:rFonts w:cstheme="minorHAnsi"/>
                <w:b/>
                <w:sz w:val="24"/>
              </w:rPr>
            </w:pPr>
            <w:r w:rsidRPr="00F803C6">
              <w:rPr>
                <w:rFonts w:cstheme="minorHAnsi"/>
                <w:b/>
                <w:sz w:val="24"/>
              </w:rPr>
              <w:t>Types</w:t>
            </w:r>
          </w:p>
        </w:tc>
        <w:tc>
          <w:tcPr>
            <w:tcW w:w="2268" w:type="dxa"/>
            <w:shd w:val="clear" w:color="auto" w:fill="D9D9D9" w:themeFill="background1" w:themeFillShade="D9"/>
          </w:tcPr>
          <w:p w14:paraId="685DA1A3" w14:textId="77777777" w:rsidR="009C4130" w:rsidRPr="00F803C6" w:rsidRDefault="009C4130" w:rsidP="0071439F">
            <w:pPr>
              <w:jc w:val="center"/>
              <w:rPr>
                <w:rFonts w:cstheme="minorHAnsi"/>
                <w:b/>
                <w:sz w:val="24"/>
              </w:rPr>
            </w:pPr>
            <w:r w:rsidRPr="00F803C6">
              <w:rPr>
                <w:rFonts w:cstheme="minorHAnsi"/>
                <w:b/>
                <w:sz w:val="24"/>
              </w:rPr>
              <w:t>Amount</w:t>
            </w:r>
          </w:p>
        </w:tc>
        <w:tc>
          <w:tcPr>
            <w:tcW w:w="3544" w:type="dxa"/>
            <w:shd w:val="clear" w:color="auto" w:fill="D9D9D9" w:themeFill="background1" w:themeFillShade="D9"/>
          </w:tcPr>
          <w:p w14:paraId="6B0ECE04" w14:textId="77777777" w:rsidR="009C4130" w:rsidRPr="00F803C6" w:rsidRDefault="009C4130" w:rsidP="0071439F">
            <w:pPr>
              <w:jc w:val="center"/>
              <w:rPr>
                <w:rFonts w:cstheme="minorHAnsi"/>
                <w:b/>
                <w:sz w:val="24"/>
              </w:rPr>
            </w:pPr>
            <w:r w:rsidRPr="00F803C6">
              <w:rPr>
                <w:rFonts w:cstheme="minorHAnsi"/>
                <w:b/>
                <w:sz w:val="24"/>
              </w:rPr>
              <w:t>Treatment/ Disposal</w:t>
            </w:r>
          </w:p>
        </w:tc>
      </w:tr>
      <w:tr w:rsidR="009C4130" w:rsidRPr="00F803C6" w14:paraId="1B411966" w14:textId="77777777" w:rsidTr="005408DB">
        <w:trPr>
          <w:trHeight w:val="350"/>
          <w:jc w:val="center"/>
        </w:trPr>
        <w:tc>
          <w:tcPr>
            <w:tcW w:w="1555" w:type="dxa"/>
          </w:tcPr>
          <w:p w14:paraId="2231D567" w14:textId="77777777" w:rsidR="009C4130" w:rsidRPr="00F803C6" w:rsidRDefault="009C4130" w:rsidP="0071439F">
            <w:pPr>
              <w:rPr>
                <w:rFonts w:cstheme="minorHAnsi"/>
                <w:sz w:val="24"/>
              </w:rPr>
            </w:pPr>
            <w:r w:rsidRPr="00F803C6">
              <w:rPr>
                <w:rFonts w:cstheme="minorHAnsi"/>
                <w:sz w:val="24"/>
              </w:rPr>
              <w:t>Solid Waste (General garbage)</w:t>
            </w:r>
          </w:p>
        </w:tc>
        <w:tc>
          <w:tcPr>
            <w:tcW w:w="1842" w:type="dxa"/>
          </w:tcPr>
          <w:p w14:paraId="6CD48AB6" w14:textId="77777777" w:rsidR="009C4130" w:rsidRPr="00F803C6" w:rsidRDefault="009C4130" w:rsidP="0071439F">
            <w:pPr>
              <w:rPr>
                <w:rFonts w:cstheme="minorHAnsi"/>
                <w:sz w:val="24"/>
              </w:rPr>
            </w:pPr>
            <w:r w:rsidRPr="00F803C6">
              <w:rPr>
                <w:rFonts w:cstheme="minorHAnsi"/>
                <w:sz w:val="24"/>
              </w:rPr>
              <w:t>Papers, food wastes cardboards, tins, glasses and all general garbage</w:t>
            </w:r>
          </w:p>
        </w:tc>
        <w:tc>
          <w:tcPr>
            <w:tcW w:w="2268" w:type="dxa"/>
          </w:tcPr>
          <w:p w14:paraId="30DA4E19" w14:textId="732D2E89" w:rsidR="009C4130" w:rsidRPr="00F803C6" w:rsidRDefault="009C4130" w:rsidP="0071439F">
            <w:pPr>
              <w:rPr>
                <w:rFonts w:cstheme="minorHAnsi"/>
                <w:sz w:val="24"/>
              </w:rPr>
            </w:pPr>
            <w:r w:rsidRPr="00F803C6">
              <w:rPr>
                <w:rFonts w:cstheme="minorHAnsi"/>
                <w:sz w:val="24"/>
              </w:rPr>
              <w:t>Approximately 0.</w:t>
            </w:r>
            <w:r w:rsidR="00817E92" w:rsidRPr="00F803C6">
              <w:rPr>
                <w:rFonts w:cstheme="minorHAnsi"/>
                <w:sz w:val="24"/>
              </w:rPr>
              <w:t>6</w:t>
            </w:r>
            <w:r w:rsidRPr="00F803C6">
              <w:rPr>
                <w:rFonts w:cstheme="minorHAnsi"/>
                <w:sz w:val="24"/>
              </w:rPr>
              <w:t xml:space="preserve">tones/day (based on generation rate of 0.3kg/day/ person and </w:t>
            </w:r>
            <w:r w:rsidR="00817E92" w:rsidRPr="00F803C6">
              <w:rPr>
                <w:rFonts w:cstheme="minorHAnsi"/>
                <w:sz w:val="24"/>
              </w:rPr>
              <w:t>2,0</w:t>
            </w:r>
            <w:r w:rsidRPr="00F803C6">
              <w:rPr>
                <w:rFonts w:cstheme="minorHAnsi"/>
                <w:sz w:val="24"/>
              </w:rPr>
              <w:t>00people)</w:t>
            </w:r>
          </w:p>
        </w:tc>
        <w:tc>
          <w:tcPr>
            <w:tcW w:w="3544" w:type="dxa"/>
          </w:tcPr>
          <w:p w14:paraId="41F2D0CD" w14:textId="77777777" w:rsidR="009C4130" w:rsidRPr="00F803C6" w:rsidRDefault="009C4130" w:rsidP="0071439F">
            <w:pPr>
              <w:rPr>
                <w:rFonts w:cstheme="minorHAnsi"/>
                <w:sz w:val="24"/>
              </w:rPr>
            </w:pPr>
            <w:r w:rsidRPr="00F803C6">
              <w:rPr>
                <w:rFonts w:cstheme="minorHAnsi"/>
                <w:sz w:val="24"/>
              </w:rPr>
              <w:t xml:space="preserve">To be collected in garbage collection area at site ready to be disposed at the authorized </w:t>
            </w:r>
            <w:r w:rsidRPr="00F803C6">
              <w:rPr>
                <w:rFonts w:cstheme="minorHAnsi"/>
                <w:noProof/>
                <w:sz w:val="24"/>
              </w:rPr>
              <w:t>dumpsite at Pugu Kinyamwezi</w:t>
            </w:r>
          </w:p>
        </w:tc>
      </w:tr>
      <w:tr w:rsidR="00817E92" w:rsidRPr="00F803C6" w14:paraId="68B25F33" w14:textId="77777777" w:rsidTr="005408DB">
        <w:trPr>
          <w:trHeight w:val="350"/>
          <w:jc w:val="center"/>
        </w:trPr>
        <w:tc>
          <w:tcPr>
            <w:tcW w:w="1555" w:type="dxa"/>
            <w:vMerge w:val="restart"/>
          </w:tcPr>
          <w:p w14:paraId="2B781820" w14:textId="77777777" w:rsidR="00817E92" w:rsidRPr="00F803C6" w:rsidRDefault="00817E92" w:rsidP="0071439F">
            <w:pPr>
              <w:rPr>
                <w:rFonts w:cstheme="minorHAnsi"/>
                <w:sz w:val="24"/>
              </w:rPr>
            </w:pPr>
            <w:r w:rsidRPr="00F803C6">
              <w:rPr>
                <w:rFonts w:cstheme="minorHAnsi"/>
                <w:sz w:val="24"/>
              </w:rPr>
              <w:t>Solid wastes (Hazardous)</w:t>
            </w:r>
          </w:p>
        </w:tc>
        <w:tc>
          <w:tcPr>
            <w:tcW w:w="1842" w:type="dxa"/>
          </w:tcPr>
          <w:p w14:paraId="394254B3" w14:textId="77777777" w:rsidR="00817E92" w:rsidRPr="00F803C6" w:rsidRDefault="00817E92" w:rsidP="0071439F">
            <w:pPr>
              <w:rPr>
                <w:rFonts w:cstheme="minorHAnsi"/>
                <w:sz w:val="24"/>
              </w:rPr>
            </w:pPr>
            <w:r w:rsidRPr="00F803C6">
              <w:rPr>
                <w:rFonts w:cstheme="minorHAnsi"/>
                <w:sz w:val="24"/>
              </w:rPr>
              <w:t xml:space="preserve">Electronic wastes </w:t>
            </w:r>
          </w:p>
        </w:tc>
        <w:tc>
          <w:tcPr>
            <w:tcW w:w="2268" w:type="dxa"/>
          </w:tcPr>
          <w:p w14:paraId="40B81F09" w14:textId="77777777" w:rsidR="00817E92" w:rsidRPr="00F803C6" w:rsidRDefault="00817E92" w:rsidP="0071439F">
            <w:pPr>
              <w:rPr>
                <w:rFonts w:cstheme="minorHAnsi"/>
                <w:sz w:val="24"/>
              </w:rPr>
            </w:pPr>
            <w:r w:rsidRPr="00F803C6">
              <w:rPr>
                <w:rFonts w:cstheme="minorHAnsi"/>
                <w:sz w:val="24"/>
              </w:rPr>
              <w:t>100-200kg/year</w:t>
            </w:r>
          </w:p>
        </w:tc>
        <w:tc>
          <w:tcPr>
            <w:tcW w:w="3544" w:type="dxa"/>
            <w:vMerge w:val="restart"/>
          </w:tcPr>
          <w:p w14:paraId="728B6519" w14:textId="77777777" w:rsidR="00817E92" w:rsidRPr="00F803C6" w:rsidRDefault="00817E92" w:rsidP="0071439F">
            <w:pPr>
              <w:rPr>
                <w:rFonts w:cstheme="minorHAnsi"/>
                <w:sz w:val="24"/>
              </w:rPr>
            </w:pPr>
            <w:r w:rsidRPr="00F803C6">
              <w:rPr>
                <w:rFonts w:cstheme="minorHAnsi"/>
                <w:sz w:val="24"/>
              </w:rPr>
              <w:t>Shall be stored in special bund room before given to companies authorised to collect hazardous wastes.</w:t>
            </w:r>
          </w:p>
        </w:tc>
      </w:tr>
      <w:tr w:rsidR="00817E92" w:rsidRPr="00F803C6" w14:paraId="4F55C72F" w14:textId="77777777" w:rsidTr="005408DB">
        <w:trPr>
          <w:trHeight w:val="350"/>
          <w:jc w:val="center"/>
        </w:trPr>
        <w:tc>
          <w:tcPr>
            <w:tcW w:w="1555" w:type="dxa"/>
            <w:vMerge/>
          </w:tcPr>
          <w:p w14:paraId="619DA501" w14:textId="77777777" w:rsidR="00817E92" w:rsidRPr="00F803C6" w:rsidRDefault="00817E92" w:rsidP="0071439F">
            <w:pPr>
              <w:rPr>
                <w:rFonts w:cstheme="minorHAnsi"/>
                <w:sz w:val="24"/>
              </w:rPr>
            </w:pPr>
          </w:p>
        </w:tc>
        <w:tc>
          <w:tcPr>
            <w:tcW w:w="1842" w:type="dxa"/>
          </w:tcPr>
          <w:p w14:paraId="77D010D2" w14:textId="6A1D0BF2" w:rsidR="00817E92" w:rsidRPr="00F803C6" w:rsidRDefault="00817E92" w:rsidP="0071439F">
            <w:pPr>
              <w:rPr>
                <w:rFonts w:cstheme="minorHAnsi"/>
                <w:sz w:val="24"/>
              </w:rPr>
            </w:pPr>
            <w:r w:rsidRPr="00F803C6">
              <w:rPr>
                <w:rFonts w:cstheme="minorHAnsi"/>
                <w:sz w:val="24"/>
              </w:rPr>
              <w:t>Laboratory wastes</w:t>
            </w:r>
          </w:p>
        </w:tc>
        <w:tc>
          <w:tcPr>
            <w:tcW w:w="2268" w:type="dxa"/>
          </w:tcPr>
          <w:p w14:paraId="042232FE" w14:textId="716A7AD5" w:rsidR="00817E92" w:rsidRPr="00F803C6" w:rsidRDefault="00817E92" w:rsidP="0071439F">
            <w:pPr>
              <w:rPr>
                <w:rFonts w:cstheme="minorHAnsi"/>
                <w:sz w:val="24"/>
              </w:rPr>
            </w:pPr>
            <w:r w:rsidRPr="00F803C6">
              <w:rPr>
                <w:rFonts w:cstheme="minorHAnsi"/>
                <w:sz w:val="24"/>
              </w:rPr>
              <w:t>30-50kg/year</w:t>
            </w:r>
          </w:p>
        </w:tc>
        <w:tc>
          <w:tcPr>
            <w:tcW w:w="3544" w:type="dxa"/>
            <w:vMerge/>
          </w:tcPr>
          <w:p w14:paraId="2F0AE090" w14:textId="71C94F5C" w:rsidR="00817E92" w:rsidRPr="00F803C6" w:rsidRDefault="00817E92" w:rsidP="0071439F">
            <w:pPr>
              <w:rPr>
                <w:rFonts w:cstheme="minorHAnsi"/>
                <w:sz w:val="24"/>
              </w:rPr>
            </w:pPr>
          </w:p>
        </w:tc>
      </w:tr>
      <w:tr w:rsidR="009C4130" w:rsidRPr="00F803C6" w14:paraId="3B2EC54A" w14:textId="77777777" w:rsidTr="005408DB">
        <w:trPr>
          <w:trHeight w:val="350"/>
          <w:jc w:val="center"/>
        </w:trPr>
        <w:tc>
          <w:tcPr>
            <w:tcW w:w="1555" w:type="dxa"/>
          </w:tcPr>
          <w:p w14:paraId="1DFB0FC1" w14:textId="77777777" w:rsidR="009C4130" w:rsidRPr="00F803C6" w:rsidRDefault="009C4130" w:rsidP="0071439F">
            <w:pPr>
              <w:rPr>
                <w:rFonts w:cstheme="minorHAnsi"/>
                <w:sz w:val="24"/>
              </w:rPr>
            </w:pPr>
            <w:r w:rsidRPr="00F803C6">
              <w:rPr>
                <w:rFonts w:cstheme="minorHAnsi"/>
                <w:sz w:val="24"/>
              </w:rPr>
              <w:t>Liquid waste</w:t>
            </w:r>
          </w:p>
        </w:tc>
        <w:tc>
          <w:tcPr>
            <w:tcW w:w="1842" w:type="dxa"/>
          </w:tcPr>
          <w:p w14:paraId="43982BFD" w14:textId="77777777" w:rsidR="009C4130" w:rsidRPr="00F803C6" w:rsidRDefault="009C4130" w:rsidP="0071439F">
            <w:pPr>
              <w:rPr>
                <w:rFonts w:cstheme="minorHAnsi"/>
                <w:sz w:val="24"/>
              </w:rPr>
            </w:pPr>
            <w:r w:rsidRPr="00F803C6">
              <w:rPr>
                <w:rFonts w:cstheme="minorHAnsi"/>
                <w:sz w:val="24"/>
              </w:rPr>
              <w:t>Sewage</w:t>
            </w:r>
          </w:p>
        </w:tc>
        <w:tc>
          <w:tcPr>
            <w:tcW w:w="2268" w:type="dxa"/>
          </w:tcPr>
          <w:p w14:paraId="3FDC70B0" w14:textId="71805EEE" w:rsidR="009C4130" w:rsidRPr="00F803C6" w:rsidRDefault="009C4130" w:rsidP="0071439F">
            <w:pPr>
              <w:rPr>
                <w:rFonts w:cstheme="minorHAnsi"/>
                <w:sz w:val="24"/>
              </w:rPr>
            </w:pPr>
            <w:r w:rsidRPr="00F803C6">
              <w:rPr>
                <w:rFonts w:cstheme="minorHAnsi"/>
                <w:sz w:val="24"/>
              </w:rPr>
              <w:t>4</w:t>
            </w:r>
            <w:r w:rsidR="00817E92" w:rsidRPr="00F803C6">
              <w:rPr>
                <w:rFonts w:cstheme="minorHAnsi"/>
                <w:sz w:val="24"/>
              </w:rPr>
              <w:t>8</w:t>
            </w:r>
            <w:r w:rsidRPr="00F803C6">
              <w:rPr>
                <w:rFonts w:cstheme="minorHAnsi"/>
                <w:sz w:val="24"/>
              </w:rPr>
              <w:t>m</w:t>
            </w:r>
            <w:r w:rsidRPr="00F803C6">
              <w:rPr>
                <w:rFonts w:cstheme="minorHAnsi"/>
                <w:sz w:val="24"/>
                <w:vertAlign w:val="superscript"/>
              </w:rPr>
              <w:t>3</w:t>
            </w:r>
            <w:r w:rsidRPr="00F803C6">
              <w:rPr>
                <w:rFonts w:cstheme="minorHAnsi"/>
                <w:sz w:val="24"/>
              </w:rPr>
              <w:t>/day (Based on 6</w:t>
            </w:r>
            <w:r w:rsidR="00817E92" w:rsidRPr="00F803C6">
              <w:rPr>
                <w:rFonts w:cstheme="minorHAnsi"/>
                <w:sz w:val="24"/>
              </w:rPr>
              <w:t>0</w:t>
            </w:r>
            <w:r w:rsidRPr="00F803C6">
              <w:rPr>
                <w:rFonts w:cstheme="minorHAnsi"/>
                <w:sz w:val="24"/>
              </w:rPr>
              <w:t>m</w:t>
            </w:r>
            <w:r w:rsidRPr="00F803C6">
              <w:rPr>
                <w:rFonts w:cstheme="minorHAnsi"/>
                <w:sz w:val="24"/>
                <w:vertAlign w:val="superscript"/>
              </w:rPr>
              <w:t>3</w:t>
            </w:r>
            <w:r w:rsidRPr="00F803C6">
              <w:rPr>
                <w:rFonts w:cstheme="minorHAnsi"/>
                <w:sz w:val="24"/>
              </w:rPr>
              <w:t>/day water demand and wastewater discharge factor of 80%).</w:t>
            </w:r>
          </w:p>
        </w:tc>
        <w:tc>
          <w:tcPr>
            <w:tcW w:w="3544" w:type="dxa"/>
          </w:tcPr>
          <w:p w14:paraId="06DBD95F" w14:textId="2D48A2DA" w:rsidR="009C4130" w:rsidRPr="00F803C6" w:rsidRDefault="009C4130" w:rsidP="0071439F">
            <w:pPr>
              <w:rPr>
                <w:rFonts w:cstheme="minorHAnsi"/>
                <w:sz w:val="24"/>
              </w:rPr>
            </w:pPr>
            <w:r w:rsidRPr="00F803C6">
              <w:rPr>
                <w:rFonts w:cstheme="minorHAnsi"/>
                <w:sz w:val="24"/>
              </w:rPr>
              <w:t xml:space="preserve">Water is channelled to septic tanks </w:t>
            </w:r>
          </w:p>
        </w:tc>
      </w:tr>
    </w:tbl>
    <w:bookmarkEnd w:id="222"/>
    <w:bookmarkEnd w:id="223"/>
    <w:bookmarkEnd w:id="224"/>
    <w:bookmarkEnd w:id="225"/>
    <w:p w14:paraId="0C536F11" w14:textId="1B67AC50" w:rsidR="009C4130" w:rsidRPr="00F803C6" w:rsidRDefault="009C4130" w:rsidP="009C4130">
      <w:pPr>
        <w:jc w:val="center"/>
        <w:rPr>
          <w:rFonts w:cstheme="minorHAnsi"/>
          <w:sz w:val="24"/>
        </w:rPr>
      </w:pPr>
      <w:r w:rsidRPr="00F803C6">
        <w:rPr>
          <w:rFonts w:cstheme="minorHAnsi"/>
          <w:sz w:val="24"/>
        </w:rPr>
        <w:t xml:space="preserve">Source: </w:t>
      </w:r>
      <w:r w:rsidR="00817E92" w:rsidRPr="00AD4C12">
        <w:rPr>
          <w:rFonts w:cstheme="minorHAnsi"/>
          <w:b/>
          <w:bCs/>
          <w:sz w:val="24"/>
        </w:rPr>
        <w:t>Consultant</w:t>
      </w:r>
      <w:r w:rsidRPr="00AD4C12">
        <w:rPr>
          <w:rFonts w:cstheme="minorHAnsi"/>
          <w:b/>
          <w:bCs/>
          <w:sz w:val="24"/>
        </w:rPr>
        <w:t>, August, 2023</w:t>
      </w:r>
    </w:p>
    <w:p w14:paraId="4DB4FD5A" w14:textId="6CD594A9" w:rsidR="009C4130" w:rsidRPr="00F803C6" w:rsidRDefault="009C4130" w:rsidP="009C4130">
      <w:pPr>
        <w:pStyle w:val="Heading2"/>
        <w:rPr>
          <w:rFonts w:cstheme="minorHAnsi"/>
          <w:sz w:val="24"/>
          <w:szCs w:val="24"/>
        </w:rPr>
      </w:pPr>
      <w:bookmarkStart w:id="295" w:name="_Toc36041503"/>
      <w:bookmarkStart w:id="296" w:name="_Toc156570746"/>
      <w:r w:rsidRPr="00F803C6">
        <w:rPr>
          <w:rFonts w:cstheme="minorHAnsi"/>
          <w:sz w:val="24"/>
          <w:szCs w:val="24"/>
        </w:rPr>
        <w:t>2.</w:t>
      </w:r>
      <w:r w:rsidR="00391688">
        <w:rPr>
          <w:rFonts w:cstheme="minorHAnsi"/>
          <w:sz w:val="24"/>
          <w:szCs w:val="24"/>
        </w:rPr>
        <w:t>4</w:t>
      </w:r>
      <w:r w:rsidRPr="00F803C6">
        <w:rPr>
          <w:rFonts w:cstheme="minorHAnsi"/>
          <w:sz w:val="24"/>
          <w:szCs w:val="24"/>
        </w:rPr>
        <w:tab/>
        <w:t xml:space="preserve">Declaration </w:t>
      </w:r>
      <w:r w:rsidR="00585491" w:rsidRPr="00F803C6">
        <w:rPr>
          <w:rFonts w:cstheme="minorHAnsi"/>
          <w:sz w:val="24"/>
          <w:szCs w:val="24"/>
        </w:rPr>
        <w:t xml:space="preserve">that </w:t>
      </w:r>
      <w:r w:rsidRPr="00F803C6">
        <w:rPr>
          <w:rFonts w:cstheme="minorHAnsi"/>
          <w:sz w:val="24"/>
          <w:szCs w:val="24"/>
        </w:rPr>
        <w:t xml:space="preserve">the Project is not </w:t>
      </w:r>
      <w:r w:rsidR="00585491" w:rsidRPr="00F803C6">
        <w:rPr>
          <w:rFonts w:cstheme="minorHAnsi"/>
          <w:sz w:val="24"/>
          <w:szCs w:val="24"/>
        </w:rPr>
        <w:t xml:space="preserve">within </w:t>
      </w:r>
      <w:r w:rsidRPr="00F803C6">
        <w:rPr>
          <w:rFonts w:cstheme="minorHAnsi"/>
          <w:sz w:val="24"/>
          <w:szCs w:val="24"/>
        </w:rPr>
        <w:t xml:space="preserve">or </w:t>
      </w:r>
      <w:r w:rsidR="00585491" w:rsidRPr="00F803C6">
        <w:rPr>
          <w:rFonts w:cstheme="minorHAnsi"/>
          <w:sz w:val="24"/>
          <w:szCs w:val="24"/>
        </w:rPr>
        <w:t xml:space="preserve">near </w:t>
      </w:r>
      <w:r w:rsidRPr="00F803C6">
        <w:rPr>
          <w:rFonts w:cstheme="minorHAnsi"/>
          <w:sz w:val="24"/>
          <w:szCs w:val="24"/>
        </w:rPr>
        <w:t>Sensitive Environment</w:t>
      </w:r>
      <w:bookmarkEnd w:id="295"/>
      <w:bookmarkEnd w:id="296"/>
    </w:p>
    <w:p w14:paraId="336849BA" w14:textId="53DCC201" w:rsidR="009C4130" w:rsidRPr="00F803C6" w:rsidRDefault="00585491" w:rsidP="009C4130">
      <w:pPr>
        <w:rPr>
          <w:rFonts w:cstheme="minorHAnsi"/>
          <w:sz w:val="24"/>
        </w:rPr>
      </w:pPr>
      <w:r w:rsidRPr="00F803C6">
        <w:rPr>
          <w:rFonts w:cstheme="minorHAnsi"/>
          <w:sz w:val="24"/>
        </w:rPr>
        <w:t xml:space="preserve">According to the </w:t>
      </w:r>
      <w:r w:rsidR="009C4130" w:rsidRPr="00F803C6">
        <w:rPr>
          <w:rFonts w:cstheme="minorHAnsi"/>
          <w:sz w:val="24"/>
        </w:rPr>
        <w:t>EIA and Audit regulations amendments of 2018 requires the proponent to declare if the project is within or near any environmental sensitive areas, these includes water bodies (lakes, river etc, protected forests, National parks, wetlands etc</w:t>
      </w:r>
      <w:r w:rsidRPr="00F803C6">
        <w:rPr>
          <w:rFonts w:cstheme="minorHAnsi"/>
          <w:sz w:val="24"/>
        </w:rPr>
        <w:t>)</w:t>
      </w:r>
      <w:r w:rsidR="009C4130" w:rsidRPr="00F803C6">
        <w:rPr>
          <w:rFonts w:cstheme="minorHAnsi"/>
          <w:sz w:val="24"/>
        </w:rPr>
        <w:t>. DUCE</w:t>
      </w:r>
      <w:r w:rsidR="00817E92" w:rsidRPr="00F803C6">
        <w:rPr>
          <w:rFonts w:cstheme="minorHAnsi"/>
          <w:sz w:val="24"/>
        </w:rPr>
        <w:t xml:space="preserve"> and EIA Consultant</w:t>
      </w:r>
      <w:r w:rsidR="009C4130" w:rsidRPr="00F803C6">
        <w:rPr>
          <w:rFonts w:cstheme="minorHAnsi"/>
          <w:sz w:val="24"/>
        </w:rPr>
        <w:t>, hereby declare that the project area is neither within nor near environmental sensitive area</w:t>
      </w:r>
      <w:r w:rsidRPr="00F803C6">
        <w:rPr>
          <w:rFonts w:cstheme="minorHAnsi"/>
          <w:sz w:val="24"/>
        </w:rPr>
        <w:t>s</w:t>
      </w:r>
      <w:r w:rsidR="009C4130" w:rsidRPr="00F803C6">
        <w:rPr>
          <w:rFonts w:cstheme="minorHAnsi"/>
          <w:sz w:val="24"/>
        </w:rPr>
        <w:t>.</w:t>
      </w:r>
    </w:p>
    <w:p w14:paraId="42E12ADA" w14:textId="36ECAEB9" w:rsidR="009C4130" w:rsidRPr="00F803C6" w:rsidRDefault="009C4130" w:rsidP="009C4130">
      <w:pPr>
        <w:pStyle w:val="Heading2"/>
        <w:rPr>
          <w:rFonts w:cstheme="minorHAnsi"/>
          <w:sz w:val="24"/>
          <w:szCs w:val="24"/>
        </w:rPr>
      </w:pPr>
      <w:bookmarkStart w:id="297" w:name="_Toc300783355"/>
      <w:bookmarkStart w:id="298" w:name="_Toc438479695"/>
      <w:bookmarkStart w:id="299" w:name="_Toc36041509"/>
      <w:bookmarkStart w:id="300" w:name="_Toc156570747"/>
      <w:r w:rsidRPr="00F803C6">
        <w:rPr>
          <w:rFonts w:cstheme="minorHAnsi"/>
          <w:sz w:val="24"/>
          <w:szCs w:val="24"/>
        </w:rPr>
        <w:lastRenderedPageBreak/>
        <w:t>2.</w:t>
      </w:r>
      <w:r w:rsidR="00391688">
        <w:rPr>
          <w:rFonts w:cstheme="minorHAnsi"/>
          <w:sz w:val="24"/>
          <w:szCs w:val="24"/>
        </w:rPr>
        <w:t>5</w:t>
      </w:r>
      <w:r w:rsidRPr="00F803C6">
        <w:rPr>
          <w:rFonts w:cstheme="minorHAnsi"/>
          <w:sz w:val="24"/>
          <w:szCs w:val="24"/>
        </w:rPr>
        <w:tab/>
        <w:t>Project Budget</w:t>
      </w:r>
      <w:bookmarkEnd w:id="297"/>
      <w:bookmarkEnd w:id="298"/>
      <w:bookmarkEnd w:id="299"/>
      <w:bookmarkEnd w:id="300"/>
    </w:p>
    <w:p w14:paraId="413070CC" w14:textId="0EFD5AF2" w:rsidR="00A46443" w:rsidRPr="00F803C6" w:rsidRDefault="009C4130" w:rsidP="000F21D4">
      <w:pPr>
        <w:rPr>
          <w:rFonts w:cstheme="minorHAnsi"/>
          <w:bCs/>
          <w:kern w:val="32"/>
          <w:sz w:val="24"/>
        </w:rPr>
      </w:pPr>
      <w:r w:rsidRPr="00F803C6">
        <w:rPr>
          <w:rFonts w:cstheme="minorHAnsi"/>
          <w:bCs/>
          <w:kern w:val="32"/>
          <w:sz w:val="24"/>
        </w:rPr>
        <w:t xml:space="preserve">Since the design and bills of quantities are not available at the moment, a budget of about </w:t>
      </w:r>
      <w:r w:rsidR="00585491" w:rsidRPr="00F803C6">
        <w:rPr>
          <w:rFonts w:cstheme="minorHAnsi"/>
          <w:bCs/>
          <w:kern w:val="32"/>
          <w:sz w:val="24"/>
        </w:rPr>
        <w:t xml:space="preserve">Tshs </w:t>
      </w:r>
      <w:r w:rsidRPr="00F803C6">
        <w:rPr>
          <w:rFonts w:cstheme="minorHAnsi"/>
          <w:bCs/>
          <w:kern w:val="32"/>
          <w:sz w:val="24"/>
        </w:rPr>
        <w:t>7,800,000,000 (7.8 billions) have been allocated for the project.</w:t>
      </w:r>
    </w:p>
    <w:p w14:paraId="72B13FFB" w14:textId="77777777" w:rsidR="00513894" w:rsidRPr="00F803C6" w:rsidRDefault="00513894">
      <w:pPr>
        <w:spacing w:after="160" w:line="259" w:lineRule="auto"/>
        <w:jc w:val="left"/>
        <w:rPr>
          <w:rFonts w:cstheme="minorHAnsi"/>
          <w:b/>
          <w:bCs/>
          <w:sz w:val="24"/>
        </w:rPr>
      </w:pPr>
      <w:bookmarkStart w:id="301" w:name="_Toc102125956"/>
      <w:bookmarkStart w:id="302" w:name="_Toc224678778"/>
      <w:bookmarkEnd w:id="61"/>
      <w:bookmarkEnd w:id="62"/>
      <w:bookmarkEnd w:id="63"/>
      <w:r w:rsidRPr="00F803C6">
        <w:rPr>
          <w:rFonts w:cstheme="minorHAnsi"/>
          <w:sz w:val="24"/>
        </w:rPr>
        <w:br w:type="page"/>
      </w:r>
    </w:p>
    <w:p w14:paraId="246AD572" w14:textId="21952B77" w:rsidR="007B0913" w:rsidRPr="00F803C6" w:rsidRDefault="007B0913" w:rsidP="007B0913">
      <w:pPr>
        <w:pStyle w:val="Heading1"/>
        <w:rPr>
          <w:rFonts w:cstheme="minorHAnsi"/>
          <w:sz w:val="24"/>
        </w:rPr>
      </w:pPr>
      <w:bookmarkStart w:id="303" w:name="_Toc156570748"/>
      <w:r w:rsidRPr="00F803C6">
        <w:rPr>
          <w:rFonts w:cstheme="minorHAnsi"/>
          <w:sz w:val="24"/>
        </w:rPr>
        <w:lastRenderedPageBreak/>
        <w:t>CHAPTER THREE</w:t>
      </w:r>
      <w:bookmarkEnd w:id="301"/>
      <w:bookmarkEnd w:id="303"/>
    </w:p>
    <w:p w14:paraId="318B447E" w14:textId="77777777" w:rsidR="007B0913" w:rsidRPr="00F803C6" w:rsidRDefault="007B0913" w:rsidP="007B0913">
      <w:pPr>
        <w:rPr>
          <w:rFonts w:cstheme="minorHAnsi"/>
          <w:sz w:val="24"/>
        </w:rPr>
      </w:pPr>
      <w:bookmarkStart w:id="304" w:name="_Toc45545840"/>
      <w:bookmarkStart w:id="305" w:name="_Toc56877168"/>
      <w:bookmarkStart w:id="306" w:name="_Toc67065100"/>
    </w:p>
    <w:p w14:paraId="46CF5397" w14:textId="77777777" w:rsidR="007B0913" w:rsidRPr="00F803C6" w:rsidRDefault="007B0913" w:rsidP="007B0913">
      <w:pPr>
        <w:pStyle w:val="Heading1"/>
        <w:rPr>
          <w:rFonts w:cstheme="minorHAnsi"/>
          <w:sz w:val="24"/>
        </w:rPr>
      </w:pPr>
      <w:bookmarkStart w:id="307" w:name="_Toc102125957"/>
      <w:bookmarkStart w:id="308" w:name="_Toc156570749"/>
      <w:r w:rsidRPr="00F803C6">
        <w:rPr>
          <w:rFonts w:cstheme="minorHAnsi"/>
          <w:sz w:val="24"/>
        </w:rPr>
        <w:t>3.0</w:t>
      </w:r>
      <w:r w:rsidRPr="00F803C6">
        <w:rPr>
          <w:rFonts w:cstheme="minorHAnsi"/>
          <w:sz w:val="24"/>
        </w:rPr>
        <w:tab/>
        <w:t>POLICY, ADMINISTRATIVE AND LEGAL FRAMEWORK</w:t>
      </w:r>
      <w:bookmarkEnd w:id="304"/>
      <w:bookmarkEnd w:id="305"/>
      <w:bookmarkEnd w:id="306"/>
      <w:bookmarkEnd w:id="307"/>
      <w:bookmarkEnd w:id="308"/>
    </w:p>
    <w:p w14:paraId="1AC69C14" w14:textId="77777777" w:rsidR="007B0913" w:rsidRPr="00F803C6" w:rsidRDefault="007B0913" w:rsidP="007B0913">
      <w:pPr>
        <w:pStyle w:val="Heading2"/>
        <w:rPr>
          <w:rFonts w:cstheme="minorHAnsi"/>
          <w:sz w:val="24"/>
          <w:szCs w:val="24"/>
        </w:rPr>
      </w:pPr>
      <w:bookmarkStart w:id="309" w:name="_Toc266175186"/>
      <w:bookmarkStart w:id="310" w:name="_Toc249955793"/>
      <w:bookmarkStart w:id="311" w:name="_Toc232108756"/>
      <w:bookmarkStart w:id="312" w:name="_Toc224678784"/>
      <w:bookmarkStart w:id="313" w:name="_Toc16298158"/>
      <w:bookmarkStart w:id="314" w:name="_Toc196730354"/>
      <w:bookmarkStart w:id="315" w:name="_Toc185923127"/>
      <w:bookmarkStart w:id="316" w:name="_Toc171352511"/>
      <w:bookmarkStart w:id="317" w:name="_Toc171114050"/>
      <w:bookmarkStart w:id="318" w:name="_Toc170869991"/>
      <w:bookmarkStart w:id="319" w:name="_Toc366257416"/>
      <w:bookmarkStart w:id="320" w:name="_Toc411410313"/>
      <w:bookmarkStart w:id="321" w:name="_Toc45545841"/>
      <w:bookmarkStart w:id="322" w:name="_Toc56877169"/>
      <w:bookmarkStart w:id="323" w:name="_Toc67065101"/>
      <w:bookmarkStart w:id="324" w:name="_Toc102125958"/>
      <w:bookmarkStart w:id="325" w:name="_Toc156570750"/>
      <w:r w:rsidRPr="00F803C6">
        <w:rPr>
          <w:rFonts w:cstheme="minorHAnsi"/>
          <w:sz w:val="24"/>
          <w:szCs w:val="24"/>
        </w:rPr>
        <w:t xml:space="preserve">3.1 </w:t>
      </w:r>
      <w:r w:rsidRPr="00F803C6">
        <w:rPr>
          <w:rFonts w:cstheme="minorHAnsi"/>
          <w:sz w:val="24"/>
          <w:szCs w:val="24"/>
        </w:rPr>
        <w:tab/>
        <w:t>Environmental Management Regulation in Tanzania</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505E6509" w14:textId="605CAAB6" w:rsidR="007B0913" w:rsidRPr="00F803C6" w:rsidRDefault="007B0913" w:rsidP="007B0913">
      <w:pPr>
        <w:widowControl w:val="0"/>
        <w:tabs>
          <w:tab w:val="left" w:pos="0"/>
        </w:tabs>
        <w:autoSpaceDE w:val="0"/>
        <w:rPr>
          <w:rFonts w:cstheme="minorHAnsi"/>
          <w:sz w:val="24"/>
        </w:rPr>
      </w:pPr>
      <w:r w:rsidRPr="00F803C6">
        <w:rPr>
          <w:rFonts w:cstheme="minorHAnsi"/>
          <w:sz w:val="24"/>
        </w:rPr>
        <w:t>A clean and safe environment is the constitutional right of every Tanzanian citizen. Regulation on environmental management in the country is mainly vested on two public institutions, the National Environment Management Council (NEMC) and the Division of Environment (DoE) in the office of the Vice President. NEMC undertakes enforcement, compliance, and review of environmental impact statements whereas the DoE provides the policy formulations and technical back-up and executes the overall mandate for environmental management in the country. The EIA certificate is issued by the minister responsible for environment. There are many policies and pieces of legislation on environmental management in Tanzania, the relevant ones to this p</w:t>
      </w:r>
      <w:bookmarkStart w:id="326" w:name="_Toc266175187"/>
      <w:bookmarkStart w:id="327" w:name="_Toc249955794"/>
      <w:bookmarkStart w:id="328" w:name="_Toc232108757"/>
      <w:bookmarkStart w:id="329" w:name="_Toc224678785"/>
      <w:bookmarkStart w:id="330" w:name="_Toc16298159"/>
      <w:bookmarkStart w:id="331" w:name="_Toc196730355"/>
      <w:bookmarkStart w:id="332" w:name="_Toc185923128"/>
      <w:bookmarkStart w:id="333" w:name="_Toc171352512"/>
      <w:bookmarkStart w:id="334" w:name="_Toc171114051"/>
      <w:bookmarkStart w:id="335" w:name="_Toc170869992"/>
      <w:bookmarkStart w:id="336" w:name="_Toc366257417"/>
      <w:r w:rsidRPr="00F803C6">
        <w:rPr>
          <w:rFonts w:cstheme="minorHAnsi"/>
          <w:sz w:val="24"/>
        </w:rPr>
        <w:t xml:space="preserve">roject briefly </w:t>
      </w:r>
      <w:r w:rsidR="00911A05" w:rsidRPr="00F803C6">
        <w:rPr>
          <w:rFonts w:cstheme="minorHAnsi"/>
          <w:sz w:val="24"/>
        </w:rPr>
        <w:t xml:space="preserve">are </w:t>
      </w:r>
      <w:r w:rsidRPr="00F803C6">
        <w:rPr>
          <w:rFonts w:cstheme="minorHAnsi"/>
          <w:sz w:val="24"/>
        </w:rPr>
        <w:t>discussed below.</w:t>
      </w:r>
    </w:p>
    <w:p w14:paraId="5056E5D5" w14:textId="77777777" w:rsidR="007B0913" w:rsidRPr="00F803C6" w:rsidRDefault="007B0913" w:rsidP="007B0913">
      <w:pPr>
        <w:pStyle w:val="Heading2"/>
        <w:rPr>
          <w:rFonts w:cstheme="minorHAnsi"/>
          <w:sz w:val="24"/>
          <w:szCs w:val="24"/>
        </w:rPr>
      </w:pPr>
      <w:bookmarkStart w:id="337" w:name="_Toc411410314"/>
      <w:bookmarkStart w:id="338" w:name="_Toc45545842"/>
      <w:bookmarkStart w:id="339" w:name="_Toc56877170"/>
      <w:bookmarkStart w:id="340" w:name="_Toc67065102"/>
      <w:bookmarkStart w:id="341" w:name="_Toc102125959"/>
      <w:bookmarkStart w:id="342" w:name="_Toc156570751"/>
      <w:r w:rsidRPr="00F803C6">
        <w:rPr>
          <w:rFonts w:cstheme="minorHAnsi"/>
          <w:sz w:val="24"/>
          <w:szCs w:val="24"/>
        </w:rPr>
        <w:t xml:space="preserve">3.2 </w:t>
      </w:r>
      <w:r w:rsidRPr="00F803C6">
        <w:rPr>
          <w:rFonts w:cstheme="minorHAnsi"/>
          <w:sz w:val="24"/>
          <w:szCs w:val="24"/>
        </w:rPr>
        <w:tab/>
        <w:t>National Policies</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30BBF4DF" w14:textId="77777777" w:rsidR="007B0913" w:rsidRPr="00F803C6" w:rsidRDefault="007B0913" w:rsidP="007B0913">
      <w:pPr>
        <w:tabs>
          <w:tab w:val="left" w:pos="0"/>
        </w:tabs>
        <w:rPr>
          <w:rFonts w:cstheme="minorHAnsi"/>
          <w:sz w:val="24"/>
        </w:rPr>
      </w:pPr>
      <w:r w:rsidRPr="00F803C6">
        <w:rPr>
          <w:rFonts w:cstheme="minorHAnsi"/>
          <w:sz w:val="24"/>
        </w:rPr>
        <w:t>Environmental awareness in the country has significantly increased in recent years. The government has been developing and reviewing national policies to address environmental management in various sectors. Among others, the objective of these policies is to regulate the development undertaken within respective sectors so that they are not undertaken at the expense of the environment. The national policies that address environmental management as far as this project is concerned and which form the corner stone of the present study include the following:</w:t>
      </w:r>
    </w:p>
    <w:p w14:paraId="35ADD658" w14:textId="77777777" w:rsidR="007B0913" w:rsidRPr="00F803C6" w:rsidRDefault="007B0913" w:rsidP="007B0913">
      <w:pPr>
        <w:tabs>
          <w:tab w:val="left" w:pos="0"/>
        </w:tabs>
        <w:rPr>
          <w:rFonts w:cstheme="minorHAnsi"/>
          <w:sz w:val="24"/>
        </w:rPr>
      </w:pPr>
    </w:p>
    <w:p w14:paraId="6904C4CF" w14:textId="4E0CE460" w:rsidR="007B0913" w:rsidRPr="00F803C6" w:rsidRDefault="007B0913" w:rsidP="007B0913">
      <w:pPr>
        <w:pStyle w:val="Heading3"/>
        <w:rPr>
          <w:rFonts w:cstheme="minorHAnsi"/>
          <w:sz w:val="24"/>
        </w:rPr>
      </w:pPr>
      <w:bookmarkStart w:id="343" w:name="_Toc266175188"/>
      <w:bookmarkStart w:id="344" w:name="_Toc249955795"/>
      <w:bookmarkStart w:id="345" w:name="_Toc232108758"/>
      <w:bookmarkStart w:id="346" w:name="_Toc224678786"/>
      <w:bookmarkStart w:id="347" w:name="_Toc16298160"/>
      <w:bookmarkStart w:id="348" w:name="_Toc196730356"/>
      <w:bookmarkStart w:id="349" w:name="_Toc185923129"/>
      <w:bookmarkStart w:id="350" w:name="_Toc171352513"/>
      <w:bookmarkStart w:id="351" w:name="_Toc171114052"/>
      <w:bookmarkStart w:id="352" w:name="_Toc170869993"/>
      <w:bookmarkStart w:id="353" w:name="_Toc366257418"/>
      <w:bookmarkStart w:id="354" w:name="_Toc411410315"/>
      <w:bookmarkStart w:id="355" w:name="_Toc45545843"/>
      <w:bookmarkStart w:id="356" w:name="_Toc56877171"/>
      <w:bookmarkStart w:id="357" w:name="_Toc67065103"/>
      <w:bookmarkStart w:id="358" w:name="_Toc102125960"/>
      <w:bookmarkStart w:id="359" w:name="_Toc156570752"/>
      <w:r w:rsidRPr="00F803C6">
        <w:rPr>
          <w:rFonts w:cstheme="minorHAnsi"/>
          <w:sz w:val="24"/>
        </w:rPr>
        <w:t xml:space="preserve">3.2.1 </w:t>
      </w:r>
      <w:r w:rsidRPr="00F803C6">
        <w:rPr>
          <w:rFonts w:cstheme="minorHAnsi"/>
          <w:sz w:val="24"/>
        </w:rPr>
        <w:tab/>
        <w:t xml:space="preserve">National Environmental Policy (NEP) of </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00D578F2" w:rsidRPr="00F803C6">
        <w:rPr>
          <w:rFonts w:cstheme="minorHAnsi"/>
          <w:sz w:val="24"/>
        </w:rPr>
        <w:t>2021</w:t>
      </w:r>
      <w:bookmarkEnd w:id="359"/>
    </w:p>
    <w:p w14:paraId="76FF270B" w14:textId="77777777" w:rsidR="007B0913" w:rsidRPr="00F803C6" w:rsidRDefault="007B0913" w:rsidP="007B0913">
      <w:pPr>
        <w:tabs>
          <w:tab w:val="left" w:pos="0"/>
        </w:tabs>
        <w:rPr>
          <w:rFonts w:cstheme="minorHAnsi"/>
          <w:sz w:val="24"/>
        </w:rPr>
      </w:pPr>
      <w:r w:rsidRPr="00F803C6">
        <w:rPr>
          <w:rFonts w:cstheme="minorHAnsi"/>
          <w:sz w:val="24"/>
        </w:rPr>
        <w:t xml:space="preserve">Tanzania currently aims to achieve sustainable development through the rational and sustainable use of natural resources and to incorporate measures that safeguard the environment in any development activities.  The environmental policy document seeks to provide the framework for making the fundamental changes that are needed to bring consideration of the environment into the mainstream of the decision-making processes in the country.  </w:t>
      </w:r>
    </w:p>
    <w:p w14:paraId="3589B5C7" w14:textId="77777777" w:rsidR="007B0913" w:rsidRPr="00F803C6" w:rsidRDefault="007B0913" w:rsidP="007B0913">
      <w:pPr>
        <w:tabs>
          <w:tab w:val="left" w:pos="0"/>
        </w:tabs>
        <w:spacing w:line="200" w:lineRule="exact"/>
        <w:rPr>
          <w:rFonts w:cstheme="minorHAnsi"/>
          <w:sz w:val="24"/>
        </w:rPr>
      </w:pPr>
    </w:p>
    <w:p w14:paraId="7F0F529B" w14:textId="2E958C5D" w:rsidR="007B0913" w:rsidRPr="00F803C6" w:rsidRDefault="007B0913" w:rsidP="007B0913">
      <w:pPr>
        <w:tabs>
          <w:tab w:val="left" w:pos="0"/>
        </w:tabs>
        <w:rPr>
          <w:rFonts w:cstheme="minorHAnsi"/>
          <w:sz w:val="24"/>
        </w:rPr>
      </w:pPr>
      <w:r w:rsidRPr="00F803C6">
        <w:rPr>
          <w:rFonts w:cstheme="minorHAnsi"/>
          <w:sz w:val="24"/>
        </w:rPr>
        <w:t xml:space="preserve">The National Environmental Policy, </w:t>
      </w:r>
      <w:r w:rsidR="00BD5865" w:rsidRPr="00F803C6">
        <w:rPr>
          <w:rFonts w:cstheme="minorHAnsi"/>
          <w:sz w:val="24"/>
        </w:rPr>
        <w:t>2021</w:t>
      </w:r>
      <w:r w:rsidRPr="00F803C6">
        <w:rPr>
          <w:rFonts w:cstheme="minorHAnsi"/>
          <w:sz w:val="24"/>
        </w:rPr>
        <w:t xml:space="preserve"> stresses that for a framework law to be effective, environmental standards and procedures have to be in place. For example, Chapter 4 of the policy (Instruments for Environmental; Policy), Section 61, states that </w:t>
      </w:r>
      <w:r w:rsidRPr="00F803C6">
        <w:rPr>
          <w:rFonts w:cstheme="minorHAnsi"/>
          <w:i/>
          <w:iCs/>
          <w:sz w:val="24"/>
        </w:rPr>
        <w:t>“</w:t>
      </w:r>
      <w:r w:rsidRPr="00F803C6">
        <w:rPr>
          <w:rFonts w:cstheme="minorHAnsi"/>
          <w:sz w:val="24"/>
        </w:rPr>
        <w:t>As part of the (National Environmental Policy) strategy in the implementation of the National Environmental Guidelines, specific criteria for EIA conduct will be formulated</w:t>
      </w:r>
      <w:r w:rsidRPr="00F803C6">
        <w:rPr>
          <w:rFonts w:cstheme="minorHAnsi"/>
          <w:i/>
          <w:iCs/>
          <w:sz w:val="24"/>
        </w:rPr>
        <w:t xml:space="preserve">”. </w:t>
      </w:r>
      <w:r w:rsidRPr="00F803C6">
        <w:rPr>
          <w:rFonts w:cstheme="minorHAnsi"/>
          <w:sz w:val="24"/>
        </w:rPr>
        <w:t>This policy is relevant to the proposed project as it restates the need to protect the environment regardless of the importance of the proposed development. This policy provide framework for the EMA 2004 and EA and Audi</w:t>
      </w:r>
      <w:r w:rsidR="00522F4C" w:rsidRPr="00F803C6">
        <w:rPr>
          <w:rFonts w:cstheme="minorHAnsi"/>
          <w:sz w:val="24"/>
        </w:rPr>
        <w:t xml:space="preserve">t </w:t>
      </w:r>
      <w:r w:rsidRPr="00F803C6">
        <w:rPr>
          <w:rFonts w:cstheme="minorHAnsi"/>
          <w:sz w:val="24"/>
        </w:rPr>
        <w:t xml:space="preserve">regulations of 2005 and its amendment of 2018 which guided this EIA Study. </w:t>
      </w:r>
    </w:p>
    <w:p w14:paraId="09E0F0CF" w14:textId="77777777" w:rsidR="007B0913" w:rsidRPr="00F803C6" w:rsidRDefault="007B0913" w:rsidP="007B0913">
      <w:pPr>
        <w:tabs>
          <w:tab w:val="left" w:pos="0"/>
        </w:tabs>
        <w:rPr>
          <w:rFonts w:cstheme="minorHAnsi"/>
          <w:sz w:val="24"/>
        </w:rPr>
      </w:pPr>
    </w:p>
    <w:p w14:paraId="1582E947" w14:textId="77777777" w:rsidR="007B0913" w:rsidRPr="00F803C6" w:rsidRDefault="007B0913" w:rsidP="007B0913">
      <w:pPr>
        <w:pStyle w:val="Heading3"/>
        <w:rPr>
          <w:rFonts w:cstheme="minorHAnsi"/>
          <w:sz w:val="24"/>
        </w:rPr>
      </w:pPr>
      <w:bookmarkStart w:id="360" w:name="_Toc488159646"/>
      <w:bookmarkStart w:id="361" w:name="_Toc17212021"/>
      <w:bookmarkStart w:id="362" w:name="_Toc18437123"/>
      <w:bookmarkStart w:id="363" w:name="_Toc102125961"/>
      <w:bookmarkStart w:id="364" w:name="_Toc156570753"/>
      <w:r w:rsidRPr="00F803C6">
        <w:rPr>
          <w:rFonts w:cstheme="minorHAnsi"/>
          <w:sz w:val="24"/>
        </w:rPr>
        <w:t>3.2.2</w:t>
      </w:r>
      <w:r w:rsidRPr="00F803C6">
        <w:rPr>
          <w:rFonts w:cstheme="minorHAnsi"/>
          <w:sz w:val="24"/>
        </w:rPr>
        <w:tab/>
        <w:t>Education and Training Policy of 2014</w:t>
      </w:r>
      <w:bookmarkEnd w:id="360"/>
      <w:bookmarkEnd w:id="361"/>
      <w:bookmarkEnd w:id="362"/>
      <w:bookmarkEnd w:id="363"/>
      <w:bookmarkEnd w:id="364"/>
    </w:p>
    <w:p w14:paraId="4BAB44D5" w14:textId="3E007413" w:rsidR="007B0913" w:rsidRPr="00F803C6" w:rsidRDefault="007B0913" w:rsidP="00E52B53">
      <w:pPr>
        <w:rPr>
          <w:rFonts w:cstheme="minorHAnsi"/>
          <w:sz w:val="24"/>
        </w:rPr>
      </w:pPr>
      <w:r w:rsidRPr="00F803C6">
        <w:rPr>
          <w:rFonts w:cstheme="minorHAnsi"/>
          <w:sz w:val="24"/>
        </w:rPr>
        <w:t xml:space="preserve">Education and Training policy (2014) is the result of restoration and finally cancelled by the Education and Training Policy (1995), Vocational Education and Training Policy (1996), National Higher Education Policy (1999) and Information and Communication Technology for Basic Education Policy (2007). The Education and Training policy 2014 is designed to provide direction for education and training in considering changes in economic, social, scientific and </w:t>
      </w:r>
      <w:r w:rsidRPr="00F803C6">
        <w:rPr>
          <w:rFonts w:cstheme="minorHAnsi"/>
          <w:sz w:val="24"/>
        </w:rPr>
        <w:lastRenderedPageBreak/>
        <w:t>technological challenges of education and training nationally, regionally and internationally, to increase opportunity, efficiency and quality of education and in training and human resources to meet the standards of a country with middle economy by 2025.</w:t>
      </w:r>
      <w:r w:rsidR="00911A05" w:rsidRPr="00F803C6">
        <w:rPr>
          <w:rFonts w:cstheme="minorHAnsi"/>
          <w:sz w:val="24"/>
        </w:rPr>
        <w:t xml:space="preserve"> The specific objectives of the policy are listed below:</w:t>
      </w:r>
    </w:p>
    <w:p w14:paraId="047C709B" w14:textId="77777777" w:rsidR="007B0913" w:rsidRPr="00F803C6" w:rsidRDefault="007B0913" w:rsidP="00D5351B">
      <w:pPr>
        <w:numPr>
          <w:ilvl w:val="0"/>
          <w:numId w:val="20"/>
        </w:numPr>
        <w:autoSpaceDE w:val="0"/>
        <w:autoSpaceDN w:val="0"/>
        <w:adjustRightInd w:val="0"/>
        <w:contextualSpacing/>
        <w:rPr>
          <w:rFonts w:cstheme="minorHAnsi"/>
          <w:bCs/>
          <w:iCs/>
          <w:color w:val="211D1E"/>
          <w:sz w:val="24"/>
        </w:rPr>
      </w:pPr>
      <w:r w:rsidRPr="00F803C6">
        <w:rPr>
          <w:rFonts w:cstheme="minorHAnsi"/>
          <w:sz w:val="24"/>
        </w:rPr>
        <w:t>Framework, flexible structures and procedures to enable Tanzanians to develop in different ways in the currents of academic and professional;</w:t>
      </w:r>
    </w:p>
    <w:p w14:paraId="34F899E4" w14:textId="77777777" w:rsidR="007B0913" w:rsidRPr="00F803C6" w:rsidRDefault="007B0913" w:rsidP="00D5351B">
      <w:pPr>
        <w:numPr>
          <w:ilvl w:val="0"/>
          <w:numId w:val="20"/>
        </w:numPr>
        <w:autoSpaceDE w:val="0"/>
        <w:autoSpaceDN w:val="0"/>
        <w:adjustRightInd w:val="0"/>
        <w:contextualSpacing/>
        <w:rPr>
          <w:rFonts w:cstheme="minorHAnsi"/>
          <w:bCs/>
          <w:iCs/>
          <w:color w:val="211D1E"/>
          <w:sz w:val="24"/>
        </w:rPr>
      </w:pPr>
      <w:r w:rsidRPr="00F803C6">
        <w:rPr>
          <w:rFonts w:cstheme="minorHAnsi"/>
          <w:sz w:val="24"/>
        </w:rPr>
        <w:t>Education and training with highly recognized quality standards nationally, regionally and internationally;</w:t>
      </w:r>
    </w:p>
    <w:p w14:paraId="4034806B" w14:textId="77777777" w:rsidR="007B0913" w:rsidRPr="00F803C6" w:rsidRDefault="007B0913" w:rsidP="00D5351B">
      <w:pPr>
        <w:numPr>
          <w:ilvl w:val="0"/>
          <w:numId w:val="20"/>
        </w:numPr>
        <w:autoSpaceDE w:val="0"/>
        <w:autoSpaceDN w:val="0"/>
        <w:adjustRightInd w:val="0"/>
        <w:contextualSpacing/>
        <w:rPr>
          <w:rFonts w:cstheme="minorHAnsi"/>
          <w:bCs/>
          <w:iCs/>
          <w:color w:val="211D1E"/>
          <w:sz w:val="24"/>
        </w:rPr>
      </w:pPr>
      <w:r w:rsidRPr="00F803C6">
        <w:rPr>
          <w:rFonts w:cstheme="minorHAnsi"/>
          <w:sz w:val="24"/>
        </w:rPr>
        <w:t>Access to a variety of opportunities in education and training</w:t>
      </w:r>
    </w:p>
    <w:p w14:paraId="392F5260" w14:textId="77777777" w:rsidR="007B0913" w:rsidRPr="00F803C6" w:rsidRDefault="007B0913" w:rsidP="00D5351B">
      <w:pPr>
        <w:numPr>
          <w:ilvl w:val="0"/>
          <w:numId w:val="20"/>
        </w:numPr>
        <w:autoSpaceDE w:val="0"/>
        <w:autoSpaceDN w:val="0"/>
        <w:adjustRightInd w:val="0"/>
        <w:contextualSpacing/>
        <w:rPr>
          <w:rFonts w:cstheme="minorHAnsi"/>
          <w:bCs/>
          <w:iCs/>
          <w:color w:val="211D1E"/>
          <w:sz w:val="24"/>
        </w:rPr>
      </w:pPr>
      <w:r w:rsidRPr="00F803C6">
        <w:rPr>
          <w:rFonts w:cstheme="minorHAnsi"/>
          <w:sz w:val="24"/>
        </w:rPr>
        <w:t>Increased human resources according to national priorities;</w:t>
      </w:r>
    </w:p>
    <w:p w14:paraId="67780DFB" w14:textId="77777777" w:rsidR="007B0913" w:rsidRPr="00F803C6" w:rsidRDefault="007B0913" w:rsidP="00D5351B">
      <w:pPr>
        <w:numPr>
          <w:ilvl w:val="0"/>
          <w:numId w:val="20"/>
        </w:numPr>
        <w:autoSpaceDE w:val="0"/>
        <w:autoSpaceDN w:val="0"/>
        <w:adjustRightInd w:val="0"/>
        <w:contextualSpacing/>
        <w:rPr>
          <w:rFonts w:cstheme="minorHAnsi"/>
          <w:bCs/>
          <w:iCs/>
          <w:color w:val="211D1E"/>
          <w:sz w:val="24"/>
        </w:rPr>
      </w:pPr>
      <w:r w:rsidRPr="00F803C6">
        <w:rPr>
          <w:rFonts w:cstheme="minorHAnsi"/>
          <w:sz w:val="24"/>
        </w:rPr>
        <w:t>Management and effective operation of education and training in the country;</w:t>
      </w:r>
    </w:p>
    <w:p w14:paraId="03BD3F9D" w14:textId="77777777" w:rsidR="007B0913" w:rsidRPr="00F803C6" w:rsidRDefault="007B0913" w:rsidP="00D5351B">
      <w:pPr>
        <w:numPr>
          <w:ilvl w:val="0"/>
          <w:numId w:val="20"/>
        </w:numPr>
        <w:autoSpaceDE w:val="0"/>
        <w:autoSpaceDN w:val="0"/>
        <w:adjustRightInd w:val="0"/>
        <w:contextualSpacing/>
        <w:rPr>
          <w:rFonts w:cstheme="minorHAnsi"/>
          <w:bCs/>
          <w:iCs/>
          <w:color w:val="211D1E"/>
          <w:sz w:val="24"/>
        </w:rPr>
      </w:pPr>
      <w:r w:rsidRPr="00F803C6">
        <w:rPr>
          <w:rFonts w:cstheme="minorHAnsi"/>
          <w:sz w:val="24"/>
        </w:rPr>
        <w:t>Sustainable system of financing education and training in the country; and</w:t>
      </w:r>
    </w:p>
    <w:p w14:paraId="0E3E0CF5" w14:textId="2D7C8E24" w:rsidR="007B0913" w:rsidRPr="00F803C6" w:rsidRDefault="007B0913" w:rsidP="00D5351B">
      <w:pPr>
        <w:numPr>
          <w:ilvl w:val="0"/>
          <w:numId w:val="20"/>
        </w:numPr>
        <w:autoSpaceDE w:val="0"/>
        <w:autoSpaceDN w:val="0"/>
        <w:adjustRightInd w:val="0"/>
        <w:contextualSpacing/>
        <w:rPr>
          <w:rFonts w:cstheme="minorHAnsi"/>
          <w:bCs/>
          <w:iCs/>
          <w:color w:val="211D1E"/>
          <w:sz w:val="24"/>
        </w:rPr>
      </w:pPr>
      <w:r w:rsidRPr="00F803C6">
        <w:rPr>
          <w:rFonts w:cstheme="minorHAnsi"/>
          <w:sz w:val="24"/>
        </w:rPr>
        <w:t>Education and training system centred cross-cutting issues.</w:t>
      </w:r>
    </w:p>
    <w:p w14:paraId="7D83B8D7" w14:textId="77777777" w:rsidR="007B0913" w:rsidRPr="00F803C6" w:rsidRDefault="007B0913" w:rsidP="007B0913">
      <w:pPr>
        <w:autoSpaceDE w:val="0"/>
        <w:autoSpaceDN w:val="0"/>
        <w:adjustRightInd w:val="0"/>
        <w:rPr>
          <w:rFonts w:cstheme="minorHAnsi"/>
          <w:bCs/>
          <w:iCs/>
          <w:color w:val="211D1E"/>
          <w:sz w:val="24"/>
        </w:rPr>
      </w:pPr>
    </w:p>
    <w:p w14:paraId="415705E5" w14:textId="1E65BB5E" w:rsidR="007B0913" w:rsidRPr="00F803C6" w:rsidRDefault="007B0913" w:rsidP="007B0913">
      <w:pPr>
        <w:autoSpaceDE w:val="0"/>
        <w:autoSpaceDN w:val="0"/>
        <w:adjustRightInd w:val="0"/>
        <w:rPr>
          <w:rFonts w:cstheme="minorHAnsi"/>
          <w:sz w:val="24"/>
        </w:rPr>
      </w:pPr>
      <w:r w:rsidRPr="00F803C6">
        <w:rPr>
          <w:rFonts w:cstheme="minorHAnsi"/>
          <w:sz w:val="24"/>
        </w:rPr>
        <w:t xml:space="preserve">Regarding Environment, policy statement </w:t>
      </w:r>
      <w:r w:rsidR="0070024D" w:rsidRPr="00F803C6">
        <w:rPr>
          <w:rFonts w:cstheme="minorHAnsi"/>
          <w:sz w:val="24"/>
        </w:rPr>
        <w:t xml:space="preserve">no. </w:t>
      </w:r>
      <w:r w:rsidRPr="00F803C6">
        <w:rPr>
          <w:rFonts w:cstheme="minorHAnsi"/>
          <w:sz w:val="24"/>
        </w:rPr>
        <w:t xml:space="preserve">3.7.1 states that </w:t>
      </w:r>
      <w:r w:rsidRPr="00F803C6">
        <w:rPr>
          <w:rFonts w:cstheme="minorHAnsi"/>
          <w:i/>
          <w:iCs/>
          <w:sz w:val="24"/>
        </w:rPr>
        <w:t xml:space="preserve">“The government will put in place a mechanism that will ensure that the content of the care for the environment is integrated into the curriculum of education and training at all levels.” </w:t>
      </w:r>
      <w:r w:rsidRPr="00F803C6">
        <w:rPr>
          <w:rFonts w:cstheme="minorHAnsi"/>
          <w:sz w:val="24"/>
        </w:rPr>
        <w:t xml:space="preserve">The policy statement no 3.7.3 states that </w:t>
      </w:r>
      <w:r w:rsidRPr="00F803C6">
        <w:rPr>
          <w:rFonts w:cstheme="minorHAnsi"/>
          <w:i/>
          <w:iCs/>
          <w:sz w:val="24"/>
        </w:rPr>
        <w:t>“The government will strengthen the partnership between the public and private sectors to facilitate availability of modern infrastructure and services at all levels of education and training.”</w:t>
      </w:r>
      <w:r w:rsidRPr="00F803C6">
        <w:rPr>
          <w:rFonts w:cstheme="minorHAnsi"/>
          <w:sz w:val="24"/>
        </w:rPr>
        <w:t xml:space="preserve"> This project is part of Government efforts to achieve the objectives of this policy.</w:t>
      </w:r>
    </w:p>
    <w:p w14:paraId="4289EA59" w14:textId="77777777" w:rsidR="007B0913" w:rsidRPr="00F803C6" w:rsidRDefault="007B0913" w:rsidP="007B0913">
      <w:pPr>
        <w:tabs>
          <w:tab w:val="left" w:pos="0"/>
        </w:tabs>
        <w:rPr>
          <w:rFonts w:cstheme="minorHAnsi"/>
          <w:i/>
          <w:sz w:val="24"/>
        </w:rPr>
      </w:pPr>
    </w:p>
    <w:p w14:paraId="3FF02F19" w14:textId="77777777" w:rsidR="007B0913" w:rsidRPr="00F803C6" w:rsidRDefault="007B0913" w:rsidP="007B0913">
      <w:pPr>
        <w:pStyle w:val="Heading3"/>
        <w:rPr>
          <w:rFonts w:cstheme="minorHAnsi"/>
          <w:sz w:val="24"/>
        </w:rPr>
      </w:pPr>
      <w:bookmarkStart w:id="365" w:name="_Toc266175191"/>
      <w:bookmarkStart w:id="366" w:name="_Toc249955798"/>
      <w:bookmarkStart w:id="367" w:name="_Toc232108761"/>
      <w:bookmarkStart w:id="368" w:name="_Toc224678789"/>
      <w:bookmarkStart w:id="369" w:name="_Toc16298163"/>
      <w:bookmarkStart w:id="370" w:name="_Toc196730359"/>
      <w:bookmarkStart w:id="371" w:name="_Toc185923132"/>
      <w:bookmarkStart w:id="372" w:name="_Toc171352517"/>
      <w:bookmarkStart w:id="373" w:name="_Toc171114056"/>
      <w:bookmarkStart w:id="374" w:name="_Toc170869997"/>
      <w:bookmarkStart w:id="375" w:name="_Toc366257419"/>
      <w:bookmarkStart w:id="376" w:name="_Toc411410316"/>
      <w:bookmarkStart w:id="377" w:name="_Toc45545844"/>
      <w:bookmarkStart w:id="378" w:name="_Toc56877172"/>
      <w:bookmarkStart w:id="379" w:name="_Toc67065104"/>
      <w:bookmarkStart w:id="380" w:name="_Toc102125962"/>
      <w:bookmarkStart w:id="381" w:name="_Toc156570754"/>
      <w:r w:rsidRPr="00F803C6">
        <w:rPr>
          <w:rFonts w:cstheme="minorHAnsi"/>
          <w:sz w:val="24"/>
        </w:rPr>
        <w:t>3.2.3</w:t>
      </w:r>
      <w:r w:rsidRPr="00F803C6">
        <w:rPr>
          <w:rFonts w:cstheme="minorHAnsi"/>
          <w:sz w:val="24"/>
        </w:rPr>
        <w:tab/>
        <w:t>Construction Industry Policy (2003)</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7C4BB8F5" w14:textId="3A36955E" w:rsidR="007B0913" w:rsidRPr="00F803C6" w:rsidRDefault="007B0913" w:rsidP="007B0913">
      <w:pPr>
        <w:contextualSpacing/>
        <w:rPr>
          <w:rFonts w:cstheme="minorHAnsi"/>
          <w:bCs/>
          <w:sz w:val="24"/>
        </w:rPr>
      </w:pPr>
      <w:r w:rsidRPr="00F803C6">
        <w:rPr>
          <w:rFonts w:cstheme="minorHAnsi"/>
          <w:sz w:val="24"/>
        </w:rPr>
        <w:t>The Construction Industry Policy intends to support sustainable construction sector by promoting application of costs effective and innovative technologies and practice to support socio-economic development activities such as road-works, water supply, sanitation, shelter delivery and income generating activities. It also ensures application of practices, technologies and products which are not harmful to both environment and human health. There is no room for this project contractors not to adhere to construction standards as required by the National Bureau of Standards (</w:t>
      </w:r>
      <w:r w:rsidRPr="00F803C6">
        <w:rPr>
          <w:rFonts w:cstheme="minorHAnsi"/>
          <w:bCs/>
          <w:sz w:val="24"/>
        </w:rPr>
        <w:t>Item 8.2 of the Policy). The policy also requires contractors to promote sustainable building environmental practices as required by national laws (Item 8.2.2 of the policy). The proposed project shall comply with the sustainable building practices</w:t>
      </w:r>
      <w:r w:rsidR="00BD5865" w:rsidRPr="00F803C6">
        <w:rPr>
          <w:rFonts w:cstheme="minorHAnsi"/>
          <w:bCs/>
          <w:sz w:val="24"/>
        </w:rPr>
        <w:t>.</w:t>
      </w:r>
    </w:p>
    <w:p w14:paraId="000377E8" w14:textId="77777777" w:rsidR="007B0913" w:rsidRPr="00F803C6" w:rsidRDefault="007B0913" w:rsidP="007B0913">
      <w:pPr>
        <w:rPr>
          <w:rFonts w:cstheme="minorHAnsi"/>
          <w:sz w:val="24"/>
        </w:rPr>
      </w:pPr>
      <w:bookmarkStart w:id="382" w:name="_Toc224678790"/>
      <w:bookmarkStart w:id="383" w:name="_Toc16298164"/>
      <w:bookmarkStart w:id="384" w:name="_Toc196730360"/>
      <w:bookmarkStart w:id="385" w:name="_Toc185923133"/>
      <w:bookmarkStart w:id="386" w:name="_Toc171352519"/>
      <w:bookmarkStart w:id="387" w:name="_Toc171114058"/>
      <w:bookmarkStart w:id="388" w:name="_Toc170869999"/>
    </w:p>
    <w:p w14:paraId="201BBE26" w14:textId="77777777" w:rsidR="007B0913" w:rsidRPr="00F803C6" w:rsidRDefault="007B0913" w:rsidP="007B0913">
      <w:pPr>
        <w:pStyle w:val="Heading3"/>
        <w:rPr>
          <w:rFonts w:cstheme="minorHAnsi"/>
          <w:sz w:val="24"/>
        </w:rPr>
      </w:pPr>
      <w:bookmarkStart w:id="389" w:name="_Toc266175192"/>
      <w:bookmarkStart w:id="390" w:name="_Toc249955799"/>
      <w:bookmarkStart w:id="391" w:name="_Toc232108762"/>
      <w:bookmarkStart w:id="392" w:name="_Toc366257420"/>
      <w:bookmarkStart w:id="393" w:name="_Toc411410317"/>
      <w:bookmarkStart w:id="394" w:name="_Toc45545845"/>
      <w:bookmarkStart w:id="395" w:name="_Toc56877173"/>
      <w:bookmarkStart w:id="396" w:name="_Toc67065105"/>
      <w:bookmarkStart w:id="397" w:name="_Toc102125963"/>
      <w:bookmarkStart w:id="398" w:name="_Toc156570755"/>
      <w:r w:rsidRPr="00F803C6">
        <w:rPr>
          <w:rFonts w:cstheme="minorHAnsi"/>
          <w:sz w:val="24"/>
        </w:rPr>
        <w:t>3.2.4</w:t>
      </w:r>
      <w:r w:rsidRPr="00F803C6">
        <w:rPr>
          <w:rFonts w:cstheme="minorHAnsi"/>
          <w:sz w:val="24"/>
        </w:rPr>
        <w:tab/>
        <w:t>National Land Policy (1995)</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635A7A7E" w14:textId="6EEF602E" w:rsidR="007B0913" w:rsidRPr="00F803C6" w:rsidRDefault="007B0913" w:rsidP="007B0913">
      <w:pPr>
        <w:rPr>
          <w:rFonts w:cstheme="minorHAnsi"/>
          <w:sz w:val="24"/>
          <w:lang w:val="en-ZW"/>
        </w:rPr>
      </w:pPr>
      <w:r w:rsidRPr="00F803C6">
        <w:rPr>
          <w:rFonts w:cstheme="minorHAnsi"/>
          <w:sz w:val="24"/>
          <w:lang w:val="en-ZW"/>
        </w:rPr>
        <w:t xml:space="preserve">The policy recognizes the need for protecting the environment. It stresses protecting the environment and natural ecosystem from pollution; degradation and physical destruction. Important sections of the policy relevant to the proposed project are section 2.4 (on use of land to promote socio-economic development; section 2.8 (on the protection of land resources), section 3 (iii) and section 4 (on land tenure). This policy is relevant and guides the proponent in terms of occupancy, land use and land-use change at the project site. </w:t>
      </w:r>
      <w:r w:rsidR="00BD5865" w:rsidRPr="00F803C6">
        <w:rPr>
          <w:rFonts w:cstheme="minorHAnsi"/>
          <w:sz w:val="24"/>
          <w:lang w:val="en-ZW"/>
        </w:rPr>
        <w:t>DUCE</w:t>
      </w:r>
      <w:r w:rsidRPr="00F803C6">
        <w:rPr>
          <w:rFonts w:cstheme="minorHAnsi"/>
          <w:sz w:val="24"/>
          <w:lang w:val="en-ZW"/>
        </w:rPr>
        <w:t xml:space="preserve"> is a legal owner of the project area, having certificate of occupancy showing that the land use of the area is </w:t>
      </w:r>
      <w:r w:rsidR="0070024D" w:rsidRPr="00F803C6">
        <w:rPr>
          <w:rFonts w:cstheme="minorHAnsi"/>
          <w:sz w:val="24"/>
          <w:lang w:val="en-ZW"/>
        </w:rPr>
        <w:t xml:space="preserve">for </w:t>
      </w:r>
      <w:r w:rsidRPr="00F803C6">
        <w:rPr>
          <w:rFonts w:cstheme="minorHAnsi"/>
          <w:sz w:val="24"/>
          <w:lang w:val="en-ZW"/>
        </w:rPr>
        <w:t xml:space="preserve">educational purposes. </w:t>
      </w:r>
    </w:p>
    <w:p w14:paraId="211A0E67" w14:textId="77777777" w:rsidR="007B0913" w:rsidRPr="00F803C6" w:rsidRDefault="007B0913" w:rsidP="007B0913">
      <w:pPr>
        <w:rPr>
          <w:rFonts w:cstheme="minorHAnsi"/>
          <w:sz w:val="24"/>
          <w:lang w:val="en-ZW"/>
        </w:rPr>
      </w:pPr>
    </w:p>
    <w:p w14:paraId="7FA7404F" w14:textId="77777777" w:rsidR="007B0913" w:rsidRPr="00F803C6" w:rsidRDefault="007B0913" w:rsidP="007B0913">
      <w:pPr>
        <w:pStyle w:val="Heading3"/>
        <w:rPr>
          <w:rFonts w:cstheme="minorHAnsi"/>
          <w:sz w:val="24"/>
        </w:rPr>
      </w:pPr>
      <w:bookmarkStart w:id="399" w:name="_Toc292057032"/>
      <w:bookmarkStart w:id="400" w:name="_Toc338228565"/>
      <w:bookmarkStart w:id="401" w:name="_Toc356982670"/>
      <w:bookmarkStart w:id="402" w:name="_Toc401418834"/>
      <w:bookmarkStart w:id="403" w:name="_Toc411410322"/>
      <w:bookmarkStart w:id="404" w:name="_Toc45545850"/>
      <w:bookmarkStart w:id="405" w:name="_Toc56877176"/>
      <w:bookmarkStart w:id="406" w:name="_Toc67065108"/>
      <w:bookmarkStart w:id="407" w:name="_Toc102125964"/>
      <w:bookmarkStart w:id="408" w:name="_Toc156570756"/>
      <w:r w:rsidRPr="00F803C6">
        <w:rPr>
          <w:rFonts w:cstheme="minorHAnsi"/>
          <w:sz w:val="24"/>
        </w:rPr>
        <w:t>3.2.5</w:t>
      </w:r>
      <w:r w:rsidRPr="00F803C6">
        <w:rPr>
          <w:rFonts w:cstheme="minorHAnsi"/>
          <w:sz w:val="24"/>
        </w:rPr>
        <w:tab/>
        <w:t>The National Water Policy (URT, 2002)</w:t>
      </w:r>
      <w:bookmarkEnd w:id="399"/>
      <w:bookmarkEnd w:id="400"/>
      <w:bookmarkEnd w:id="401"/>
      <w:bookmarkEnd w:id="402"/>
      <w:bookmarkEnd w:id="403"/>
      <w:bookmarkEnd w:id="404"/>
      <w:bookmarkEnd w:id="405"/>
      <w:bookmarkEnd w:id="406"/>
      <w:bookmarkEnd w:id="407"/>
      <w:bookmarkEnd w:id="408"/>
    </w:p>
    <w:p w14:paraId="4E5B0E0F" w14:textId="5FE64266" w:rsidR="007B0913" w:rsidRPr="00F803C6" w:rsidRDefault="007B0913" w:rsidP="007B0913">
      <w:pPr>
        <w:tabs>
          <w:tab w:val="left" w:pos="1335"/>
        </w:tabs>
        <w:autoSpaceDE w:val="0"/>
        <w:autoSpaceDN w:val="0"/>
        <w:adjustRightInd w:val="0"/>
        <w:rPr>
          <w:rFonts w:cstheme="minorHAnsi"/>
          <w:sz w:val="24"/>
        </w:rPr>
      </w:pPr>
      <w:r w:rsidRPr="00F803C6">
        <w:rPr>
          <w:rFonts w:cstheme="minorHAnsi"/>
          <w:sz w:val="24"/>
        </w:rPr>
        <w:t xml:space="preserve">The overall objective of this policy is to develop a comprehensive framework for the sustainable management of the water resources in the country. This framework promotes the </w:t>
      </w:r>
      <w:r w:rsidRPr="00F803C6">
        <w:rPr>
          <w:rFonts w:cstheme="minorHAnsi"/>
          <w:sz w:val="24"/>
        </w:rPr>
        <w:lastRenderedPageBreak/>
        <w:t>optimal, sustainable and equitable development and use of water resources for the benefit of all Tanzanians, based on a clear set of guiding principles. The policy provides for beneficiaries’ participation in water supply schemes and addresses cross-sectoral interests in water, watershed management and integrated and participatory approaches for water resources planning, development and management. The policy provides a shift of Government roles from service provider to that of coordination, policy and guidelines formulation, and regulation. This policy is relevant to this project because it provide</w:t>
      </w:r>
      <w:r w:rsidR="0042748F" w:rsidRPr="00F803C6">
        <w:rPr>
          <w:rFonts w:cstheme="minorHAnsi"/>
          <w:sz w:val="24"/>
        </w:rPr>
        <w:t>s</w:t>
      </w:r>
      <w:r w:rsidRPr="00F803C6">
        <w:rPr>
          <w:rFonts w:cstheme="minorHAnsi"/>
          <w:sz w:val="24"/>
        </w:rPr>
        <w:t xml:space="preserve"> framework for sustainable management of water resources during project implementation. Ground water extracted through borehole at the project area is water resources according to this policy and therefore its use for the project must be sustainable. </w:t>
      </w:r>
    </w:p>
    <w:p w14:paraId="16373CEE" w14:textId="77777777" w:rsidR="007B0913" w:rsidRPr="00F803C6" w:rsidRDefault="007B0913" w:rsidP="007B0913">
      <w:pPr>
        <w:tabs>
          <w:tab w:val="left" w:pos="1335"/>
        </w:tabs>
        <w:autoSpaceDE w:val="0"/>
        <w:autoSpaceDN w:val="0"/>
        <w:adjustRightInd w:val="0"/>
        <w:rPr>
          <w:rFonts w:cstheme="minorHAnsi"/>
          <w:sz w:val="24"/>
        </w:rPr>
      </w:pPr>
    </w:p>
    <w:p w14:paraId="60292404" w14:textId="77777777" w:rsidR="007B0913" w:rsidRPr="00F803C6" w:rsidRDefault="007B0913" w:rsidP="007B0913">
      <w:pPr>
        <w:pStyle w:val="Heading3"/>
        <w:rPr>
          <w:rFonts w:cstheme="minorHAnsi"/>
          <w:sz w:val="24"/>
        </w:rPr>
      </w:pPr>
      <w:bookmarkStart w:id="409" w:name="_Toc102125965"/>
      <w:bookmarkStart w:id="410" w:name="_Toc156570757"/>
      <w:r w:rsidRPr="00F803C6">
        <w:rPr>
          <w:rFonts w:cstheme="minorHAnsi"/>
          <w:sz w:val="24"/>
        </w:rPr>
        <w:t>3.2.6</w:t>
      </w:r>
      <w:r w:rsidRPr="00F803C6">
        <w:rPr>
          <w:rFonts w:cstheme="minorHAnsi"/>
          <w:sz w:val="24"/>
        </w:rPr>
        <w:tab/>
        <w:t>The National Employment Policy (NEP) 2008</w:t>
      </w:r>
      <w:bookmarkEnd w:id="409"/>
      <w:bookmarkEnd w:id="410"/>
    </w:p>
    <w:p w14:paraId="2DE9C22B" w14:textId="3FD1D925" w:rsidR="0042748F" w:rsidRPr="00F803C6" w:rsidRDefault="007B0913" w:rsidP="0042748F">
      <w:pPr>
        <w:contextualSpacing/>
        <w:rPr>
          <w:rFonts w:cstheme="minorHAnsi"/>
          <w:sz w:val="24"/>
        </w:rPr>
      </w:pPr>
      <w:r w:rsidRPr="00F803C6">
        <w:rPr>
          <w:rFonts w:cstheme="minorHAnsi"/>
          <w:sz w:val="24"/>
        </w:rPr>
        <w:t>The NEP intends to promote employment and efficient utilization of human resources in achieving national development goals in Tanzania. It acknowledges the problem of unemployment in Tanzania but strives to create good environment for employment (</w:t>
      </w:r>
      <w:r w:rsidRPr="00F803C6">
        <w:rPr>
          <w:rFonts w:cstheme="minorHAnsi"/>
          <w:bCs/>
          <w:sz w:val="24"/>
        </w:rPr>
        <w:t>Items 2.4 &amp; 2.5 of the NEP</w:t>
      </w:r>
      <w:r w:rsidRPr="00F803C6">
        <w:rPr>
          <w:rFonts w:cstheme="minorHAnsi"/>
          <w:sz w:val="24"/>
        </w:rPr>
        <w:t xml:space="preserve">). </w:t>
      </w:r>
      <w:r w:rsidR="0042748F" w:rsidRPr="00F803C6">
        <w:rPr>
          <w:rFonts w:cstheme="minorHAnsi"/>
          <w:sz w:val="24"/>
        </w:rPr>
        <w:t>The construction sector is acknowledged as one of the rapidly growing sectors in employment creation due to public construction projects in both urban and rural areas (</w:t>
      </w:r>
      <w:r w:rsidR="0042748F" w:rsidRPr="00F803C6">
        <w:rPr>
          <w:rFonts w:cstheme="minorHAnsi"/>
          <w:bCs/>
          <w:sz w:val="24"/>
        </w:rPr>
        <w:t>Item 1.2.2 of the NEP</w:t>
      </w:r>
      <w:r w:rsidR="0042748F" w:rsidRPr="00F803C6">
        <w:rPr>
          <w:rFonts w:cstheme="minorHAnsi"/>
          <w:sz w:val="24"/>
        </w:rPr>
        <w:t>). The relevant issues to note include the following:-</w:t>
      </w:r>
    </w:p>
    <w:p w14:paraId="25579814" w14:textId="7BCAB067" w:rsidR="007B0913" w:rsidRPr="00F803C6" w:rsidRDefault="007B0913" w:rsidP="007B0913">
      <w:pPr>
        <w:contextualSpacing/>
        <w:rPr>
          <w:rFonts w:cstheme="minorHAnsi"/>
          <w:sz w:val="24"/>
        </w:rPr>
      </w:pPr>
    </w:p>
    <w:p w14:paraId="2C01CD45" w14:textId="77777777" w:rsidR="007B0913" w:rsidRPr="00F803C6" w:rsidRDefault="007B0913" w:rsidP="00D5351B">
      <w:pPr>
        <w:pStyle w:val="ListParagraph"/>
        <w:numPr>
          <w:ilvl w:val="0"/>
          <w:numId w:val="21"/>
        </w:numPr>
        <w:suppressAutoHyphens w:val="0"/>
        <w:ind w:left="900"/>
        <w:contextualSpacing/>
        <w:rPr>
          <w:rFonts w:cstheme="minorHAnsi"/>
          <w:sz w:val="24"/>
        </w:rPr>
      </w:pPr>
      <w:r w:rsidRPr="00F803C6">
        <w:rPr>
          <w:rFonts w:cstheme="minorHAnsi"/>
          <w:sz w:val="24"/>
        </w:rPr>
        <w:t>Creating enabling environment for promoting and encouraging the private sector and other stakeholders to allocate investment in labour and protect marginalized groups (Item 3.2 of the NEP).</w:t>
      </w:r>
    </w:p>
    <w:p w14:paraId="5C2CA57C" w14:textId="70842BAB" w:rsidR="007B0913" w:rsidRPr="00F803C6" w:rsidRDefault="007B0913" w:rsidP="00D5351B">
      <w:pPr>
        <w:pStyle w:val="ListParagraph"/>
        <w:numPr>
          <w:ilvl w:val="0"/>
          <w:numId w:val="21"/>
        </w:numPr>
        <w:suppressAutoHyphens w:val="0"/>
        <w:ind w:left="900"/>
        <w:contextualSpacing/>
        <w:rPr>
          <w:rFonts w:cstheme="minorHAnsi"/>
          <w:sz w:val="24"/>
        </w:rPr>
      </w:pPr>
      <w:r w:rsidRPr="00F803C6">
        <w:rPr>
          <w:rFonts w:cstheme="minorHAnsi"/>
          <w:sz w:val="24"/>
        </w:rPr>
        <w:t>Rationalising of employment of foreigners in Tanzania (Item 3.13 of the NEP). This will include skills transfer, work permits and control of foreign workers without required skills.</w:t>
      </w:r>
    </w:p>
    <w:p w14:paraId="37D56296" w14:textId="77777777" w:rsidR="007B0913" w:rsidRPr="00F803C6" w:rsidRDefault="007B0913" w:rsidP="00D5351B">
      <w:pPr>
        <w:pStyle w:val="ListParagraph"/>
        <w:numPr>
          <w:ilvl w:val="0"/>
          <w:numId w:val="21"/>
        </w:numPr>
        <w:suppressAutoHyphens w:val="0"/>
        <w:ind w:left="900"/>
        <w:contextualSpacing/>
        <w:rPr>
          <w:rFonts w:cstheme="minorHAnsi"/>
          <w:sz w:val="24"/>
        </w:rPr>
      </w:pPr>
      <w:r w:rsidRPr="00F803C6">
        <w:rPr>
          <w:rFonts w:cstheme="minorHAnsi"/>
          <w:sz w:val="24"/>
        </w:rPr>
        <w:t>Reducing the impact of HIV/AIDS in work place (Item 3.14 of the NEP).</w:t>
      </w:r>
    </w:p>
    <w:p w14:paraId="1033D47C" w14:textId="198C270D" w:rsidR="007B0913" w:rsidRPr="00F803C6" w:rsidRDefault="007B0913" w:rsidP="00D5351B">
      <w:pPr>
        <w:pStyle w:val="ListParagraph"/>
        <w:numPr>
          <w:ilvl w:val="0"/>
          <w:numId w:val="21"/>
        </w:numPr>
        <w:suppressAutoHyphens w:val="0"/>
        <w:ind w:left="900"/>
        <w:contextualSpacing/>
        <w:rPr>
          <w:rFonts w:cstheme="minorHAnsi"/>
          <w:sz w:val="24"/>
        </w:rPr>
      </w:pPr>
      <w:r w:rsidRPr="00F803C6">
        <w:rPr>
          <w:rFonts w:cstheme="minorHAnsi"/>
          <w:sz w:val="24"/>
        </w:rPr>
        <w:t xml:space="preserve">Improving access </w:t>
      </w:r>
      <w:r w:rsidR="0042748F" w:rsidRPr="00F803C6">
        <w:rPr>
          <w:rFonts w:cstheme="minorHAnsi"/>
          <w:sz w:val="24"/>
        </w:rPr>
        <w:t xml:space="preserve">to </w:t>
      </w:r>
      <w:r w:rsidRPr="00F803C6">
        <w:rPr>
          <w:rFonts w:cstheme="minorHAnsi"/>
          <w:sz w:val="24"/>
        </w:rPr>
        <w:t xml:space="preserve">employment opportunities and productive resources for </w:t>
      </w:r>
      <w:r w:rsidR="0042748F" w:rsidRPr="00F803C6">
        <w:rPr>
          <w:rFonts w:cstheme="minorHAnsi"/>
          <w:sz w:val="24"/>
        </w:rPr>
        <w:t xml:space="preserve">people with disability </w:t>
      </w:r>
      <w:r w:rsidRPr="00F803C6">
        <w:rPr>
          <w:rFonts w:cstheme="minorHAnsi"/>
          <w:sz w:val="24"/>
        </w:rPr>
        <w:t>(Item 3.15 of the NEP).</w:t>
      </w:r>
    </w:p>
    <w:p w14:paraId="2F6B512B" w14:textId="77777777" w:rsidR="007B0913" w:rsidRPr="00F803C6" w:rsidRDefault="007B0913" w:rsidP="00D5351B">
      <w:pPr>
        <w:pStyle w:val="ListParagraph"/>
        <w:numPr>
          <w:ilvl w:val="0"/>
          <w:numId w:val="21"/>
        </w:numPr>
        <w:suppressAutoHyphens w:val="0"/>
        <w:ind w:left="900"/>
        <w:contextualSpacing/>
        <w:rPr>
          <w:rFonts w:cstheme="minorHAnsi"/>
          <w:sz w:val="24"/>
        </w:rPr>
      </w:pPr>
      <w:r w:rsidRPr="00F803C6">
        <w:rPr>
          <w:rFonts w:cstheme="minorHAnsi"/>
          <w:sz w:val="24"/>
        </w:rPr>
        <w:t>Mainstreaming environmental issues in employment creation as required under the National Environmental Policy and Laws (Item 3.16 of the NEP).</w:t>
      </w:r>
    </w:p>
    <w:p w14:paraId="4315BA55" w14:textId="77777777" w:rsidR="007B0913" w:rsidRPr="00F803C6" w:rsidRDefault="007B0913" w:rsidP="00D5351B">
      <w:pPr>
        <w:pStyle w:val="ListParagraph"/>
        <w:numPr>
          <w:ilvl w:val="0"/>
          <w:numId w:val="21"/>
        </w:numPr>
        <w:suppressAutoHyphens w:val="0"/>
        <w:ind w:left="900"/>
        <w:contextualSpacing/>
        <w:rPr>
          <w:rFonts w:cstheme="minorHAnsi"/>
          <w:sz w:val="24"/>
        </w:rPr>
      </w:pPr>
      <w:r w:rsidRPr="00F803C6">
        <w:rPr>
          <w:rFonts w:cstheme="minorHAnsi"/>
          <w:sz w:val="24"/>
        </w:rPr>
        <w:t>Eliminating Child labour in work place (Item 3.22 of the NEP).</w:t>
      </w:r>
    </w:p>
    <w:p w14:paraId="339A354F" w14:textId="77777777" w:rsidR="007B0913" w:rsidRPr="00F803C6" w:rsidRDefault="007B0913" w:rsidP="00D5351B">
      <w:pPr>
        <w:pStyle w:val="ListParagraph"/>
        <w:numPr>
          <w:ilvl w:val="0"/>
          <w:numId w:val="21"/>
        </w:numPr>
        <w:suppressAutoHyphens w:val="0"/>
        <w:ind w:left="900"/>
        <w:contextualSpacing/>
        <w:rPr>
          <w:rFonts w:cstheme="minorHAnsi"/>
          <w:sz w:val="24"/>
        </w:rPr>
      </w:pPr>
      <w:r w:rsidRPr="00F803C6">
        <w:rPr>
          <w:rFonts w:cstheme="minorHAnsi"/>
          <w:sz w:val="24"/>
        </w:rPr>
        <w:t>Mainstreaming gender in employment (Item 3.24 of the NEP).</w:t>
      </w:r>
    </w:p>
    <w:p w14:paraId="3DFBD6CA" w14:textId="77777777" w:rsidR="007B0913" w:rsidRPr="00F803C6" w:rsidRDefault="007B0913" w:rsidP="00D5351B">
      <w:pPr>
        <w:pStyle w:val="ListParagraph"/>
        <w:numPr>
          <w:ilvl w:val="0"/>
          <w:numId w:val="21"/>
        </w:numPr>
        <w:suppressAutoHyphens w:val="0"/>
        <w:ind w:left="900"/>
        <w:contextualSpacing/>
        <w:rPr>
          <w:rFonts w:cstheme="minorHAnsi"/>
          <w:sz w:val="24"/>
        </w:rPr>
      </w:pPr>
      <w:r w:rsidRPr="00F803C6">
        <w:rPr>
          <w:rFonts w:cstheme="minorHAnsi"/>
          <w:sz w:val="24"/>
        </w:rPr>
        <w:t>Provision of rights to Workers’ Organisations at place of work (Item 4.3 of the NEP).</w:t>
      </w:r>
    </w:p>
    <w:p w14:paraId="290A7E56" w14:textId="77777777" w:rsidR="0042748F" w:rsidRPr="00F803C6" w:rsidRDefault="0042748F" w:rsidP="00D5351B">
      <w:pPr>
        <w:pStyle w:val="ListParagraph"/>
        <w:numPr>
          <w:ilvl w:val="0"/>
          <w:numId w:val="21"/>
        </w:numPr>
        <w:suppressAutoHyphens w:val="0"/>
        <w:ind w:left="900"/>
        <w:contextualSpacing/>
        <w:rPr>
          <w:rFonts w:cstheme="minorHAnsi"/>
          <w:sz w:val="24"/>
        </w:rPr>
      </w:pPr>
    </w:p>
    <w:p w14:paraId="016BDAFA" w14:textId="3EF11022" w:rsidR="007B0913" w:rsidRPr="00F803C6" w:rsidRDefault="007B0913" w:rsidP="007B0913">
      <w:pPr>
        <w:contextualSpacing/>
        <w:rPr>
          <w:rFonts w:cstheme="minorHAnsi"/>
          <w:sz w:val="24"/>
        </w:rPr>
      </w:pPr>
      <w:r w:rsidRPr="00F803C6">
        <w:rPr>
          <w:rFonts w:cstheme="minorHAnsi"/>
          <w:sz w:val="24"/>
        </w:rPr>
        <w:t xml:space="preserve">Regarding gender, the policy also calls for affirmative actions aimed to facilitate access to productive employment opportunities among women both in wage and self-employment in public and private sectors. DUCE shall implement this policy by providing equal opportunities for both </w:t>
      </w:r>
      <w:r w:rsidR="00CC15C5" w:rsidRPr="00F803C6">
        <w:rPr>
          <w:rFonts w:cstheme="minorHAnsi"/>
          <w:sz w:val="24"/>
        </w:rPr>
        <w:t>gender while prohibiting</w:t>
      </w:r>
      <w:r w:rsidRPr="00F803C6">
        <w:rPr>
          <w:rFonts w:cstheme="minorHAnsi"/>
          <w:sz w:val="24"/>
        </w:rPr>
        <w:t xml:space="preserve"> child labour and providing conducive environment for workers during construction and operation of the project. </w:t>
      </w:r>
    </w:p>
    <w:p w14:paraId="21BC6943" w14:textId="77777777" w:rsidR="007B0913" w:rsidRPr="00F803C6" w:rsidRDefault="007B0913" w:rsidP="007B0913">
      <w:pPr>
        <w:tabs>
          <w:tab w:val="left" w:pos="1335"/>
        </w:tabs>
        <w:autoSpaceDE w:val="0"/>
        <w:autoSpaceDN w:val="0"/>
        <w:adjustRightInd w:val="0"/>
        <w:rPr>
          <w:rFonts w:cstheme="minorHAnsi"/>
          <w:sz w:val="24"/>
        </w:rPr>
      </w:pPr>
    </w:p>
    <w:p w14:paraId="541EEAE8" w14:textId="3E43D2C7" w:rsidR="007B0913" w:rsidRPr="00F803C6" w:rsidRDefault="007B0913" w:rsidP="007B0913">
      <w:pPr>
        <w:pStyle w:val="Heading3"/>
        <w:rPr>
          <w:rFonts w:cstheme="minorHAnsi"/>
          <w:sz w:val="24"/>
        </w:rPr>
      </w:pPr>
      <w:bookmarkStart w:id="411" w:name="_Toc401418833"/>
      <w:bookmarkStart w:id="412" w:name="_Toc411410323"/>
      <w:bookmarkStart w:id="413" w:name="_Toc45545851"/>
      <w:bookmarkStart w:id="414" w:name="_Toc56877177"/>
      <w:bookmarkStart w:id="415" w:name="_Toc67065109"/>
      <w:bookmarkStart w:id="416" w:name="_Toc102125966"/>
      <w:bookmarkStart w:id="417" w:name="_Toc156570758"/>
      <w:r w:rsidRPr="00F803C6">
        <w:rPr>
          <w:rFonts w:cstheme="minorHAnsi"/>
          <w:sz w:val="24"/>
        </w:rPr>
        <w:t>3.2.7</w:t>
      </w:r>
      <w:r w:rsidRPr="00F803C6">
        <w:rPr>
          <w:rFonts w:cstheme="minorHAnsi"/>
          <w:sz w:val="24"/>
        </w:rPr>
        <w:tab/>
        <w:t>The National Health Policy</w:t>
      </w:r>
      <w:r w:rsidR="00DA26E3" w:rsidRPr="00F803C6">
        <w:rPr>
          <w:rFonts w:cstheme="minorHAnsi"/>
          <w:sz w:val="24"/>
        </w:rPr>
        <w:t>, 2017</w:t>
      </w:r>
      <w:bookmarkEnd w:id="411"/>
      <w:bookmarkEnd w:id="412"/>
      <w:bookmarkEnd w:id="413"/>
      <w:bookmarkEnd w:id="414"/>
      <w:bookmarkEnd w:id="415"/>
      <w:bookmarkEnd w:id="416"/>
      <w:bookmarkEnd w:id="417"/>
    </w:p>
    <w:p w14:paraId="4126BB22" w14:textId="3CADC54F" w:rsidR="007B0913" w:rsidRPr="00F803C6" w:rsidRDefault="007B0913" w:rsidP="007B0913">
      <w:pPr>
        <w:rPr>
          <w:rFonts w:cstheme="minorHAnsi"/>
          <w:sz w:val="24"/>
        </w:rPr>
      </w:pPr>
      <w:r w:rsidRPr="00F803C6">
        <w:rPr>
          <w:rFonts w:cstheme="minorHAnsi"/>
          <w:sz w:val="24"/>
        </w:rPr>
        <w:t xml:space="preserve">This Policy is a </w:t>
      </w:r>
      <w:r w:rsidR="0042748F" w:rsidRPr="00F803C6">
        <w:rPr>
          <w:rFonts w:cstheme="minorHAnsi"/>
          <w:sz w:val="24"/>
        </w:rPr>
        <w:t xml:space="preserve">revised edition </w:t>
      </w:r>
      <w:r w:rsidRPr="00F803C6">
        <w:rPr>
          <w:rFonts w:cstheme="minorHAnsi"/>
          <w:sz w:val="24"/>
        </w:rPr>
        <w:t xml:space="preserve">of the </w:t>
      </w:r>
      <w:r w:rsidR="00DA26E3" w:rsidRPr="00F803C6">
        <w:rPr>
          <w:rFonts w:cstheme="minorHAnsi"/>
          <w:sz w:val="24"/>
        </w:rPr>
        <w:t>2003</w:t>
      </w:r>
      <w:r w:rsidRPr="00F803C6">
        <w:rPr>
          <w:rFonts w:cstheme="minorHAnsi"/>
          <w:sz w:val="24"/>
        </w:rPr>
        <w:t xml:space="preserve"> Health Policy, which emphasized on the need for increasing community involvement in health development and improved access and equity in health and health services. One of the main objectives of this policy is to ensure that health services are available and accessible to all people wherever they are in the country, whether in urban and rural areas. The policy encourages safe basic hygienic practices in workplaces, promote sound use of water, promotes construction of latrines and their use, encourage </w:t>
      </w:r>
      <w:r w:rsidRPr="00F803C6">
        <w:rPr>
          <w:rFonts w:cstheme="minorHAnsi"/>
          <w:sz w:val="24"/>
        </w:rPr>
        <w:lastRenderedPageBreak/>
        <w:t xml:space="preserve">maintenance of clean </w:t>
      </w:r>
      <w:r w:rsidR="00CC15C5" w:rsidRPr="00F803C6">
        <w:rPr>
          <w:rFonts w:cstheme="minorHAnsi"/>
          <w:sz w:val="24"/>
        </w:rPr>
        <w:t>environment and</w:t>
      </w:r>
      <w:r w:rsidR="0042748F" w:rsidRPr="00F803C6">
        <w:rPr>
          <w:rFonts w:cstheme="minorHAnsi"/>
          <w:sz w:val="24"/>
        </w:rPr>
        <w:t xml:space="preserve"> </w:t>
      </w:r>
      <w:r w:rsidRPr="00F803C6">
        <w:rPr>
          <w:rFonts w:cstheme="minorHAnsi"/>
          <w:sz w:val="24"/>
        </w:rPr>
        <w:t>working environment which are conducive to satisfactory work performance. The developer shall comply to the provisions of this policy.</w:t>
      </w:r>
    </w:p>
    <w:p w14:paraId="05E5D847" w14:textId="77777777" w:rsidR="007B0913" w:rsidRPr="00F803C6" w:rsidRDefault="007B0913" w:rsidP="007B0913">
      <w:pPr>
        <w:rPr>
          <w:rFonts w:cstheme="minorHAnsi"/>
          <w:sz w:val="24"/>
        </w:rPr>
      </w:pPr>
    </w:p>
    <w:p w14:paraId="5DA6D5DC" w14:textId="77777777" w:rsidR="007B0913" w:rsidRPr="00F803C6" w:rsidRDefault="007B0913" w:rsidP="007B0913">
      <w:pPr>
        <w:pStyle w:val="Heading3"/>
        <w:rPr>
          <w:rFonts w:cstheme="minorHAnsi"/>
          <w:sz w:val="24"/>
        </w:rPr>
      </w:pPr>
      <w:bookmarkStart w:id="418" w:name="_Toc102125967"/>
      <w:bookmarkStart w:id="419" w:name="_Toc156570759"/>
      <w:r w:rsidRPr="00F803C6">
        <w:rPr>
          <w:rFonts w:cstheme="minorHAnsi"/>
          <w:sz w:val="24"/>
        </w:rPr>
        <w:t>3.2.8</w:t>
      </w:r>
      <w:r w:rsidRPr="00F803C6">
        <w:rPr>
          <w:rFonts w:cstheme="minorHAnsi"/>
          <w:sz w:val="24"/>
        </w:rPr>
        <w:tab/>
        <w:t>The Community Development Policy (CDP), 1996</w:t>
      </w:r>
      <w:bookmarkEnd w:id="418"/>
      <w:bookmarkEnd w:id="419"/>
    </w:p>
    <w:p w14:paraId="6467505B" w14:textId="77777777" w:rsidR="007B0913" w:rsidRPr="00F803C6" w:rsidRDefault="007B0913" w:rsidP="007B0913">
      <w:pPr>
        <w:rPr>
          <w:rFonts w:cstheme="minorHAnsi"/>
          <w:sz w:val="24"/>
        </w:rPr>
      </w:pPr>
      <w:r w:rsidRPr="00F803C6">
        <w:rPr>
          <w:rFonts w:cstheme="minorHAnsi"/>
          <w:sz w:val="24"/>
        </w:rPr>
        <w:t>The Policy envisages that community development is achieved when people are enabled to develop their capacity to identify their problems and plan ways of solving them. Therefore, members of the community are to be involved in planning, decision making and implementation of development initiatives. One of the emphasized areas in this policy is to expand and develop infrastructure and using local labour in works such as roads, water, schools, dispensaries and godowns. An increase in social services is considered an indicator of community development i.e. good housing, health, education, nutrition, clean environment and safe water (</w:t>
      </w:r>
      <w:r w:rsidRPr="00F803C6">
        <w:rPr>
          <w:rFonts w:cstheme="minorHAnsi"/>
          <w:bCs/>
          <w:sz w:val="24"/>
        </w:rPr>
        <w:t>Items 10 &amp; 11 of the CDP</w:t>
      </w:r>
      <w:r w:rsidRPr="00F803C6">
        <w:rPr>
          <w:rFonts w:cstheme="minorHAnsi"/>
          <w:sz w:val="24"/>
        </w:rPr>
        <w:t xml:space="preserve">). Improvement of Education sector through this project is part of Government efforts to achieve the objectives of this policy. </w:t>
      </w:r>
    </w:p>
    <w:p w14:paraId="6A82A16D" w14:textId="77777777" w:rsidR="007B0913" w:rsidRPr="00F803C6" w:rsidRDefault="007B0913" w:rsidP="007B0913">
      <w:pPr>
        <w:rPr>
          <w:rFonts w:cstheme="minorHAnsi"/>
          <w:sz w:val="24"/>
        </w:rPr>
      </w:pPr>
    </w:p>
    <w:p w14:paraId="3077C1CB" w14:textId="77777777" w:rsidR="007B0913" w:rsidRPr="00F803C6" w:rsidRDefault="007B0913" w:rsidP="007B0913">
      <w:pPr>
        <w:pStyle w:val="Heading3"/>
        <w:rPr>
          <w:rFonts w:cstheme="minorHAnsi"/>
          <w:sz w:val="24"/>
        </w:rPr>
      </w:pPr>
      <w:bookmarkStart w:id="420" w:name="_Toc102125968"/>
      <w:bookmarkStart w:id="421" w:name="_Toc156570760"/>
      <w:bookmarkStart w:id="422" w:name="_Toc16298167"/>
      <w:bookmarkStart w:id="423" w:name="_Toc196730363"/>
      <w:bookmarkStart w:id="424" w:name="_Toc185923136"/>
      <w:bookmarkStart w:id="425" w:name="_Toc171352522"/>
      <w:bookmarkStart w:id="426" w:name="_Toc171114061"/>
      <w:bookmarkStart w:id="427" w:name="_Toc170870002"/>
      <w:bookmarkStart w:id="428" w:name="_Toc266175195"/>
      <w:bookmarkStart w:id="429" w:name="_Toc249955802"/>
      <w:bookmarkStart w:id="430" w:name="_Toc232108765"/>
      <w:bookmarkStart w:id="431" w:name="_Toc224678793"/>
      <w:bookmarkStart w:id="432" w:name="_Toc366257422"/>
      <w:bookmarkStart w:id="433" w:name="_Toc411410319"/>
      <w:bookmarkStart w:id="434" w:name="_Toc45545847"/>
      <w:bookmarkStart w:id="435" w:name="_Toc56877174"/>
      <w:bookmarkStart w:id="436" w:name="_Toc67065106"/>
      <w:r w:rsidRPr="00F803C6">
        <w:rPr>
          <w:rFonts w:cstheme="minorHAnsi"/>
          <w:sz w:val="24"/>
        </w:rPr>
        <w:t>3.2.9</w:t>
      </w:r>
      <w:r w:rsidRPr="00F803C6">
        <w:rPr>
          <w:rFonts w:cstheme="minorHAnsi"/>
          <w:sz w:val="24"/>
        </w:rPr>
        <w:tab/>
        <w:t>The Women, Gender and Development Policy (2000)</w:t>
      </w:r>
      <w:bookmarkEnd w:id="420"/>
      <w:bookmarkEnd w:id="421"/>
    </w:p>
    <w:p w14:paraId="7D525180" w14:textId="586D4D0F" w:rsidR="007B0913" w:rsidRPr="00F803C6" w:rsidRDefault="007B0913" w:rsidP="007B0913">
      <w:pPr>
        <w:rPr>
          <w:rFonts w:cstheme="minorHAnsi"/>
          <w:sz w:val="24"/>
        </w:rPr>
      </w:pPr>
      <w:r w:rsidRPr="00F803C6">
        <w:rPr>
          <w:rFonts w:cstheme="minorHAnsi"/>
          <w:sz w:val="24"/>
        </w:rPr>
        <w:t>The key objective of the women and gender and development policy is to provide guidelines to ensure that gender sensitive plans and strategies are developed in all sectors and institutions. Moreover, the policy emphases on gender quality and equal opportunity of both men and women for them to participate equitably in development projects as it requires proper and effective project management to ensure that gender issues get the attention and priority they deserve. Therefore, this project shall insure women’s participation is incorporated in all levels of project planning and implementation</w:t>
      </w:r>
      <w:r w:rsidR="003E1297" w:rsidRPr="00F803C6">
        <w:rPr>
          <w:rFonts w:cstheme="minorHAnsi"/>
          <w:sz w:val="24"/>
        </w:rPr>
        <w:t>.</w:t>
      </w:r>
    </w:p>
    <w:p w14:paraId="5A0D83A6" w14:textId="77777777" w:rsidR="007B0913" w:rsidRPr="00F803C6" w:rsidRDefault="007B0913" w:rsidP="007B0913">
      <w:pPr>
        <w:rPr>
          <w:rFonts w:cstheme="minorHAnsi"/>
          <w:sz w:val="24"/>
        </w:rPr>
      </w:pPr>
    </w:p>
    <w:p w14:paraId="538063BA" w14:textId="77777777" w:rsidR="007B0913" w:rsidRPr="00F803C6" w:rsidRDefault="007B0913" w:rsidP="007B0913">
      <w:pPr>
        <w:pStyle w:val="Heading3"/>
        <w:rPr>
          <w:rFonts w:cstheme="minorHAnsi"/>
          <w:sz w:val="24"/>
        </w:rPr>
      </w:pPr>
      <w:bookmarkStart w:id="437" w:name="_Toc102125969"/>
      <w:bookmarkStart w:id="438" w:name="_Toc156570761"/>
      <w:r w:rsidRPr="00F803C6">
        <w:rPr>
          <w:rFonts w:cstheme="minorHAnsi"/>
          <w:sz w:val="24"/>
        </w:rPr>
        <w:t>3.2.10</w:t>
      </w:r>
      <w:r w:rsidRPr="00F803C6">
        <w:rPr>
          <w:rFonts w:cstheme="minorHAnsi"/>
          <w:sz w:val="24"/>
        </w:rPr>
        <w:tab/>
        <w:t>The National Strategy for Gender and Development (2005)</w:t>
      </w:r>
      <w:bookmarkEnd w:id="437"/>
      <w:bookmarkEnd w:id="438"/>
    </w:p>
    <w:p w14:paraId="7F7EAA09" w14:textId="77777777" w:rsidR="007B0913" w:rsidRPr="00F803C6" w:rsidRDefault="007B0913" w:rsidP="007B0913">
      <w:pPr>
        <w:rPr>
          <w:rFonts w:cstheme="minorHAnsi"/>
          <w:sz w:val="24"/>
        </w:rPr>
      </w:pPr>
      <w:r w:rsidRPr="00F803C6">
        <w:rPr>
          <w:rFonts w:cstheme="minorHAnsi"/>
          <w:sz w:val="24"/>
        </w:rPr>
        <w:t xml:space="preserve">The strategy outlines the step for laying out the foundation for promoting gender equality and equity in the country’s institutions.  As the Beijing Platform for Action if vital in enforcing the rights of women, the Tanzania government has committed itself to supporting initiatives that focusing on alleviating gender inequality in economic, education, training and employment at all levels. One of the aim of this project is to alleviate students gender inequality at DUCE. </w:t>
      </w:r>
    </w:p>
    <w:p w14:paraId="394E28CF" w14:textId="77777777" w:rsidR="007B0913" w:rsidRPr="00F803C6" w:rsidRDefault="007B0913" w:rsidP="007B0913">
      <w:pPr>
        <w:rPr>
          <w:rFonts w:cstheme="minorHAnsi"/>
          <w:sz w:val="24"/>
        </w:rPr>
      </w:pPr>
    </w:p>
    <w:p w14:paraId="06806BB0" w14:textId="77777777" w:rsidR="007B0913" w:rsidRPr="00F803C6" w:rsidRDefault="007B0913" w:rsidP="007B0913">
      <w:pPr>
        <w:pStyle w:val="Heading3"/>
        <w:rPr>
          <w:rFonts w:cstheme="minorHAnsi"/>
          <w:sz w:val="24"/>
        </w:rPr>
      </w:pPr>
      <w:bookmarkStart w:id="439" w:name="_Toc387333859"/>
      <w:bookmarkStart w:id="440" w:name="_Toc56698759"/>
      <w:bookmarkStart w:id="441" w:name="_Toc67065110"/>
      <w:bookmarkStart w:id="442" w:name="_Toc102125970"/>
      <w:bookmarkStart w:id="443" w:name="_Toc156570762"/>
      <w:bookmarkStart w:id="444" w:name="_Toc16298171"/>
      <w:bookmarkStart w:id="445" w:name="_Toc196730365"/>
      <w:bookmarkStart w:id="446" w:name="_Toc185923139"/>
      <w:bookmarkStart w:id="447" w:name="_Toc171352525"/>
      <w:bookmarkStart w:id="448" w:name="_Toc171114063"/>
      <w:bookmarkStart w:id="449" w:name="_Toc170870004"/>
      <w:bookmarkStart w:id="450" w:name="_Toc232108769"/>
      <w:bookmarkStart w:id="451" w:name="_Toc224678798"/>
      <w:bookmarkStart w:id="452" w:name="_Toc266175201"/>
      <w:bookmarkStart w:id="453" w:name="_Toc249955808"/>
      <w:bookmarkStart w:id="454" w:name="_Toc366257424"/>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sidRPr="00F803C6">
        <w:rPr>
          <w:rFonts w:cstheme="minorHAnsi"/>
          <w:sz w:val="24"/>
        </w:rPr>
        <w:t>3.2.11</w:t>
      </w:r>
      <w:r w:rsidRPr="00F803C6">
        <w:rPr>
          <w:rFonts w:cstheme="minorHAnsi"/>
          <w:sz w:val="24"/>
        </w:rPr>
        <w:tab/>
        <w:t>National Policy on HIV/AIDS (2001)</w:t>
      </w:r>
      <w:bookmarkEnd w:id="439"/>
      <w:bookmarkEnd w:id="440"/>
      <w:bookmarkEnd w:id="441"/>
      <w:bookmarkEnd w:id="442"/>
      <w:bookmarkEnd w:id="443"/>
    </w:p>
    <w:p w14:paraId="07AFF44A" w14:textId="77777777" w:rsidR="007B0913" w:rsidRPr="00F803C6" w:rsidRDefault="007B0913" w:rsidP="007B0913">
      <w:pPr>
        <w:rPr>
          <w:rFonts w:cstheme="minorHAnsi"/>
          <w:sz w:val="24"/>
          <w:lang w:val="en-US"/>
        </w:rPr>
      </w:pPr>
      <w:r w:rsidRPr="00F803C6">
        <w:rPr>
          <w:rFonts w:cstheme="minorHAnsi"/>
          <w:sz w:val="24"/>
          <w:lang w:val="en-US"/>
        </w:rPr>
        <w:t>The overall goal of the National HIV/AIDS policy is to provide a framework for leadership and coordination of the National multi-sectorial response to the HIV/AIDS epidemic. This includes formulation, by all sectors, of appropriate interventions which will be effective in preventing transmission of HIV/AIDS and other sexually transmitted infections, protecting and supporting vulnerable groups, mitigating the social and economic impact of HIV/AIDS. Emphasis is placed on women who work as food vendors and other small businesses who are at risk and vulnerable of contracting HIV/AIDS infection due to integration of seasonal contractual workers and vice versa. Therefore, this policy is relevant in this respect since it provides the larger framework for intervention and production of HIV/AIDS for all people (</w:t>
      </w:r>
      <w:r w:rsidRPr="00F803C6">
        <w:rPr>
          <w:rFonts w:cstheme="minorHAnsi"/>
          <w:bCs/>
          <w:sz w:val="24"/>
          <w:lang w:val="en-US"/>
        </w:rPr>
        <w:t>Item 3 of the NPH).</w:t>
      </w:r>
    </w:p>
    <w:p w14:paraId="043B7AF3" w14:textId="77777777" w:rsidR="007B0913" w:rsidRPr="00F803C6" w:rsidRDefault="007B0913" w:rsidP="007B0913">
      <w:pPr>
        <w:rPr>
          <w:rFonts w:cstheme="minorHAnsi"/>
          <w:sz w:val="24"/>
        </w:rPr>
      </w:pPr>
    </w:p>
    <w:p w14:paraId="78E87B5D" w14:textId="77777777" w:rsidR="007B0913" w:rsidRPr="00F803C6" w:rsidRDefault="007B0913" w:rsidP="007B0913">
      <w:pPr>
        <w:pStyle w:val="Heading3"/>
        <w:rPr>
          <w:rFonts w:cstheme="minorHAnsi"/>
          <w:sz w:val="24"/>
        </w:rPr>
      </w:pPr>
      <w:bookmarkStart w:id="455" w:name="_Toc179869156"/>
      <w:bookmarkStart w:id="456" w:name="_Toc179868795"/>
      <w:bookmarkStart w:id="457" w:name="_Toc179868522"/>
      <w:bookmarkStart w:id="458" w:name="_Toc170560015"/>
      <w:bookmarkStart w:id="459" w:name="_Toc170559552"/>
      <w:bookmarkStart w:id="460" w:name="_Toc170559303"/>
      <w:bookmarkStart w:id="461" w:name="_Toc170349071"/>
      <w:bookmarkStart w:id="462" w:name="_Toc167350782"/>
      <w:bookmarkStart w:id="463" w:name="_Toc167350671"/>
      <w:bookmarkStart w:id="464" w:name="_Toc366257423"/>
      <w:bookmarkStart w:id="465" w:name="_Toc411410320"/>
      <w:bookmarkStart w:id="466" w:name="_Toc45545848"/>
      <w:bookmarkStart w:id="467" w:name="_Toc56877175"/>
      <w:bookmarkStart w:id="468" w:name="_Toc67065107"/>
      <w:bookmarkStart w:id="469" w:name="_Toc102125971"/>
      <w:bookmarkStart w:id="470" w:name="_Toc156570763"/>
      <w:bookmarkStart w:id="471" w:name="_Toc411410324"/>
      <w:bookmarkStart w:id="472" w:name="_Toc45545852"/>
      <w:r w:rsidRPr="00F803C6">
        <w:rPr>
          <w:rFonts w:cstheme="minorHAnsi"/>
          <w:sz w:val="24"/>
        </w:rPr>
        <w:t>3.2.12</w:t>
      </w:r>
      <w:r w:rsidRPr="00F803C6">
        <w:rPr>
          <w:rFonts w:cstheme="minorHAnsi"/>
          <w:sz w:val="24"/>
        </w:rPr>
        <w:tab/>
        <w:t>Energy Policy (2015)</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7150A1AB" w14:textId="1B272028" w:rsidR="007B0913" w:rsidRPr="00F803C6" w:rsidRDefault="007B0913" w:rsidP="007B0913">
      <w:pPr>
        <w:rPr>
          <w:rFonts w:cstheme="minorHAnsi"/>
          <w:sz w:val="24"/>
        </w:rPr>
      </w:pPr>
      <w:r w:rsidRPr="00F803C6">
        <w:rPr>
          <w:rFonts w:cstheme="minorHAnsi"/>
          <w:sz w:val="24"/>
        </w:rPr>
        <w:t xml:space="preserve">The policy guides sustainable development and utilization of energy resources to ensure optimal benefits to Tanzanians, contributing to economic transformation. The Policy document covers the following areas or subsectors: (i) Electricity generation, transmission, </w:t>
      </w:r>
      <w:r w:rsidRPr="00F803C6">
        <w:rPr>
          <w:rFonts w:cstheme="minorHAnsi"/>
          <w:sz w:val="24"/>
        </w:rPr>
        <w:lastRenderedPageBreak/>
        <w:t>distribution, interconnection, power trading and rural electrification; (ii) Petroleum and gas upstream, midstream and downstream activities; (iii) Renewable energy, energy conservation and energy efficiency including Feed-in-tariff; and (iv)Cross-cutting issues including subsidies, institutional, legal, regulatory as well as monitoring and evaluation frameworks.</w:t>
      </w:r>
      <w:r w:rsidR="00BD5865" w:rsidRPr="00F803C6">
        <w:rPr>
          <w:rFonts w:cstheme="minorHAnsi"/>
          <w:sz w:val="24"/>
        </w:rPr>
        <w:t xml:space="preserve"> </w:t>
      </w:r>
      <w:r w:rsidRPr="00F803C6">
        <w:rPr>
          <w:rFonts w:cstheme="minorHAnsi"/>
          <w:sz w:val="24"/>
        </w:rPr>
        <w:t xml:space="preserve">The proposed project proposes to use grid electricity from Tanzania Electric Supply Company Limited (TANESCO). The project also intends to install a standby generator in case of a power outage. The setup of the generator will consider </w:t>
      </w:r>
      <w:r w:rsidR="00CC15C5" w:rsidRPr="00F803C6">
        <w:rPr>
          <w:rFonts w:cstheme="minorHAnsi"/>
          <w:sz w:val="24"/>
        </w:rPr>
        <w:t>environmentally</w:t>
      </w:r>
      <w:r w:rsidRPr="00F803C6">
        <w:rPr>
          <w:rFonts w:cstheme="minorHAnsi"/>
          <w:sz w:val="24"/>
        </w:rPr>
        <w:t xml:space="preserve"> friendly options to minimize pollution.</w:t>
      </w:r>
    </w:p>
    <w:p w14:paraId="4E01F975" w14:textId="77777777" w:rsidR="007B0913" w:rsidRPr="00F803C6" w:rsidRDefault="007B0913" w:rsidP="007B0913">
      <w:pPr>
        <w:pStyle w:val="Heading2"/>
        <w:rPr>
          <w:rFonts w:cstheme="minorHAnsi"/>
          <w:sz w:val="24"/>
          <w:szCs w:val="24"/>
        </w:rPr>
      </w:pPr>
      <w:bookmarkStart w:id="473" w:name="_Toc56877178"/>
      <w:bookmarkStart w:id="474" w:name="_Toc67065111"/>
      <w:bookmarkStart w:id="475" w:name="_Toc102125972"/>
      <w:bookmarkStart w:id="476" w:name="_Toc156570764"/>
      <w:r w:rsidRPr="00F803C6">
        <w:rPr>
          <w:rFonts w:cstheme="minorHAnsi"/>
          <w:sz w:val="24"/>
          <w:szCs w:val="24"/>
        </w:rPr>
        <w:t xml:space="preserve">3.3 </w:t>
      </w:r>
      <w:r w:rsidRPr="00F803C6">
        <w:rPr>
          <w:rFonts w:cstheme="minorHAnsi"/>
          <w:sz w:val="24"/>
          <w:szCs w:val="24"/>
        </w:rPr>
        <w:tab/>
        <w:t>L</w:t>
      </w:r>
      <w:bookmarkEnd w:id="444"/>
      <w:bookmarkEnd w:id="445"/>
      <w:bookmarkEnd w:id="446"/>
      <w:bookmarkEnd w:id="447"/>
      <w:bookmarkEnd w:id="448"/>
      <w:bookmarkEnd w:id="449"/>
      <w:r w:rsidRPr="00F803C6">
        <w:rPr>
          <w:rFonts w:cstheme="minorHAnsi"/>
          <w:sz w:val="24"/>
          <w:szCs w:val="24"/>
        </w:rPr>
        <w:t>egal Framework</w:t>
      </w:r>
      <w:bookmarkStart w:id="477" w:name="_Toc171352526"/>
      <w:bookmarkStart w:id="478" w:name="_Toc171114064"/>
      <w:bookmarkStart w:id="479" w:name="_Toc170870005"/>
      <w:bookmarkEnd w:id="450"/>
      <w:bookmarkEnd w:id="451"/>
      <w:bookmarkEnd w:id="452"/>
      <w:bookmarkEnd w:id="453"/>
      <w:bookmarkEnd w:id="454"/>
      <w:bookmarkEnd w:id="471"/>
      <w:bookmarkEnd w:id="472"/>
      <w:bookmarkEnd w:id="473"/>
      <w:bookmarkEnd w:id="474"/>
      <w:bookmarkEnd w:id="475"/>
      <w:bookmarkEnd w:id="476"/>
    </w:p>
    <w:p w14:paraId="3CCBD146" w14:textId="77777777" w:rsidR="007B0913" w:rsidRPr="00F803C6" w:rsidRDefault="007B0913" w:rsidP="007B0913">
      <w:pPr>
        <w:pStyle w:val="Heading3"/>
        <w:rPr>
          <w:rFonts w:cstheme="minorHAnsi"/>
          <w:sz w:val="24"/>
        </w:rPr>
      </w:pPr>
      <w:bookmarkStart w:id="480" w:name="_Toc16298172"/>
      <w:bookmarkStart w:id="481" w:name="_Toc196730366"/>
      <w:bookmarkStart w:id="482" w:name="_Toc185923140"/>
      <w:bookmarkStart w:id="483" w:name="_Toc266175202"/>
      <w:bookmarkStart w:id="484" w:name="_Toc249955809"/>
      <w:bookmarkStart w:id="485" w:name="_Toc232108770"/>
      <w:bookmarkStart w:id="486" w:name="_Toc224678799"/>
      <w:bookmarkStart w:id="487" w:name="_Toc366257425"/>
      <w:bookmarkStart w:id="488" w:name="_Toc411410325"/>
      <w:bookmarkStart w:id="489" w:name="_Toc45545853"/>
      <w:bookmarkStart w:id="490" w:name="_Toc56877179"/>
      <w:bookmarkStart w:id="491" w:name="_Toc67065112"/>
      <w:bookmarkStart w:id="492" w:name="_Toc102125973"/>
      <w:bookmarkStart w:id="493" w:name="_Toc156570765"/>
      <w:r w:rsidRPr="00F803C6">
        <w:rPr>
          <w:rFonts w:cstheme="minorHAnsi"/>
          <w:sz w:val="24"/>
        </w:rPr>
        <w:t>3.3.1</w:t>
      </w:r>
      <w:r w:rsidRPr="00F803C6">
        <w:rPr>
          <w:rFonts w:cstheme="minorHAnsi"/>
          <w:sz w:val="24"/>
        </w:rPr>
        <w:tab/>
        <w:t>Environmental Management Act No. 20 of (2004)</w:t>
      </w:r>
      <w:bookmarkEnd w:id="477"/>
      <w:bookmarkEnd w:id="478"/>
      <w:bookmarkEnd w:id="479"/>
      <w:bookmarkEnd w:id="480"/>
      <w:bookmarkEnd w:id="481"/>
      <w:bookmarkEnd w:id="482"/>
      <w:r w:rsidRPr="00F803C6">
        <w:rPr>
          <w:rFonts w:cstheme="minorHAnsi"/>
          <w:sz w:val="24"/>
        </w:rPr>
        <w:t>, Cap. 191</w:t>
      </w:r>
      <w:bookmarkEnd w:id="483"/>
      <w:bookmarkEnd w:id="484"/>
      <w:bookmarkEnd w:id="485"/>
      <w:bookmarkEnd w:id="486"/>
      <w:bookmarkEnd w:id="487"/>
      <w:bookmarkEnd w:id="488"/>
      <w:bookmarkEnd w:id="489"/>
      <w:bookmarkEnd w:id="490"/>
      <w:bookmarkEnd w:id="491"/>
      <w:bookmarkEnd w:id="492"/>
      <w:bookmarkEnd w:id="493"/>
    </w:p>
    <w:p w14:paraId="7228471D" w14:textId="77777777" w:rsidR="007B0913" w:rsidRPr="00F803C6" w:rsidRDefault="007B0913" w:rsidP="007B0913">
      <w:pPr>
        <w:spacing w:before="120"/>
        <w:rPr>
          <w:rFonts w:cstheme="minorHAnsi"/>
          <w:sz w:val="24"/>
        </w:rPr>
      </w:pPr>
      <w:r w:rsidRPr="00F803C6">
        <w:rPr>
          <w:rFonts w:cstheme="minorHAnsi"/>
          <w:sz w:val="24"/>
        </w:rPr>
        <w:t>The Environmental Management Act (EMA) is a piece of legislation that forms an umbrella law on environmental management in Tanzania.  Its enactment has repealed the National Environment Management Council Act. 19 of (1983) while providing for the continued existence of the National Environment Management Council (NEMC).</w:t>
      </w:r>
    </w:p>
    <w:p w14:paraId="0E3D17D4" w14:textId="77777777" w:rsidR="007B0913" w:rsidRPr="00F803C6" w:rsidRDefault="007B0913" w:rsidP="007B0913">
      <w:pPr>
        <w:rPr>
          <w:rFonts w:cstheme="minorHAnsi"/>
          <w:sz w:val="24"/>
        </w:rPr>
      </w:pPr>
    </w:p>
    <w:p w14:paraId="58C7CFE5" w14:textId="77777777" w:rsidR="007B0913" w:rsidRPr="00F803C6" w:rsidRDefault="007B0913" w:rsidP="007B0913">
      <w:pPr>
        <w:rPr>
          <w:rFonts w:cstheme="minorHAnsi"/>
          <w:sz w:val="24"/>
        </w:rPr>
      </w:pPr>
      <w:r w:rsidRPr="00F803C6">
        <w:rPr>
          <w:rFonts w:cstheme="minorHAnsi"/>
          <w:sz w:val="24"/>
        </w:rPr>
        <w:t>Among the major purposes of the EMA are to provide the legal and institutional framework for sustainable management of the environment in Tanzania; to outline principles for management, impact and risk assessment, the prevention and control of pollution, waste management, environmental quality standards, public participation, compliance and enforcement; to provide the basis for implementation of international instruments on the environment; to provide for implementation of the National Environmental Policy; to provide for establishment of the National Environmental Fund and to provide for other related matters.</w:t>
      </w:r>
    </w:p>
    <w:p w14:paraId="047F60A8" w14:textId="77777777" w:rsidR="007B0913" w:rsidRPr="00F803C6" w:rsidRDefault="007B0913" w:rsidP="007B0913">
      <w:pPr>
        <w:rPr>
          <w:rFonts w:cstheme="minorHAnsi"/>
          <w:sz w:val="24"/>
        </w:rPr>
      </w:pPr>
    </w:p>
    <w:p w14:paraId="25ABC60E" w14:textId="77777777" w:rsidR="007B0913" w:rsidRPr="00F803C6" w:rsidRDefault="007B0913" w:rsidP="007B0913">
      <w:pPr>
        <w:rPr>
          <w:rFonts w:cstheme="minorHAnsi"/>
          <w:sz w:val="24"/>
        </w:rPr>
      </w:pPr>
      <w:r w:rsidRPr="00F803C6">
        <w:rPr>
          <w:rFonts w:cstheme="minorHAnsi"/>
          <w:sz w:val="24"/>
        </w:rPr>
        <w:t xml:space="preserve">Part III, Section 15(a) states that </w:t>
      </w:r>
      <w:r w:rsidRPr="00F803C6">
        <w:rPr>
          <w:rFonts w:cstheme="minorHAnsi"/>
          <w:i/>
          <w:iCs/>
          <w:sz w:val="24"/>
        </w:rPr>
        <w:t>“in matters pertaining to the environment, the Director of Environment shall coordinate various environment management activities being undertaken by other agencies to promote the integration of environment considerations into development policies, plans, programmes, strategies projects and undertake strategic environmental assessments with a view to ensuring the proper management and rational utilization of environmental resources on a sustainable basis for the improvement of the quality of human life in Tanzania”</w:t>
      </w:r>
      <w:r w:rsidRPr="00F803C6">
        <w:rPr>
          <w:rFonts w:cstheme="minorHAnsi"/>
          <w:sz w:val="24"/>
        </w:rPr>
        <w:t>.</w:t>
      </w:r>
    </w:p>
    <w:p w14:paraId="49D9C354" w14:textId="77777777" w:rsidR="007B0913" w:rsidRPr="00F803C6" w:rsidRDefault="007B0913" w:rsidP="007B0913">
      <w:pPr>
        <w:rPr>
          <w:rFonts w:cstheme="minorHAnsi"/>
          <w:sz w:val="24"/>
        </w:rPr>
      </w:pPr>
    </w:p>
    <w:p w14:paraId="422748DA" w14:textId="77777777" w:rsidR="007B0913" w:rsidRPr="00F803C6" w:rsidRDefault="007B0913" w:rsidP="007B0913">
      <w:pPr>
        <w:rPr>
          <w:rFonts w:cstheme="minorHAnsi"/>
          <w:sz w:val="24"/>
        </w:rPr>
      </w:pPr>
      <w:r w:rsidRPr="00F803C6">
        <w:rPr>
          <w:rFonts w:cstheme="minorHAnsi"/>
          <w:sz w:val="24"/>
        </w:rPr>
        <w:t xml:space="preserve">Part VI of the EMA deals with Environmental Impact Assessments (EIA) and other Assessments and directs that an EIA is mandatory for all development projects.  Section 81(2) states that </w:t>
      </w:r>
      <w:r w:rsidRPr="00F803C6">
        <w:rPr>
          <w:rFonts w:cstheme="minorHAnsi"/>
          <w:i/>
          <w:iCs/>
          <w:sz w:val="24"/>
        </w:rPr>
        <w:t xml:space="preserve">“An Environmental Impact Assessment study shall be carried out prior to the commencement or financing of a project or undertaking”, </w:t>
      </w:r>
      <w:r w:rsidRPr="00F803C6">
        <w:rPr>
          <w:rFonts w:cstheme="minorHAnsi"/>
          <w:sz w:val="24"/>
        </w:rPr>
        <w:t xml:space="preserve">while Section 81(3) states </w:t>
      </w:r>
      <w:r w:rsidRPr="00F803C6">
        <w:rPr>
          <w:rFonts w:cstheme="minorHAnsi"/>
          <w:i/>
          <w:iCs/>
          <w:sz w:val="24"/>
        </w:rPr>
        <w:t>“a permit or licence for the carrying out of any project or undertaking in accordance with any written law shall not entitle the Developer or developer to undertake or to cause to be undertaken a project or activity without an environmental impact assessment certificate issued under this Act”</w:t>
      </w:r>
      <w:r w:rsidRPr="00F803C6">
        <w:rPr>
          <w:rFonts w:cstheme="minorHAnsi"/>
          <w:sz w:val="24"/>
        </w:rPr>
        <w:t>.</w:t>
      </w:r>
      <w:bookmarkStart w:id="494" w:name="_Toc266175203"/>
      <w:bookmarkStart w:id="495" w:name="_Toc249955810"/>
      <w:bookmarkStart w:id="496" w:name="_Toc232108772"/>
      <w:bookmarkStart w:id="497" w:name="_Toc224678801"/>
      <w:bookmarkStart w:id="498" w:name="_Toc16298174"/>
      <w:bookmarkStart w:id="499" w:name="_Toc196730367"/>
      <w:bookmarkStart w:id="500" w:name="_Toc185923141"/>
      <w:bookmarkStart w:id="501" w:name="_Toc171352527"/>
      <w:bookmarkStart w:id="502" w:name="_Toc171114065"/>
      <w:bookmarkStart w:id="503" w:name="_Toc170870006"/>
      <w:r w:rsidRPr="00F803C6">
        <w:rPr>
          <w:rFonts w:cstheme="minorHAnsi"/>
          <w:sz w:val="24"/>
        </w:rPr>
        <w:t xml:space="preserve"> This EIA is conducted to respond to provisions of this act.</w:t>
      </w:r>
    </w:p>
    <w:p w14:paraId="7822BD24" w14:textId="77777777" w:rsidR="007B0913" w:rsidRPr="00F803C6" w:rsidRDefault="007B0913" w:rsidP="007B0913">
      <w:pPr>
        <w:rPr>
          <w:rFonts w:cstheme="minorHAnsi"/>
          <w:b/>
          <w:sz w:val="24"/>
        </w:rPr>
      </w:pPr>
    </w:p>
    <w:p w14:paraId="67BF0822" w14:textId="25E182D9" w:rsidR="007B0913" w:rsidRPr="00F803C6" w:rsidRDefault="007B0913" w:rsidP="007B0913">
      <w:pPr>
        <w:rPr>
          <w:rFonts w:cstheme="minorHAnsi"/>
          <w:b/>
          <w:sz w:val="24"/>
        </w:rPr>
      </w:pPr>
      <w:r w:rsidRPr="00F803C6">
        <w:rPr>
          <w:rFonts w:cstheme="minorHAnsi"/>
          <w:sz w:val="24"/>
        </w:rPr>
        <w:t>The Act is relevant to the project because the project is in the list of those projects requiring EIA. The proponent strives to comply with this Act that is why the study is conducted to not only get the environmental certificate as required by EMA (2004) but also to show commitments on protecting the environment regarding the proposed project. In this case the project is required to abide by the legislation and existing national guidelines.</w:t>
      </w:r>
    </w:p>
    <w:bookmarkEnd w:id="494"/>
    <w:bookmarkEnd w:id="495"/>
    <w:bookmarkEnd w:id="496"/>
    <w:bookmarkEnd w:id="497"/>
    <w:bookmarkEnd w:id="498"/>
    <w:bookmarkEnd w:id="499"/>
    <w:bookmarkEnd w:id="500"/>
    <w:bookmarkEnd w:id="501"/>
    <w:bookmarkEnd w:id="502"/>
    <w:bookmarkEnd w:id="503"/>
    <w:p w14:paraId="0D959136" w14:textId="77777777" w:rsidR="007B0913" w:rsidRPr="00F803C6" w:rsidRDefault="007B0913" w:rsidP="007B0913">
      <w:pPr>
        <w:spacing w:line="192" w:lineRule="auto"/>
        <w:rPr>
          <w:rFonts w:cstheme="minorHAnsi"/>
          <w:sz w:val="24"/>
        </w:rPr>
      </w:pPr>
    </w:p>
    <w:p w14:paraId="3DF074CC" w14:textId="4250EBAE" w:rsidR="007B0913" w:rsidRPr="00F803C6" w:rsidRDefault="007B0913" w:rsidP="007B0913">
      <w:pPr>
        <w:pStyle w:val="Heading3"/>
        <w:rPr>
          <w:rFonts w:cstheme="minorHAnsi"/>
          <w:sz w:val="24"/>
        </w:rPr>
      </w:pPr>
      <w:bookmarkStart w:id="504" w:name="_Toc266175205"/>
      <w:bookmarkStart w:id="505" w:name="_Toc249955812"/>
      <w:bookmarkStart w:id="506" w:name="_Toc244655907"/>
      <w:bookmarkStart w:id="507" w:name="_Toc366257426"/>
      <w:bookmarkStart w:id="508" w:name="_Toc411410326"/>
      <w:bookmarkStart w:id="509" w:name="_Toc45545854"/>
      <w:bookmarkStart w:id="510" w:name="_Toc56877180"/>
      <w:bookmarkStart w:id="511" w:name="_Toc67065113"/>
      <w:bookmarkStart w:id="512" w:name="_Toc102125976"/>
      <w:bookmarkStart w:id="513" w:name="_Toc156570766"/>
      <w:r w:rsidRPr="00F803C6">
        <w:rPr>
          <w:rFonts w:cstheme="minorHAnsi"/>
          <w:sz w:val="24"/>
        </w:rPr>
        <w:t>3.3.</w:t>
      </w:r>
      <w:r w:rsidR="00DA26E3" w:rsidRPr="00F803C6">
        <w:rPr>
          <w:rFonts w:cstheme="minorHAnsi"/>
          <w:sz w:val="24"/>
        </w:rPr>
        <w:t>2</w:t>
      </w:r>
      <w:r w:rsidRPr="00F803C6">
        <w:rPr>
          <w:rFonts w:cstheme="minorHAnsi"/>
          <w:sz w:val="24"/>
        </w:rPr>
        <w:tab/>
        <w:t>The Water Supply and Sanitation Act</w:t>
      </w:r>
      <w:r w:rsidR="00BD5865" w:rsidRPr="00F803C6">
        <w:rPr>
          <w:rFonts w:cstheme="minorHAnsi"/>
          <w:sz w:val="24"/>
        </w:rPr>
        <w:t>,</w:t>
      </w:r>
      <w:r w:rsidRPr="00F803C6">
        <w:rPr>
          <w:rFonts w:cstheme="minorHAnsi"/>
          <w:sz w:val="24"/>
        </w:rPr>
        <w:t xml:space="preserve"> 20</w:t>
      </w:r>
      <w:bookmarkEnd w:id="504"/>
      <w:bookmarkEnd w:id="505"/>
      <w:bookmarkEnd w:id="506"/>
      <w:bookmarkEnd w:id="507"/>
      <w:bookmarkEnd w:id="508"/>
      <w:bookmarkEnd w:id="509"/>
      <w:bookmarkEnd w:id="510"/>
      <w:bookmarkEnd w:id="511"/>
      <w:bookmarkEnd w:id="512"/>
      <w:r w:rsidR="00BD5865" w:rsidRPr="00F803C6">
        <w:rPr>
          <w:rFonts w:cstheme="minorHAnsi"/>
          <w:sz w:val="24"/>
        </w:rPr>
        <w:t>19</w:t>
      </w:r>
      <w:bookmarkEnd w:id="513"/>
    </w:p>
    <w:p w14:paraId="4CBD8815" w14:textId="3271DC70" w:rsidR="007B0913" w:rsidRPr="00F803C6" w:rsidRDefault="007B0913" w:rsidP="007B0913">
      <w:pPr>
        <w:tabs>
          <w:tab w:val="left" w:pos="5725"/>
        </w:tabs>
        <w:rPr>
          <w:rFonts w:cstheme="minorHAnsi"/>
          <w:sz w:val="24"/>
        </w:rPr>
      </w:pPr>
      <w:r w:rsidRPr="00F803C6">
        <w:rPr>
          <w:rFonts w:cstheme="minorHAnsi"/>
          <w:sz w:val="24"/>
        </w:rPr>
        <w:t>This legislation provides sustainable management and adequate operation and transparent regulation of water supply and sanitation services</w:t>
      </w:r>
      <w:r w:rsidR="003E1297" w:rsidRPr="00F803C6">
        <w:rPr>
          <w:rFonts w:cstheme="minorHAnsi"/>
          <w:sz w:val="24"/>
        </w:rPr>
        <w:t xml:space="preserve">. It </w:t>
      </w:r>
      <w:r w:rsidR="00CC15C5" w:rsidRPr="00F803C6">
        <w:rPr>
          <w:rFonts w:cstheme="minorHAnsi"/>
          <w:sz w:val="24"/>
        </w:rPr>
        <w:t>also provides</w:t>
      </w:r>
      <w:r w:rsidRPr="00F803C6">
        <w:rPr>
          <w:rFonts w:cstheme="minorHAnsi"/>
          <w:sz w:val="24"/>
        </w:rPr>
        <w:t xml:space="preserve"> for establishment of water supply and sanitation authorities as well as community owned water supply organizations</w:t>
      </w:r>
      <w:r w:rsidR="003E1297" w:rsidRPr="00F803C6">
        <w:rPr>
          <w:rFonts w:cstheme="minorHAnsi"/>
          <w:sz w:val="24"/>
        </w:rPr>
        <w:t xml:space="preserve">, </w:t>
      </w:r>
      <w:r w:rsidR="00CC15C5" w:rsidRPr="00F803C6">
        <w:rPr>
          <w:rFonts w:cstheme="minorHAnsi"/>
          <w:sz w:val="24"/>
        </w:rPr>
        <w:t>Also</w:t>
      </w:r>
      <w:r w:rsidR="00E52B53">
        <w:rPr>
          <w:rFonts w:cstheme="minorHAnsi"/>
          <w:sz w:val="24"/>
        </w:rPr>
        <w:t>,</w:t>
      </w:r>
      <w:r w:rsidR="00CC15C5" w:rsidRPr="00F803C6">
        <w:rPr>
          <w:rFonts w:cstheme="minorHAnsi"/>
          <w:sz w:val="24"/>
        </w:rPr>
        <w:t xml:space="preserve"> it</w:t>
      </w:r>
      <w:r w:rsidR="003E1297" w:rsidRPr="00F803C6">
        <w:rPr>
          <w:rFonts w:cstheme="minorHAnsi"/>
          <w:sz w:val="24"/>
        </w:rPr>
        <w:t xml:space="preserve"> </w:t>
      </w:r>
      <w:r w:rsidRPr="00F803C6">
        <w:rPr>
          <w:rFonts w:cstheme="minorHAnsi"/>
          <w:sz w:val="24"/>
        </w:rPr>
        <w:t>provides for appointment for service providers. The main aim of this law is to ensure the right of every Tanzanian to have access to efficient, effective and sustainable water supply and sanitation services for all purposes by considering among others protection and conservation of water resources and development and promotion of public health and sanitation; and protection of the interest of customers. Under this law, the Minister responsible for water affairs shall establish water authority and cluster water authorities in order to achieve commercial viabilities. DUCE shall comply to all provisions of this act because the proposed project shall use water supplied by DAWASA which is recognized by this law.</w:t>
      </w:r>
    </w:p>
    <w:p w14:paraId="1E1A5C88" w14:textId="77777777" w:rsidR="007B0913" w:rsidRPr="00F803C6" w:rsidRDefault="007B0913" w:rsidP="007B0913">
      <w:pPr>
        <w:tabs>
          <w:tab w:val="left" w:pos="5725"/>
        </w:tabs>
        <w:rPr>
          <w:rFonts w:cstheme="minorHAnsi"/>
          <w:sz w:val="24"/>
        </w:rPr>
      </w:pPr>
    </w:p>
    <w:p w14:paraId="745C8B25" w14:textId="47ADD600" w:rsidR="007B0913" w:rsidRPr="00F803C6" w:rsidRDefault="007B0913" w:rsidP="007B0913">
      <w:pPr>
        <w:pStyle w:val="Heading3"/>
        <w:rPr>
          <w:rFonts w:cstheme="minorHAnsi"/>
          <w:sz w:val="24"/>
        </w:rPr>
      </w:pPr>
      <w:bookmarkStart w:id="514" w:name="_Toc366257427"/>
      <w:bookmarkStart w:id="515" w:name="_Toc411410327"/>
      <w:bookmarkStart w:id="516" w:name="_Toc45545855"/>
      <w:bookmarkStart w:id="517" w:name="_Toc56877181"/>
      <w:bookmarkStart w:id="518" w:name="_Toc67065114"/>
      <w:bookmarkStart w:id="519" w:name="_Toc102125977"/>
      <w:bookmarkStart w:id="520" w:name="_Toc156570767"/>
      <w:bookmarkStart w:id="521" w:name="_Toc232108777"/>
      <w:bookmarkStart w:id="522" w:name="_Toc224678806"/>
      <w:bookmarkStart w:id="523" w:name="_Toc16298179"/>
      <w:bookmarkStart w:id="524" w:name="_Toc196730372"/>
      <w:bookmarkStart w:id="525" w:name="_Toc185923146"/>
      <w:bookmarkStart w:id="526" w:name="_Toc171352534"/>
      <w:bookmarkStart w:id="527" w:name="_Toc171114072"/>
      <w:bookmarkStart w:id="528" w:name="_Toc170870013"/>
      <w:r w:rsidRPr="00F803C6">
        <w:rPr>
          <w:rFonts w:cstheme="minorHAnsi"/>
          <w:sz w:val="24"/>
        </w:rPr>
        <w:t>3.3.</w:t>
      </w:r>
      <w:r w:rsidR="00DA26E3" w:rsidRPr="00F803C6">
        <w:rPr>
          <w:rFonts w:cstheme="minorHAnsi"/>
          <w:sz w:val="24"/>
        </w:rPr>
        <w:t>3</w:t>
      </w:r>
      <w:r w:rsidRPr="00F803C6">
        <w:rPr>
          <w:rFonts w:cstheme="minorHAnsi"/>
          <w:sz w:val="24"/>
        </w:rPr>
        <w:tab/>
        <w:t>The Land Act, CAP 113 R.E 2019</w:t>
      </w:r>
      <w:bookmarkEnd w:id="514"/>
      <w:bookmarkEnd w:id="515"/>
      <w:bookmarkEnd w:id="516"/>
      <w:bookmarkEnd w:id="517"/>
      <w:bookmarkEnd w:id="518"/>
      <w:bookmarkEnd w:id="519"/>
      <w:bookmarkEnd w:id="520"/>
    </w:p>
    <w:p w14:paraId="1D52FE0F" w14:textId="0DFB6190" w:rsidR="007B0913" w:rsidRPr="00F803C6" w:rsidRDefault="007B0913" w:rsidP="007B0913">
      <w:pPr>
        <w:tabs>
          <w:tab w:val="left" w:pos="0"/>
        </w:tabs>
        <w:rPr>
          <w:rFonts w:cstheme="minorHAnsi"/>
          <w:sz w:val="24"/>
        </w:rPr>
      </w:pPr>
      <w:r w:rsidRPr="00F803C6">
        <w:rPr>
          <w:rFonts w:cstheme="minorHAnsi"/>
          <w:sz w:val="24"/>
        </w:rPr>
        <w:t xml:space="preserve">This law </w:t>
      </w:r>
      <w:r w:rsidR="005C61B0" w:rsidRPr="00F803C6">
        <w:rPr>
          <w:rFonts w:cstheme="minorHAnsi"/>
          <w:sz w:val="24"/>
        </w:rPr>
        <w:t>declares</w:t>
      </w:r>
      <w:r w:rsidRPr="00F803C6">
        <w:rPr>
          <w:rFonts w:cstheme="minorHAnsi"/>
          <w:sz w:val="24"/>
        </w:rPr>
        <w:t xml:space="preserve"> </w:t>
      </w:r>
      <w:r w:rsidR="005C61B0" w:rsidRPr="00F803C6">
        <w:rPr>
          <w:rFonts w:cstheme="minorHAnsi"/>
          <w:sz w:val="24"/>
        </w:rPr>
        <w:t xml:space="preserve">that </w:t>
      </w:r>
      <w:r w:rsidRPr="00F803C6">
        <w:rPr>
          <w:rFonts w:cstheme="minorHAnsi"/>
          <w:sz w:val="24"/>
        </w:rPr>
        <w:t xml:space="preserve">all land in Tanzania “Public land” to be held by the state for public purposes. The Acts empower the President of the United Republic of Tanzania, to revoke the </w:t>
      </w:r>
      <w:r w:rsidRPr="00F803C6">
        <w:rPr>
          <w:rFonts w:cstheme="minorHAnsi"/>
          <w:i/>
          <w:iCs/>
          <w:sz w:val="24"/>
        </w:rPr>
        <w:t xml:space="preserve">“Right of Occupancy” of </w:t>
      </w:r>
      <w:r w:rsidRPr="00F803C6">
        <w:rPr>
          <w:rFonts w:cstheme="minorHAnsi"/>
          <w:sz w:val="24"/>
        </w:rPr>
        <w:t>any landholder for the “public/national interest” should the need arise. The laws also declare the value attached to land. The law as amended in 2004 recognizes the role of land in economic and urban development. The law provides for technical procedures for preparing land use plans, detailed schemes and urban development conditions in conformity with land use plan and schemes. The LGA has the power to impose conditions on the development of any area according to the land-use planning approved by the Minister. This project has been designed according to the requirements of this law.</w:t>
      </w:r>
    </w:p>
    <w:p w14:paraId="13E9436B" w14:textId="77777777" w:rsidR="007B0913" w:rsidRPr="00F803C6" w:rsidRDefault="007B0913" w:rsidP="007B0913">
      <w:pPr>
        <w:tabs>
          <w:tab w:val="left" w:pos="0"/>
        </w:tabs>
        <w:rPr>
          <w:rFonts w:cstheme="minorHAnsi"/>
          <w:sz w:val="24"/>
        </w:rPr>
      </w:pPr>
    </w:p>
    <w:p w14:paraId="76CC1BA9" w14:textId="1FFEBF7A" w:rsidR="007B0913" w:rsidRPr="00F803C6" w:rsidRDefault="007B0913" w:rsidP="007B0913">
      <w:pPr>
        <w:pStyle w:val="Heading3"/>
        <w:rPr>
          <w:rFonts w:cstheme="minorHAnsi"/>
          <w:sz w:val="24"/>
        </w:rPr>
      </w:pPr>
      <w:bookmarkStart w:id="529" w:name="_Toc266175210"/>
      <w:bookmarkStart w:id="530" w:name="_Toc366257428"/>
      <w:bookmarkStart w:id="531" w:name="_Toc411410328"/>
      <w:bookmarkStart w:id="532" w:name="_Toc45545856"/>
      <w:bookmarkStart w:id="533" w:name="_Toc56877182"/>
      <w:bookmarkStart w:id="534" w:name="_Toc67065115"/>
      <w:bookmarkStart w:id="535" w:name="_Toc102125978"/>
      <w:bookmarkStart w:id="536" w:name="_Toc156570768"/>
      <w:r w:rsidRPr="00F803C6">
        <w:rPr>
          <w:rFonts w:cstheme="minorHAnsi"/>
          <w:sz w:val="24"/>
        </w:rPr>
        <w:t>3.3.</w:t>
      </w:r>
      <w:r w:rsidR="00DA26E3" w:rsidRPr="00F803C6">
        <w:rPr>
          <w:rFonts w:cstheme="minorHAnsi"/>
          <w:sz w:val="24"/>
        </w:rPr>
        <w:t>4</w:t>
      </w:r>
      <w:r w:rsidRPr="00F803C6">
        <w:rPr>
          <w:rFonts w:cstheme="minorHAnsi"/>
          <w:sz w:val="24"/>
        </w:rPr>
        <w:tab/>
        <w:t>The Urban Planning Act (2007)</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0F4E20A7" w14:textId="7FDA7EA4" w:rsidR="007B0913" w:rsidRPr="00F803C6" w:rsidRDefault="007B0913" w:rsidP="007B0913">
      <w:pPr>
        <w:rPr>
          <w:rFonts w:cstheme="minorHAnsi"/>
          <w:sz w:val="24"/>
        </w:rPr>
      </w:pPr>
      <w:r w:rsidRPr="00F803C6">
        <w:rPr>
          <w:rFonts w:cstheme="minorHAnsi"/>
          <w:sz w:val="24"/>
        </w:rPr>
        <w:t xml:space="preserve">The law provides for the orderly and sustainable development of land in urban areas, to preserve and improve amenities; to provide for the grant of consent to develop land and powers of control over the use of land and to provide for other related matters. Section </w:t>
      </w:r>
      <w:bookmarkStart w:id="537" w:name="_Toc16298180"/>
      <w:bookmarkStart w:id="538" w:name="_Toc196730373"/>
      <w:bookmarkStart w:id="539" w:name="_Toc185923147"/>
      <w:r w:rsidRPr="00F803C6">
        <w:rPr>
          <w:rFonts w:cstheme="minorHAnsi"/>
          <w:sz w:val="24"/>
        </w:rPr>
        <w:t xml:space="preserve">29-(1) of the law states that </w:t>
      </w:r>
      <w:r w:rsidRPr="00F803C6">
        <w:rPr>
          <w:rFonts w:cstheme="minorHAnsi"/>
          <w:i/>
          <w:iCs/>
          <w:sz w:val="24"/>
        </w:rPr>
        <w:t>"Notwithstanding the provisions of any other written law to the contrary, no person shall develop any land within a planning area without planning consent granted by the planning authority or otherwise than in accordance with planning consent and any conditions specified therein"</w:t>
      </w:r>
      <w:r w:rsidRPr="00F803C6">
        <w:rPr>
          <w:rFonts w:cstheme="minorHAnsi"/>
          <w:i/>
          <w:sz w:val="24"/>
        </w:rPr>
        <w:t xml:space="preserve">. </w:t>
      </w:r>
      <w:r w:rsidRPr="00F803C6">
        <w:rPr>
          <w:rFonts w:cstheme="minorHAnsi"/>
          <w:sz w:val="24"/>
        </w:rPr>
        <w:t xml:space="preserve">Building permit will be issued before construction and therefore the project complies to the provisions of this </w:t>
      </w:r>
      <w:r w:rsidR="005C61B0" w:rsidRPr="00F803C6">
        <w:rPr>
          <w:rFonts w:cstheme="minorHAnsi"/>
          <w:sz w:val="24"/>
        </w:rPr>
        <w:t>Act</w:t>
      </w:r>
      <w:r w:rsidRPr="00F803C6">
        <w:rPr>
          <w:rFonts w:cstheme="minorHAnsi"/>
          <w:sz w:val="24"/>
        </w:rPr>
        <w:t xml:space="preserve">. </w:t>
      </w:r>
    </w:p>
    <w:p w14:paraId="43475CB1" w14:textId="77777777" w:rsidR="007B0913" w:rsidRPr="00F803C6" w:rsidRDefault="007B0913" w:rsidP="007B0913">
      <w:pPr>
        <w:pStyle w:val="NormalWeb"/>
        <w:spacing w:before="0" w:beforeAutospacing="0" w:after="0" w:afterAutospacing="0"/>
        <w:rPr>
          <w:rFonts w:cstheme="minorHAnsi"/>
          <w:b/>
          <w:sz w:val="24"/>
          <w:lang w:val="en-GB"/>
        </w:rPr>
      </w:pPr>
    </w:p>
    <w:p w14:paraId="5DA08D37" w14:textId="4513E2FC" w:rsidR="007B0913" w:rsidRPr="00F803C6" w:rsidRDefault="007B0913" w:rsidP="007B0913">
      <w:pPr>
        <w:pStyle w:val="Heading3"/>
        <w:rPr>
          <w:rFonts w:cstheme="minorHAnsi"/>
          <w:sz w:val="24"/>
        </w:rPr>
      </w:pPr>
      <w:bookmarkStart w:id="540" w:name="_Toc266175212"/>
      <w:bookmarkStart w:id="541" w:name="_Toc249955818"/>
      <w:bookmarkStart w:id="542" w:name="_Toc232108779"/>
      <w:bookmarkStart w:id="543" w:name="_Toc224678808"/>
      <w:bookmarkStart w:id="544" w:name="_Toc366257429"/>
      <w:bookmarkStart w:id="545" w:name="_Toc411410329"/>
      <w:bookmarkStart w:id="546" w:name="_Toc45545857"/>
      <w:bookmarkStart w:id="547" w:name="_Toc56877183"/>
      <w:bookmarkStart w:id="548" w:name="_Toc67065116"/>
      <w:bookmarkStart w:id="549" w:name="_Toc102125979"/>
      <w:bookmarkStart w:id="550" w:name="_Toc156570769"/>
      <w:r w:rsidRPr="00F803C6">
        <w:rPr>
          <w:rFonts w:cstheme="minorHAnsi"/>
          <w:sz w:val="24"/>
        </w:rPr>
        <w:t>3.3.</w:t>
      </w:r>
      <w:r w:rsidR="00DA26E3" w:rsidRPr="00F803C6">
        <w:rPr>
          <w:rFonts w:cstheme="minorHAnsi"/>
          <w:sz w:val="24"/>
        </w:rPr>
        <w:t>5</w:t>
      </w:r>
      <w:r w:rsidRPr="00F803C6">
        <w:rPr>
          <w:rFonts w:cstheme="minorHAnsi"/>
          <w:sz w:val="24"/>
        </w:rPr>
        <w:t xml:space="preserve"> </w:t>
      </w:r>
      <w:r w:rsidRPr="00F803C6">
        <w:rPr>
          <w:rFonts w:cstheme="minorHAnsi"/>
          <w:sz w:val="24"/>
        </w:rPr>
        <w:tab/>
        <w:t>Occupational Health and Safety (2003)</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73566499" w14:textId="77777777" w:rsidR="007B0913" w:rsidRPr="00F803C6" w:rsidRDefault="007B0913" w:rsidP="007B0913">
      <w:pPr>
        <w:rPr>
          <w:rFonts w:cstheme="minorHAnsi"/>
          <w:sz w:val="24"/>
        </w:rPr>
      </w:pPr>
      <w:bookmarkStart w:id="551" w:name="_Toc16298181"/>
      <w:bookmarkStart w:id="552" w:name="_Toc196730374"/>
      <w:bookmarkStart w:id="553" w:name="_Toc185923148"/>
      <w:bookmarkStart w:id="554" w:name="_Toc171352535"/>
      <w:bookmarkStart w:id="555" w:name="_Toc171114073"/>
      <w:bookmarkStart w:id="556" w:name="_Toc170870014"/>
      <w:r w:rsidRPr="00F803C6">
        <w:rPr>
          <w:rFonts w:cstheme="minorHAnsi"/>
          <w:sz w:val="24"/>
        </w:rPr>
        <w:t xml:space="preserve">The law provides for safety, health and welfare of persons at work places; to provide for protection of persons other than persons at work against hazards to health and safety arising out of or connection with activities of persons at work; and to provide for connected matters.  Section 62 of the law states that </w:t>
      </w:r>
      <w:r w:rsidRPr="00F803C6">
        <w:rPr>
          <w:rFonts w:cstheme="minorHAnsi"/>
          <w:i/>
          <w:iCs/>
          <w:sz w:val="24"/>
        </w:rPr>
        <w:t>“where in a workplace, workers are employed in any process involving exposure to any offensive substance or environment, effective protective equipment shall be provided and maintained by employer for the use of the persons employed”.</w:t>
      </w:r>
      <w:r w:rsidRPr="00F803C6">
        <w:rPr>
          <w:rFonts w:cstheme="minorHAnsi"/>
          <w:sz w:val="24"/>
        </w:rPr>
        <w:t xml:space="preserve"> In this project the contractor (during construction) shall provide PPEs as per provision of this act including, overall dress, boots, helmets, ear plugs etc depending on the exposure. </w:t>
      </w:r>
    </w:p>
    <w:p w14:paraId="545E37D1" w14:textId="77777777" w:rsidR="007B0913" w:rsidRPr="00F803C6" w:rsidRDefault="007B0913" w:rsidP="007B0913">
      <w:pPr>
        <w:rPr>
          <w:rFonts w:cstheme="minorHAnsi"/>
          <w:sz w:val="24"/>
        </w:rPr>
      </w:pPr>
    </w:p>
    <w:p w14:paraId="3D903F0B" w14:textId="55227EDE" w:rsidR="007B0913" w:rsidRPr="00F803C6" w:rsidRDefault="007B0913" w:rsidP="007B0913">
      <w:pPr>
        <w:rPr>
          <w:rFonts w:cstheme="minorHAnsi"/>
          <w:sz w:val="24"/>
        </w:rPr>
      </w:pPr>
      <w:r w:rsidRPr="00F803C6">
        <w:rPr>
          <w:rFonts w:cstheme="minorHAnsi"/>
          <w:sz w:val="24"/>
        </w:rPr>
        <w:t>Section 58 present the issue of first aid box and it states that “</w:t>
      </w:r>
      <w:r w:rsidRPr="00F803C6">
        <w:rPr>
          <w:rFonts w:cstheme="minorHAnsi"/>
          <w:i/>
          <w:sz w:val="24"/>
        </w:rPr>
        <w:t xml:space="preserve">There shall be provided and maintained a first aid box or cupboard to the prescribed standard and the first aid box or </w:t>
      </w:r>
      <w:r w:rsidRPr="00F803C6">
        <w:rPr>
          <w:rFonts w:cstheme="minorHAnsi"/>
          <w:i/>
          <w:sz w:val="24"/>
        </w:rPr>
        <w:lastRenderedPageBreak/>
        <w:t>cupboard shall be distinctively marked “FIRST AID” having only appliances or stocks of first aid equipment</w:t>
      </w:r>
      <w:r w:rsidRPr="00F803C6">
        <w:rPr>
          <w:rFonts w:cstheme="minorHAnsi"/>
          <w:sz w:val="24"/>
        </w:rPr>
        <w:t xml:space="preserve">”. A well-stocked first aid kit shall be provided at the construction site. </w:t>
      </w:r>
    </w:p>
    <w:p w14:paraId="61CF54F9" w14:textId="77777777" w:rsidR="007B0913" w:rsidRPr="00F803C6" w:rsidRDefault="007B0913" w:rsidP="007B0913">
      <w:pPr>
        <w:rPr>
          <w:rFonts w:cstheme="minorHAnsi"/>
          <w:sz w:val="24"/>
        </w:rPr>
      </w:pPr>
    </w:p>
    <w:p w14:paraId="69FBB556" w14:textId="77777777" w:rsidR="007B0913" w:rsidRPr="00F803C6" w:rsidRDefault="007B0913" w:rsidP="007B0913">
      <w:pPr>
        <w:rPr>
          <w:rFonts w:cstheme="minorHAnsi"/>
          <w:sz w:val="24"/>
        </w:rPr>
      </w:pPr>
      <w:r w:rsidRPr="00F803C6">
        <w:rPr>
          <w:rFonts w:cstheme="minorHAnsi"/>
          <w:sz w:val="24"/>
        </w:rPr>
        <w:t xml:space="preserve">Section 24 (1) states that “a </w:t>
      </w:r>
      <w:r w:rsidRPr="00F803C6">
        <w:rPr>
          <w:rFonts w:cstheme="minorHAnsi"/>
          <w:i/>
          <w:sz w:val="24"/>
        </w:rPr>
        <w:t>thorough pre-placement and periodic occupational medical examination for fitness for employment and for employees shall be carried out by a qualified occupational health physician or where necessary a qualified medical practitioner as may be authorized by the chief inspector</w:t>
      </w:r>
      <w:r w:rsidRPr="00F803C6">
        <w:rPr>
          <w:rFonts w:cstheme="minorHAnsi"/>
          <w:sz w:val="24"/>
        </w:rPr>
        <w:t>”. Developer shall conduct medical examination to all those who require employment before employing them.</w:t>
      </w:r>
    </w:p>
    <w:p w14:paraId="78689F1F" w14:textId="77777777" w:rsidR="007B0913" w:rsidRPr="00F803C6" w:rsidRDefault="007B0913" w:rsidP="007B0913">
      <w:pPr>
        <w:autoSpaceDE w:val="0"/>
        <w:autoSpaceDN w:val="0"/>
        <w:adjustRightInd w:val="0"/>
        <w:rPr>
          <w:rFonts w:cstheme="minorHAnsi"/>
          <w:sz w:val="24"/>
        </w:rPr>
      </w:pPr>
    </w:p>
    <w:p w14:paraId="60AD6444" w14:textId="08F9A7EE" w:rsidR="007B0913" w:rsidRPr="00F803C6" w:rsidRDefault="007B0913" w:rsidP="007B0913">
      <w:pPr>
        <w:autoSpaceDE w:val="0"/>
        <w:autoSpaceDN w:val="0"/>
        <w:adjustRightInd w:val="0"/>
        <w:rPr>
          <w:rFonts w:cstheme="minorHAnsi"/>
          <w:b/>
          <w:bCs/>
          <w:sz w:val="24"/>
        </w:rPr>
      </w:pPr>
      <w:r w:rsidRPr="00F803C6">
        <w:rPr>
          <w:rFonts w:cstheme="minorHAnsi"/>
          <w:sz w:val="24"/>
        </w:rPr>
        <w:t>The project proponent shall be required to abide by the relevant provisions given in the Act. This includes seeking approvals and license from the relevant authorities as specified in the Act. The proponent shall also be required to safeguard public health and safety of the workers.</w:t>
      </w:r>
    </w:p>
    <w:p w14:paraId="76EC7637" w14:textId="77777777" w:rsidR="007B0913" w:rsidRPr="00F803C6" w:rsidRDefault="007B0913" w:rsidP="007B0913">
      <w:pPr>
        <w:rPr>
          <w:rFonts w:cstheme="minorHAnsi"/>
          <w:sz w:val="24"/>
        </w:rPr>
      </w:pPr>
    </w:p>
    <w:p w14:paraId="6880234C" w14:textId="06E4726B" w:rsidR="007B0913" w:rsidRPr="00F803C6" w:rsidRDefault="007B0913" w:rsidP="007B0913">
      <w:pPr>
        <w:pStyle w:val="Heading3"/>
        <w:rPr>
          <w:rFonts w:cstheme="minorHAnsi"/>
          <w:sz w:val="24"/>
        </w:rPr>
      </w:pPr>
      <w:bookmarkStart w:id="557" w:name="_Toc266175221"/>
      <w:bookmarkStart w:id="558" w:name="_Toc249955827"/>
      <w:bookmarkStart w:id="559" w:name="_Toc244655916"/>
      <w:bookmarkStart w:id="560" w:name="_Toc366257430"/>
      <w:bookmarkStart w:id="561" w:name="_Toc411410330"/>
      <w:bookmarkStart w:id="562" w:name="_Toc45545858"/>
      <w:bookmarkStart w:id="563" w:name="_Toc56877184"/>
      <w:bookmarkStart w:id="564" w:name="_Toc67065117"/>
      <w:bookmarkStart w:id="565" w:name="_Toc102125980"/>
      <w:bookmarkStart w:id="566" w:name="_Toc156570770"/>
      <w:bookmarkStart w:id="567" w:name="_Toc232108791"/>
      <w:bookmarkStart w:id="568" w:name="_Toc224678820"/>
      <w:bookmarkStart w:id="569" w:name="_Toc16298185"/>
      <w:bookmarkStart w:id="570" w:name="_Toc196730378"/>
      <w:bookmarkStart w:id="571" w:name="_Toc185923151"/>
      <w:bookmarkStart w:id="572" w:name="_Toc170089269"/>
      <w:bookmarkStart w:id="573" w:name="_Toc169771206"/>
      <w:bookmarkStart w:id="574" w:name="_Toc167350792"/>
      <w:bookmarkStart w:id="575" w:name="_Toc167350681"/>
      <w:bookmarkEnd w:id="551"/>
      <w:bookmarkEnd w:id="552"/>
      <w:bookmarkEnd w:id="553"/>
      <w:bookmarkEnd w:id="554"/>
      <w:bookmarkEnd w:id="555"/>
      <w:bookmarkEnd w:id="556"/>
      <w:r w:rsidRPr="00F803C6">
        <w:rPr>
          <w:rFonts w:cstheme="minorHAnsi"/>
          <w:sz w:val="24"/>
        </w:rPr>
        <w:t>3.3.</w:t>
      </w:r>
      <w:r w:rsidR="00DA26E3" w:rsidRPr="00F803C6">
        <w:rPr>
          <w:rFonts w:cstheme="minorHAnsi"/>
          <w:sz w:val="24"/>
        </w:rPr>
        <w:t>6</w:t>
      </w:r>
      <w:r w:rsidRPr="00F803C6">
        <w:rPr>
          <w:rFonts w:cstheme="minorHAnsi"/>
          <w:sz w:val="24"/>
        </w:rPr>
        <w:tab/>
        <w:t>Employment and Labour Relations Act Cap 366 R.E 2020 GNNO 140</w:t>
      </w:r>
      <w:bookmarkStart w:id="576" w:name="_Toc266175222"/>
      <w:bookmarkStart w:id="577" w:name="_Toc249955828"/>
      <w:bookmarkStart w:id="578" w:name="_Toc244655917"/>
      <w:bookmarkEnd w:id="557"/>
      <w:bookmarkEnd w:id="558"/>
      <w:bookmarkEnd w:id="559"/>
      <w:bookmarkEnd w:id="560"/>
      <w:bookmarkEnd w:id="561"/>
      <w:bookmarkEnd w:id="562"/>
      <w:bookmarkEnd w:id="563"/>
      <w:bookmarkEnd w:id="564"/>
      <w:bookmarkEnd w:id="565"/>
      <w:bookmarkEnd w:id="566"/>
    </w:p>
    <w:p w14:paraId="16D71C9D" w14:textId="236CACB9" w:rsidR="007B0913" w:rsidRPr="00F803C6" w:rsidRDefault="007B0913" w:rsidP="007B0913">
      <w:pPr>
        <w:rPr>
          <w:rFonts w:eastAsia="SimSun" w:cstheme="minorHAnsi"/>
          <w:sz w:val="24"/>
        </w:rPr>
      </w:pPr>
      <w:r w:rsidRPr="00F803C6">
        <w:rPr>
          <w:rFonts w:eastAsia="SimSun" w:cstheme="minorHAnsi"/>
          <w:sz w:val="24"/>
        </w:rPr>
        <w:t xml:space="preserve">The Act makes provisions for core labour rights and procedures, establishes basic employment standards, provides a framework for collective bargaining and provides for the settlement of disputes. The proposed project must meet the minimum standards of labour laws in Tanzania provided under Sections 5 </w:t>
      </w:r>
      <w:r w:rsidR="00E52B53">
        <w:rPr>
          <w:rFonts w:eastAsia="SimSun" w:cstheme="minorHAnsi"/>
          <w:sz w:val="24"/>
        </w:rPr>
        <w:t>-</w:t>
      </w:r>
      <w:r w:rsidRPr="00F803C6">
        <w:rPr>
          <w:rFonts w:eastAsia="SimSun" w:cstheme="minorHAnsi"/>
          <w:sz w:val="24"/>
        </w:rPr>
        <w:t xml:space="preserve"> 25 of the Act including prohibition on child and forced labour, discrimination and harassment, and so forth. DUCE shall comply to the provisions of this act. </w:t>
      </w:r>
    </w:p>
    <w:p w14:paraId="55716C21" w14:textId="77777777" w:rsidR="007B0913" w:rsidRPr="00F803C6" w:rsidRDefault="007B0913" w:rsidP="007B0913">
      <w:pPr>
        <w:rPr>
          <w:rFonts w:cstheme="minorHAnsi"/>
          <w:sz w:val="24"/>
          <w:lang w:val="en-US"/>
        </w:rPr>
      </w:pPr>
    </w:p>
    <w:p w14:paraId="7B4E178F" w14:textId="5883EFCC" w:rsidR="007B0913" w:rsidRPr="00F803C6" w:rsidRDefault="007B0913" w:rsidP="007B0913">
      <w:pPr>
        <w:pStyle w:val="Heading3"/>
        <w:rPr>
          <w:rFonts w:cstheme="minorHAnsi"/>
          <w:sz w:val="24"/>
        </w:rPr>
      </w:pPr>
      <w:bookmarkStart w:id="579" w:name="_Toc366257431"/>
      <w:bookmarkStart w:id="580" w:name="_Toc411410331"/>
      <w:bookmarkStart w:id="581" w:name="_Toc45545859"/>
      <w:bookmarkStart w:id="582" w:name="_Toc56877185"/>
      <w:bookmarkStart w:id="583" w:name="_Toc67065118"/>
      <w:bookmarkStart w:id="584" w:name="_Toc102125981"/>
      <w:bookmarkStart w:id="585" w:name="_Toc156570771"/>
      <w:r w:rsidRPr="00F803C6">
        <w:rPr>
          <w:rFonts w:cstheme="minorHAnsi"/>
          <w:sz w:val="24"/>
        </w:rPr>
        <w:t>3.3.</w:t>
      </w:r>
      <w:r w:rsidR="00DA26E3" w:rsidRPr="00F803C6">
        <w:rPr>
          <w:rFonts w:cstheme="minorHAnsi"/>
          <w:sz w:val="24"/>
        </w:rPr>
        <w:t>7</w:t>
      </w:r>
      <w:r w:rsidRPr="00F803C6">
        <w:rPr>
          <w:rFonts w:cstheme="minorHAnsi"/>
          <w:sz w:val="24"/>
        </w:rPr>
        <w:tab/>
        <w:t>Engineers Registration Act and its Amendments 1997 and 2007</w:t>
      </w:r>
      <w:bookmarkEnd w:id="576"/>
      <w:bookmarkEnd w:id="577"/>
      <w:bookmarkEnd w:id="578"/>
      <w:bookmarkEnd w:id="579"/>
      <w:bookmarkEnd w:id="580"/>
      <w:bookmarkEnd w:id="581"/>
      <w:bookmarkEnd w:id="582"/>
      <w:bookmarkEnd w:id="583"/>
      <w:bookmarkEnd w:id="584"/>
      <w:bookmarkEnd w:id="585"/>
    </w:p>
    <w:p w14:paraId="7DEAC687" w14:textId="7EE231F3" w:rsidR="007B0913" w:rsidRPr="00F803C6" w:rsidRDefault="007B0913" w:rsidP="007B0913">
      <w:pPr>
        <w:rPr>
          <w:rFonts w:cstheme="minorHAnsi"/>
          <w:sz w:val="24"/>
        </w:rPr>
      </w:pPr>
      <w:r w:rsidRPr="00F803C6">
        <w:rPr>
          <w:rFonts w:eastAsia="SimSun" w:cstheme="minorHAnsi"/>
          <w:sz w:val="24"/>
        </w:rPr>
        <w:t>The Acts regulate the engineering practice in Tanzania by registering engineers and monitoring their conduct. It establishes the Engineering Registration Board (ERB)</w:t>
      </w:r>
      <w:r w:rsidRPr="00F803C6">
        <w:rPr>
          <w:rFonts w:cstheme="minorHAnsi"/>
          <w:color w:val="000000"/>
          <w:sz w:val="24"/>
        </w:rPr>
        <w:t xml:space="preserve"> (Section 25 of the Act). </w:t>
      </w:r>
      <w:r w:rsidRPr="00F803C6">
        <w:rPr>
          <w:rFonts w:eastAsia="SimSun" w:cstheme="minorHAnsi"/>
          <w:sz w:val="24"/>
        </w:rPr>
        <w:t xml:space="preserve">Laws require any local and foreigner engineers to register with ERB before practicing in the country </w:t>
      </w:r>
      <w:r w:rsidRPr="00F803C6">
        <w:rPr>
          <w:rFonts w:cstheme="minorHAnsi"/>
          <w:color w:val="000000"/>
          <w:sz w:val="24"/>
        </w:rPr>
        <w:t xml:space="preserve">(Section 10 of the Act). This means that the Engineers contracted for construction and operation of the </w:t>
      </w:r>
      <w:r w:rsidR="00233345" w:rsidRPr="00F803C6">
        <w:rPr>
          <w:rFonts w:cstheme="minorHAnsi"/>
          <w:color w:val="000000"/>
          <w:sz w:val="24"/>
        </w:rPr>
        <w:t>DUCE</w:t>
      </w:r>
      <w:r w:rsidRPr="00F803C6">
        <w:rPr>
          <w:rFonts w:cstheme="minorHAnsi"/>
          <w:color w:val="000000"/>
          <w:sz w:val="24"/>
        </w:rPr>
        <w:t xml:space="preserve"> project must be registered with ERB.</w:t>
      </w:r>
    </w:p>
    <w:p w14:paraId="32CF135E" w14:textId="77777777" w:rsidR="007B0913" w:rsidRPr="00F803C6" w:rsidRDefault="007B0913" w:rsidP="007B0913">
      <w:pPr>
        <w:rPr>
          <w:rFonts w:cstheme="minorHAnsi"/>
          <w:color w:val="000000"/>
          <w:sz w:val="24"/>
        </w:rPr>
      </w:pPr>
    </w:p>
    <w:p w14:paraId="4D26CD65" w14:textId="418FCE12" w:rsidR="007B0913" w:rsidRPr="00F803C6" w:rsidRDefault="007B0913" w:rsidP="007B0913">
      <w:pPr>
        <w:pStyle w:val="Heading3"/>
        <w:rPr>
          <w:rFonts w:cstheme="minorHAnsi"/>
          <w:sz w:val="24"/>
        </w:rPr>
      </w:pPr>
      <w:bookmarkStart w:id="586" w:name="_Toc244655918"/>
      <w:bookmarkStart w:id="587" w:name="_Toc266175223"/>
      <w:bookmarkStart w:id="588" w:name="_Toc249955829"/>
      <w:bookmarkStart w:id="589" w:name="_Toc366257432"/>
      <w:bookmarkStart w:id="590" w:name="_Toc411410332"/>
      <w:bookmarkStart w:id="591" w:name="_Toc45545860"/>
      <w:bookmarkStart w:id="592" w:name="_Toc56877186"/>
      <w:bookmarkStart w:id="593" w:name="_Toc67065119"/>
      <w:bookmarkStart w:id="594" w:name="_Toc102125982"/>
      <w:bookmarkStart w:id="595" w:name="_Toc156570772"/>
      <w:r w:rsidRPr="00F803C6">
        <w:rPr>
          <w:rFonts w:cstheme="minorHAnsi"/>
          <w:sz w:val="24"/>
        </w:rPr>
        <w:t>3.3.</w:t>
      </w:r>
      <w:r w:rsidR="00DA26E3" w:rsidRPr="00F803C6">
        <w:rPr>
          <w:rFonts w:cstheme="minorHAnsi"/>
          <w:sz w:val="24"/>
        </w:rPr>
        <w:t>8</w:t>
      </w:r>
      <w:r w:rsidRPr="00F803C6">
        <w:rPr>
          <w:rFonts w:cstheme="minorHAnsi"/>
          <w:sz w:val="24"/>
        </w:rPr>
        <w:tab/>
        <w:t>The Contractors Registration Act (1997)</w:t>
      </w:r>
      <w:bookmarkEnd w:id="586"/>
      <w:bookmarkEnd w:id="587"/>
      <w:bookmarkEnd w:id="588"/>
      <w:bookmarkEnd w:id="589"/>
      <w:bookmarkEnd w:id="590"/>
      <w:bookmarkEnd w:id="591"/>
      <w:bookmarkEnd w:id="592"/>
      <w:bookmarkEnd w:id="593"/>
      <w:bookmarkEnd w:id="594"/>
      <w:bookmarkEnd w:id="595"/>
    </w:p>
    <w:p w14:paraId="64A28A22" w14:textId="77777777" w:rsidR="007B0913" w:rsidRPr="00F803C6" w:rsidRDefault="007B0913" w:rsidP="007B0913">
      <w:pPr>
        <w:rPr>
          <w:rFonts w:eastAsia="Arial Unicode MS" w:cstheme="minorHAnsi"/>
          <w:sz w:val="24"/>
        </w:rPr>
      </w:pPr>
      <w:r w:rsidRPr="00F803C6">
        <w:rPr>
          <w:rFonts w:eastAsia="Arial Unicode MS" w:cstheme="minorHAnsi"/>
          <w:sz w:val="24"/>
        </w:rPr>
        <w:t>The Contractors Registration Act requires contractors to be registered by the Contractors Board (CRB) before engaging in practise and</w:t>
      </w:r>
      <w:r w:rsidRPr="00F803C6">
        <w:rPr>
          <w:rFonts w:eastAsia="Arial" w:cstheme="minorHAnsi"/>
          <w:spacing w:val="2"/>
          <w:sz w:val="24"/>
        </w:rPr>
        <w:t xml:space="preserve"> </w:t>
      </w:r>
      <w:r w:rsidRPr="00F803C6">
        <w:rPr>
          <w:rFonts w:eastAsia="Arial Unicode MS" w:cstheme="minorHAnsi"/>
          <w:sz w:val="24"/>
        </w:rPr>
        <w:t xml:space="preserve">entitled class in respect to the costs of the project </w:t>
      </w:r>
      <w:r w:rsidRPr="00F803C6">
        <w:rPr>
          <w:rFonts w:cstheme="minorHAnsi"/>
          <w:color w:val="000000"/>
          <w:sz w:val="24"/>
        </w:rPr>
        <w:t>(Section 7 of the Act)</w:t>
      </w:r>
      <w:r w:rsidRPr="00F803C6">
        <w:rPr>
          <w:rFonts w:eastAsia="Arial Unicode MS" w:cstheme="minorHAnsi"/>
          <w:sz w:val="24"/>
        </w:rPr>
        <w:t xml:space="preserve">. It also requires foreign contractors to be registered by the Board before gaining contracts in Tanzania. </w:t>
      </w:r>
      <w:r w:rsidRPr="00F803C6">
        <w:rPr>
          <w:rFonts w:cstheme="minorHAnsi"/>
          <w:color w:val="000000"/>
          <w:sz w:val="24"/>
        </w:rPr>
        <w:t xml:space="preserve">This Act requires contractors in any site to abide to labour laws and Occupational Health and Safety regulations in construction industries. Furthermore, in execution of the works, the contractors are obliged to supply materials for the work and exercise control over type, quality and materials used during construction. </w:t>
      </w:r>
      <w:r w:rsidRPr="00F803C6">
        <w:rPr>
          <w:rFonts w:cstheme="minorHAnsi"/>
          <w:sz w:val="24"/>
        </w:rPr>
        <w:t xml:space="preserve">The developer </w:t>
      </w:r>
      <w:r w:rsidRPr="00F803C6">
        <w:rPr>
          <w:rFonts w:eastAsia="Arial Unicode MS" w:cstheme="minorHAnsi"/>
          <w:sz w:val="24"/>
        </w:rPr>
        <w:t>shall comply with the law requirement during the recruitment of contractors for project implementation.</w:t>
      </w:r>
    </w:p>
    <w:p w14:paraId="4A9A3083" w14:textId="77777777" w:rsidR="007B0913" w:rsidRPr="00F803C6" w:rsidRDefault="007B0913" w:rsidP="007B0913">
      <w:pPr>
        <w:rPr>
          <w:rFonts w:eastAsia="SimSun" w:cstheme="minorHAnsi"/>
          <w:sz w:val="24"/>
        </w:rPr>
      </w:pPr>
    </w:p>
    <w:p w14:paraId="1843FC97" w14:textId="29B73604" w:rsidR="007B0913" w:rsidRPr="00F803C6" w:rsidRDefault="007B0913" w:rsidP="007B0913">
      <w:pPr>
        <w:pStyle w:val="Heading3"/>
        <w:rPr>
          <w:rFonts w:cstheme="minorHAnsi"/>
          <w:sz w:val="24"/>
        </w:rPr>
      </w:pPr>
      <w:bookmarkStart w:id="596" w:name="_Toc266175225"/>
      <w:bookmarkStart w:id="597" w:name="_Toc249955831"/>
      <w:bookmarkStart w:id="598" w:name="_Toc366257434"/>
      <w:bookmarkStart w:id="599" w:name="_Toc411410334"/>
      <w:bookmarkStart w:id="600" w:name="_Toc45545862"/>
      <w:bookmarkStart w:id="601" w:name="_Toc56877188"/>
      <w:bookmarkStart w:id="602" w:name="_Toc67065121"/>
      <w:bookmarkStart w:id="603" w:name="_Toc102125983"/>
      <w:bookmarkStart w:id="604" w:name="_Toc156570773"/>
      <w:r w:rsidRPr="00F803C6">
        <w:rPr>
          <w:rFonts w:cstheme="minorHAnsi"/>
          <w:sz w:val="24"/>
        </w:rPr>
        <w:t>3.3.</w:t>
      </w:r>
      <w:r w:rsidR="00DA26E3" w:rsidRPr="00F803C6">
        <w:rPr>
          <w:rFonts w:cstheme="minorHAnsi"/>
          <w:sz w:val="24"/>
        </w:rPr>
        <w:t>9</w:t>
      </w:r>
      <w:r w:rsidRPr="00F803C6">
        <w:rPr>
          <w:rFonts w:cstheme="minorHAnsi"/>
          <w:sz w:val="24"/>
        </w:rPr>
        <w:tab/>
        <w:t>The Local Government Laws (Urban Authorities) Act (1999)</w:t>
      </w:r>
      <w:bookmarkEnd w:id="596"/>
      <w:bookmarkEnd w:id="597"/>
      <w:bookmarkEnd w:id="598"/>
      <w:bookmarkEnd w:id="599"/>
      <w:bookmarkEnd w:id="600"/>
      <w:bookmarkEnd w:id="601"/>
      <w:bookmarkEnd w:id="602"/>
      <w:bookmarkEnd w:id="603"/>
      <w:bookmarkEnd w:id="604"/>
    </w:p>
    <w:p w14:paraId="033DEF05" w14:textId="509F79C2" w:rsidR="007B0913" w:rsidRPr="00F803C6" w:rsidRDefault="007B0913" w:rsidP="00DA26E3">
      <w:pPr>
        <w:rPr>
          <w:rFonts w:cstheme="minorHAnsi"/>
          <w:sz w:val="24"/>
        </w:rPr>
      </w:pPr>
      <w:r w:rsidRPr="00F803C6">
        <w:rPr>
          <w:rFonts w:cstheme="minorHAnsi"/>
          <w:sz w:val="24"/>
        </w:rPr>
        <w:t xml:space="preserve">This act established the local governments and urban authorities with mandates to spearhead developments in districts and urban centres (for cities and municipalities) respectively. By this law, the authorities have mandates to formulate bylaws to enhance environmental management within their district/urban authorities. The proposed construction of </w:t>
      </w:r>
      <w:r w:rsidR="00DA26E3" w:rsidRPr="00F803C6">
        <w:rPr>
          <w:rFonts w:cstheme="minorHAnsi"/>
          <w:sz w:val="24"/>
        </w:rPr>
        <w:t xml:space="preserve">a Post graduate Building and Faculty of humanities and social science building </w:t>
      </w:r>
      <w:r w:rsidRPr="00F803C6">
        <w:rPr>
          <w:rFonts w:cstheme="minorHAnsi"/>
          <w:sz w:val="24"/>
        </w:rPr>
        <w:t xml:space="preserve">project will be located within </w:t>
      </w:r>
      <w:r w:rsidR="008B3DE8" w:rsidRPr="00F803C6">
        <w:rPr>
          <w:rFonts w:cstheme="minorHAnsi"/>
          <w:sz w:val="24"/>
        </w:rPr>
        <w:t>National Stadium Street</w:t>
      </w:r>
      <w:r w:rsidRPr="00F803C6">
        <w:rPr>
          <w:rFonts w:cstheme="minorHAnsi"/>
          <w:sz w:val="24"/>
        </w:rPr>
        <w:t xml:space="preserve">, </w:t>
      </w:r>
      <w:r w:rsidR="00DA26E3" w:rsidRPr="00F803C6">
        <w:rPr>
          <w:rFonts w:cstheme="minorHAnsi"/>
          <w:sz w:val="24"/>
        </w:rPr>
        <w:t>Miburani</w:t>
      </w:r>
      <w:r w:rsidRPr="00F803C6">
        <w:rPr>
          <w:rFonts w:cstheme="minorHAnsi"/>
          <w:sz w:val="24"/>
        </w:rPr>
        <w:t xml:space="preserve"> ward, </w:t>
      </w:r>
      <w:r w:rsidR="00DA26E3" w:rsidRPr="00F803C6">
        <w:rPr>
          <w:rFonts w:cstheme="minorHAnsi"/>
          <w:sz w:val="24"/>
        </w:rPr>
        <w:t>Temeke Municipality</w:t>
      </w:r>
      <w:r w:rsidRPr="00F803C6">
        <w:rPr>
          <w:rFonts w:cstheme="minorHAnsi"/>
          <w:sz w:val="24"/>
        </w:rPr>
        <w:t xml:space="preserve"> and therefore its </w:t>
      </w:r>
      <w:r w:rsidRPr="00F803C6">
        <w:rPr>
          <w:rFonts w:cstheme="minorHAnsi"/>
          <w:sz w:val="24"/>
        </w:rPr>
        <w:lastRenderedPageBreak/>
        <w:t>development and operation shall abide to all bylaws formulated by the mentioned local governments.</w:t>
      </w:r>
    </w:p>
    <w:p w14:paraId="7A075533" w14:textId="77777777" w:rsidR="007B0913" w:rsidRPr="00F803C6" w:rsidRDefault="007B0913" w:rsidP="007B0913">
      <w:pPr>
        <w:rPr>
          <w:rFonts w:cstheme="minorHAnsi"/>
          <w:sz w:val="24"/>
        </w:rPr>
      </w:pPr>
    </w:p>
    <w:p w14:paraId="065C8330" w14:textId="6C5E6E51" w:rsidR="007B0913" w:rsidRPr="00F803C6" w:rsidRDefault="007B0913" w:rsidP="007B0913">
      <w:pPr>
        <w:pStyle w:val="Heading3"/>
        <w:rPr>
          <w:rFonts w:cstheme="minorHAnsi"/>
          <w:sz w:val="24"/>
        </w:rPr>
      </w:pPr>
      <w:bookmarkStart w:id="605" w:name="_Toc316042605"/>
      <w:bookmarkStart w:id="606" w:name="_Toc314709683"/>
      <w:bookmarkStart w:id="607" w:name="_Toc314703849"/>
      <w:bookmarkStart w:id="608" w:name="_Toc366257435"/>
      <w:bookmarkStart w:id="609" w:name="_Toc411410335"/>
      <w:bookmarkStart w:id="610" w:name="_Toc45545863"/>
      <w:bookmarkStart w:id="611" w:name="_Toc56877189"/>
      <w:bookmarkStart w:id="612" w:name="_Toc67065122"/>
      <w:bookmarkStart w:id="613" w:name="_Toc102125984"/>
      <w:bookmarkStart w:id="614" w:name="_Toc156570774"/>
      <w:r w:rsidRPr="00F803C6">
        <w:rPr>
          <w:rFonts w:cstheme="minorHAnsi"/>
          <w:sz w:val="24"/>
        </w:rPr>
        <w:t>3.3.</w:t>
      </w:r>
      <w:r w:rsidR="00DA26E3" w:rsidRPr="00F803C6">
        <w:rPr>
          <w:rFonts w:cstheme="minorHAnsi"/>
          <w:sz w:val="24"/>
        </w:rPr>
        <w:t>10</w:t>
      </w:r>
      <w:r w:rsidRPr="00F803C6">
        <w:rPr>
          <w:rFonts w:cstheme="minorHAnsi"/>
          <w:sz w:val="24"/>
        </w:rPr>
        <w:tab/>
        <w:t>Public Health Act 2009</w:t>
      </w:r>
      <w:bookmarkEnd w:id="605"/>
      <w:bookmarkEnd w:id="606"/>
      <w:bookmarkEnd w:id="607"/>
      <w:bookmarkEnd w:id="608"/>
      <w:bookmarkEnd w:id="609"/>
      <w:bookmarkEnd w:id="610"/>
      <w:bookmarkEnd w:id="611"/>
      <w:bookmarkEnd w:id="612"/>
      <w:bookmarkEnd w:id="613"/>
      <w:bookmarkEnd w:id="614"/>
    </w:p>
    <w:p w14:paraId="26218402" w14:textId="77777777" w:rsidR="007B0913" w:rsidRPr="00F803C6" w:rsidRDefault="007B0913" w:rsidP="007B0913">
      <w:pPr>
        <w:rPr>
          <w:rFonts w:cstheme="minorHAnsi"/>
          <w:sz w:val="24"/>
        </w:rPr>
      </w:pPr>
      <w:r w:rsidRPr="00F803C6">
        <w:rPr>
          <w:rFonts w:cstheme="minorHAnsi"/>
          <w:sz w:val="24"/>
        </w:rPr>
        <w:t xml:space="preserve">An Act provide for the promotion, preservation and maintenance of public health with the view to ensuring the provision of comprehensive, functional and sustainable public health services to the general public and to provide for other related matters. Section 66 of the Act state that: </w:t>
      </w:r>
      <w:r w:rsidRPr="00F803C6">
        <w:rPr>
          <w:rFonts w:cstheme="minorHAnsi"/>
          <w:i/>
          <w:sz w:val="24"/>
        </w:rPr>
        <w:t>(1) A block or premises shall not be erected without first submitting the plans, sections and specifications of the block site for scrutiny on compliance with public health requirements and approval from the Authority. (2) A block or premises or its part or any structure shall not be occupied until a certificate of occupancy has been granted. (3) The provisions of subsections (1) and (2) shall not apply to the dwelling houses in the rural areas or houses erected in urban which have been recognized as such under the Squatter Upgrading Programme</w:t>
      </w:r>
      <w:r w:rsidRPr="00F803C6">
        <w:rPr>
          <w:rFonts w:cstheme="minorHAnsi"/>
          <w:sz w:val="24"/>
        </w:rPr>
        <w:t>. The developer shall abide to this law.</w:t>
      </w:r>
    </w:p>
    <w:p w14:paraId="6ED203B6" w14:textId="77777777" w:rsidR="007B0913" w:rsidRPr="00F803C6" w:rsidRDefault="007B0913" w:rsidP="007B0913">
      <w:pPr>
        <w:rPr>
          <w:rFonts w:cstheme="minorHAnsi"/>
          <w:sz w:val="24"/>
        </w:rPr>
      </w:pPr>
    </w:p>
    <w:p w14:paraId="09E545CC" w14:textId="77777777" w:rsidR="007B0913" w:rsidRPr="00F803C6" w:rsidRDefault="007B0913" w:rsidP="007B0913">
      <w:pPr>
        <w:autoSpaceDE w:val="0"/>
        <w:autoSpaceDN w:val="0"/>
        <w:adjustRightInd w:val="0"/>
        <w:rPr>
          <w:rFonts w:cstheme="minorHAnsi"/>
          <w:sz w:val="24"/>
        </w:rPr>
      </w:pPr>
      <w:r w:rsidRPr="00F803C6">
        <w:rPr>
          <w:rFonts w:cstheme="minorHAnsi"/>
          <w:sz w:val="24"/>
        </w:rPr>
        <w:t>Section 54 of this law states that “A</w:t>
      </w:r>
      <w:r w:rsidRPr="00F803C6">
        <w:rPr>
          <w:rFonts w:cstheme="minorHAnsi"/>
          <w:i/>
          <w:iCs/>
          <w:sz w:val="24"/>
        </w:rPr>
        <w:t xml:space="preserve"> person shall not cause or suffer from nuisance, likely to be injurious or dangerous to health, existing on land, premises, air or water</w:t>
      </w:r>
      <w:r w:rsidRPr="00F803C6">
        <w:rPr>
          <w:rFonts w:cstheme="minorHAnsi"/>
          <w:sz w:val="24"/>
        </w:rPr>
        <w:t>". Therefore, Developer (DUCE) shall develop this project so that nobody suffers from nuisance or cause danger to people’s life.</w:t>
      </w:r>
    </w:p>
    <w:p w14:paraId="3BB34D25" w14:textId="77777777" w:rsidR="007B0913" w:rsidRPr="00F803C6" w:rsidRDefault="007B0913" w:rsidP="007B0913">
      <w:pPr>
        <w:rPr>
          <w:rFonts w:cstheme="minorHAnsi"/>
          <w:sz w:val="24"/>
        </w:rPr>
      </w:pPr>
      <w:bookmarkStart w:id="615" w:name="_Toc401418848"/>
    </w:p>
    <w:p w14:paraId="68A35A75" w14:textId="6D860482" w:rsidR="007B0913" w:rsidRPr="00F803C6" w:rsidRDefault="007B0913" w:rsidP="007B0913">
      <w:pPr>
        <w:pStyle w:val="Heading3"/>
        <w:rPr>
          <w:rFonts w:cstheme="minorHAnsi"/>
          <w:sz w:val="24"/>
        </w:rPr>
      </w:pPr>
      <w:bookmarkStart w:id="616" w:name="_Toc411410336"/>
      <w:bookmarkStart w:id="617" w:name="_Toc45545864"/>
      <w:bookmarkStart w:id="618" w:name="_Toc56877190"/>
      <w:bookmarkStart w:id="619" w:name="_Toc67065123"/>
      <w:bookmarkStart w:id="620" w:name="_Toc102125985"/>
      <w:bookmarkStart w:id="621" w:name="_Toc156570775"/>
      <w:r w:rsidRPr="00F803C6">
        <w:rPr>
          <w:rFonts w:cstheme="minorHAnsi"/>
          <w:sz w:val="24"/>
        </w:rPr>
        <w:t>3.3.</w:t>
      </w:r>
      <w:r w:rsidR="00DA26E3" w:rsidRPr="00F803C6">
        <w:rPr>
          <w:rFonts w:cstheme="minorHAnsi"/>
          <w:sz w:val="24"/>
        </w:rPr>
        <w:t>11</w:t>
      </w:r>
      <w:r w:rsidRPr="00F803C6">
        <w:rPr>
          <w:rFonts w:cstheme="minorHAnsi"/>
          <w:sz w:val="24"/>
        </w:rPr>
        <w:tab/>
        <w:t>Fire and Rescue Act (2007)</w:t>
      </w:r>
      <w:bookmarkEnd w:id="615"/>
      <w:bookmarkEnd w:id="616"/>
      <w:bookmarkEnd w:id="617"/>
      <w:bookmarkEnd w:id="618"/>
      <w:bookmarkEnd w:id="619"/>
      <w:bookmarkEnd w:id="620"/>
      <w:bookmarkEnd w:id="621"/>
    </w:p>
    <w:p w14:paraId="5DD2286C" w14:textId="77777777" w:rsidR="007B0913" w:rsidRPr="00F803C6" w:rsidRDefault="007B0913" w:rsidP="007B0913">
      <w:pPr>
        <w:rPr>
          <w:rFonts w:cstheme="minorHAnsi"/>
          <w:sz w:val="24"/>
        </w:rPr>
      </w:pPr>
      <w:r w:rsidRPr="00F803C6">
        <w:rPr>
          <w:rFonts w:cstheme="minorHAnsi"/>
          <w:sz w:val="24"/>
        </w:rPr>
        <w:t>According to the Act, among others, the functions of the force are to</w:t>
      </w:r>
    </w:p>
    <w:p w14:paraId="6265A2FB" w14:textId="77777777" w:rsidR="007B0913" w:rsidRPr="00F803C6" w:rsidRDefault="007B0913" w:rsidP="00D5351B">
      <w:pPr>
        <w:pStyle w:val="ListParagraph"/>
        <w:numPr>
          <w:ilvl w:val="0"/>
          <w:numId w:val="17"/>
        </w:numPr>
        <w:rPr>
          <w:rFonts w:cstheme="minorHAnsi"/>
          <w:sz w:val="24"/>
        </w:rPr>
      </w:pPr>
      <w:r w:rsidRPr="00F803C6">
        <w:rPr>
          <w:rFonts w:cstheme="minorHAnsi"/>
          <w:sz w:val="24"/>
        </w:rPr>
        <w:t>‘</w:t>
      </w:r>
      <w:r w:rsidRPr="00F803C6">
        <w:rPr>
          <w:rFonts w:cstheme="minorHAnsi"/>
          <w:i/>
          <w:sz w:val="24"/>
        </w:rPr>
        <w:t>Extinguish fire;</w:t>
      </w:r>
    </w:p>
    <w:p w14:paraId="702A58AA" w14:textId="77777777" w:rsidR="007B0913" w:rsidRPr="00F803C6" w:rsidRDefault="007B0913" w:rsidP="00D5351B">
      <w:pPr>
        <w:pStyle w:val="ListParagraph"/>
        <w:numPr>
          <w:ilvl w:val="0"/>
          <w:numId w:val="17"/>
        </w:numPr>
        <w:rPr>
          <w:rFonts w:cstheme="minorHAnsi"/>
          <w:sz w:val="24"/>
        </w:rPr>
      </w:pPr>
      <w:r w:rsidRPr="00F803C6">
        <w:rPr>
          <w:rFonts w:cstheme="minorHAnsi"/>
          <w:i/>
          <w:sz w:val="24"/>
        </w:rPr>
        <w:t xml:space="preserve">Grade cities, municipalities, townships and villages into various fire and rescues services levels; </w:t>
      </w:r>
    </w:p>
    <w:p w14:paraId="239857AA" w14:textId="77777777" w:rsidR="007B0913" w:rsidRPr="00F803C6" w:rsidRDefault="007B0913" w:rsidP="00D5351B">
      <w:pPr>
        <w:pStyle w:val="ListParagraph"/>
        <w:numPr>
          <w:ilvl w:val="0"/>
          <w:numId w:val="17"/>
        </w:numPr>
        <w:rPr>
          <w:rFonts w:cstheme="minorHAnsi"/>
          <w:sz w:val="24"/>
        </w:rPr>
      </w:pPr>
      <w:r w:rsidRPr="00F803C6">
        <w:rPr>
          <w:rFonts w:cstheme="minorHAnsi"/>
          <w:i/>
          <w:sz w:val="24"/>
        </w:rPr>
        <w:t>Conduct fire inspection and investigations for purposes of obtaining information relating to the causes of fire and loss inflicted by fire;</w:t>
      </w:r>
    </w:p>
    <w:p w14:paraId="2667C96F" w14:textId="77777777" w:rsidR="007B0913" w:rsidRPr="00F803C6" w:rsidRDefault="007B0913" w:rsidP="00D5351B">
      <w:pPr>
        <w:pStyle w:val="ListParagraph"/>
        <w:numPr>
          <w:ilvl w:val="0"/>
          <w:numId w:val="17"/>
        </w:numPr>
        <w:rPr>
          <w:rFonts w:cstheme="minorHAnsi"/>
          <w:sz w:val="24"/>
        </w:rPr>
      </w:pPr>
      <w:r w:rsidRPr="00F803C6">
        <w:rPr>
          <w:rFonts w:cstheme="minorHAnsi"/>
          <w:i/>
          <w:sz w:val="24"/>
        </w:rPr>
        <w:t>Conduct studies on investigation of arson and accidental fire;</w:t>
      </w:r>
    </w:p>
    <w:p w14:paraId="76A77566" w14:textId="77777777" w:rsidR="007B0913" w:rsidRPr="00F803C6" w:rsidRDefault="007B0913" w:rsidP="00D5351B">
      <w:pPr>
        <w:pStyle w:val="ListParagraph"/>
        <w:numPr>
          <w:ilvl w:val="0"/>
          <w:numId w:val="17"/>
        </w:numPr>
        <w:rPr>
          <w:rFonts w:cstheme="minorHAnsi"/>
          <w:sz w:val="24"/>
        </w:rPr>
      </w:pPr>
      <w:r w:rsidRPr="00F803C6">
        <w:rPr>
          <w:rFonts w:cstheme="minorHAnsi"/>
          <w:i/>
          <w:sz w:val="24"/>
        </w:rPr>
        <w:t>Conduct training for fire department personnel, other officers and voluntary fire fighters;</w:t>
      </w:r>
    </w:p>
    <w:p w14:paraId="114FAE3D" w14:textId="77777777" w:rsidR="007B0913" w:rsidRPr="00F803C6" w:rsidRDefault="007B0913" w:rsidP="00D5351B">
      <w:pPr>
        <w:pStyle w:val="ListParagraph"/>
        <w:numPr>
          <w:ilvl w:val="0"/>
          <w:numId w:val="17"/>
        </w:numPr>
        <w:rPr>
          <w:rFonts w:cstheme="minorHAnsi"/>
          <w:sz w:val="24"/>
        </w:rPr>
      </w:pPr>
      <w:r w:rsidRPr="00F803C6">
        <w:rPr>
          <w:rFonts w:cstheme="minorHAnsi"/>
          <w:i/>
          <w:sz w:val="24"/>
        </w:rPr>
        <w:t>Prepare fire statistics and fire service information; and</w:t>
      </w:r>
    </w:p>
    <w:p w14:paraId="38DC0818" w14:textId="77777777" w:rsidR="007B0913" w:rsidRPr="00F803C6" w:rsidRDefault="007B0913" w:rsidP="00D5351B">
      <w:pPr>
        <w:pStyle w:val="ListParagraph"/>
        <w:numPr>
          <w:ilvl w:val="0"/>
          <w:numId w:val="17"/>
        </w:numPr>
        <w:rPr>
          <w:rFonts w:cstheme="minorHAnsi"/>
          <w:sz w:val="24"/>
        </w:rPr>
      </w:pPr>
      <w:r w:rsidRPr="00F803C6">
        <w:rPr>
          <w:rFonts w:cstheme="minorHAnsi"/>
          <w:i/>
          <w:sz w:val="24"/>
        </w:rPr>
        <w:t>Conduct fire tests on protection facilities, equipment and materials</w:t>
      </w:r>
      <w:r w:rsidRPr="00F803C6">
        <w:rPr>
          <w:rFonts w:cstheme="minorHAnsi"/>
          <w:sz w:val="24"/>
        </w:rPr>
        <w:t>.</w:t>
      </w:r>
    </w:p>
    <w:p w14:paraId="6C2F4174" w14:textId="77777777" w:rsidR="007B0913" w:rsidRPr="00F803C6" w:rsidRDefault="007B0913" w:rsidP="007B0913">
      <w:pPr>
        <w:rPr>
          <w:rFonts w:cstheme="minorHAnsi"/>
          <w:sz w:val="24"/>
        </w:rPr>
      </w:pPr>
    </w:p>
    <w:p w14:paraId="6BEEFCF1" w14:textId="77777777" w:rsidR="007B0913" w:rsidRPr="00F803C6" w:rsidRDefault="007B0913" w:rsidP="007B0913">
      <w:pPr>
        <w:rPr>
          <w:rFonts w:cstheme="minorHAnsi"/>
          <w:sz w:val="24"/>
        </w:rPr>
      </w:pPr>
      <w:r w:rsidRPr="00F803C6">
        <w:rPr>
          <w:rFonts w:cstheme="minorHAnsi"/>
          <w:sz w:val="24"/>
        </w:rPr>
        <w:t>In section 3(1) (g) it covers premises of facility used as a place for storage flammable liquids, gas or chemicals. The Act also obliges the owners and managers of the structures to set aside places with free means of escape, and install fire alarm and detection systems, or such other escape and rescue modalities in the event of fire. Developer shall comply of all the provisions of this Act during construction and operation of the project.</w:t>
      </w:r>
    </w:p>
    <w:p w14:paraId="4A6AA8DB" w14:textId="77777777" w:rsidR="007B0913" w:rsidRPr="00F803C6" w:rsidRDefault="007B0913" w:rsidP="007B0913">
      <w:pPr>
        <w:rPr>
          <w:rFonts w:cstheme="minorHAnsi"/>
          <w:b/>
          <w:sz w:val="24"/>
        </w:rPr>
      </w:pPr>
    </w:p>
    <w:p w14:paraId="5BA6FBFA" w14:textId="39E10E7F" w:rsidR="007B0913" w:rsidRPr="00F803C6" w:rsidRDefault="007B0913" w:rsidP="007B0913">
      <w:pPr>
        <w:pStyle w:val="Heading3"/>
        <w:rPr>
          <w:rFonts w:cstheme="minorHAnsi"/>
          <w:sz w:val="24"/>
        </w:rPr>
      </w:pPr>
      <w:bookmarkStart w:id="622" w:name="_Toc18437143"/>
      <w:bookmarkStart w:id="623" w:name="_Toc67065124"/>
      <w:bookmarkStart w:id="624" w:name="_Toc102125986"/>
      <w:bookmarkStart w:id="625" w:name="_Toc156570776"/>
      <w:r w:rsidRPr="00F803C6">
        <w:rPr>
          <w:rFonts w:cstheme="minorHAnsi"/>
          <w:sz w:val="24"/>
        </w:rPr>
        <w:t>3.3.1</w:t>
      </w:r>
      <w:r w:rsidR="00DA26E3" w:rsidRPr="00F803C6">
        <w:rPr>
          <w:rFonts w:cstheme="minorHAnsi"/>
          <w:sz w:val="24"/>
        </w:rPr>
        <w:t>2</w:t>
      </w:r>
      <w:r w:rsidRPr="00F803C6">
        <w:rPr>
          <w:rFonts w:cstheme="minorHAnsi"/>
          <w:sz w:val="24"/>
        </w:rPr>
        <w:tab/>
        <w:t>The work</w:t>
      </w:r>
      <w:r w:rsidR="00BD5865" w:rsidRPr="00F803C6">
        <w:rPr>
          <w:rFonts w:cstheme="minorHAnsi"/>
          <w:sz w:val="24"/>
        </w:rPr>
        <w:t>man</w:t>
      </w:r>
      <w:r w:rsidR="00894520" w:rsidRPr="00F803C6">
        <w:rPr>
          <w:rFonts w:cstheme="minorHAnsi"/>
          <w:sz w:val="24"/>
        </w:rPr>
        <w:t>’</w:t>
      </w:r>
      <w:r w:rsidR="00BD5865" w:rsidRPr="00F803C6">
        <w:rPr>
          <w:rFonts w:cstheme="minorHAnsi"/>
          <w:sz w:val="24"/>
        </w:rPr>
        <w:t>s</w:t>
      </w:r>
      <w:r w:rsidRPr="00F803C6">
        <w:rPr>
          <w:rFonts w:cstheme="minorHAnsi"/>
          <w:sz w:val="24"/>
        </w:rPr>
        <w:t xml:space="preserve"> Compensation Act</w:t>
      </w:r>
      <w:bookmarkEnd w:id="622"/>
      <w:bookmarkEnd w:id="623"/>
      <w:bookmarkEnd w:id="624"/>
      <w:r w:rsidR="00894520" w:rsidRPr="00F803C6">
        <w:rPr>
          <w:rFonts w:cstheme="minorHAnsi"/>
          <w:sz w:val="24"/>
        </w:rPr>
        <w:t>, 2015</w:t>
      </w:r>
      <w:bookmarkEnd w:id="625"/>
    </w:p>
    <w:p w14:paraId="301D83C8" w14:textId="77777777" w:rsidR="007B0913" w:rsidRPr="00F803C6" w:rsidRDefault="007B0913" w:rsidP="007B0913">
      <w:pPr>
        <w:rPr>
          <w:rFonts w:eastAsia="SimSun" w:cstheme="minorHAnsi"/>
          <w:sz w:val="24"/>
        </w:rPr>
      </w:pPr>
      <w:r w:rsidRPr="00F803C6">
        <w:rPr>
          <w:rFonts w:cstheme="minorHAnsi"/>
          <w:sz w:val="24"/>
        </w:rPr>
        <w:t xml:space="preserve">The law provides for compensation to employees for disablement of death caused by or resulting from injuries or diseases sustained or contracted in the course of employment </w:t>
      </w:r>
      <w:r w:rsidRPr="00F803C6">
        <w:rPr>
          <w:rFonts w:cstheme="minorHAnsi"/>
          <w:color w:val="000000"/>
          <w:sz w:val="24"/>
        </w:rPr>
        <w:t>(Section 19 of the Act)</w:t>
      </w:r>
      <w:r w:rsidRPr="00F803C6">
        <w:rPr>
          <w:rFonts w:cstheme="minorHAnsi"/>
          <w:sz w:val="24"/>
        </w:rPr>
        <w:t xml:space="preserve">; to establish the Fund for administration and regulation of workers’ compensation and to provide for related matter. This act is very relevant to this project as workers will be exposed to various hazards during construction and operation of the four colleges. </w:t>
      </w:r>
      <w:r w:rsidRPr="00F803C6">
        <w:rPr>
          <w:rFonts w:cstheme="minorHAnsi"/>
          <w:color w:val="000000"/>
          <w:sz w:val="24"/>
        </w:rPr>
        <w:t xml:space="preserve">This law is relevant to the project as workers will be exposed to various hazards during construction of the facilities. </w:t>
      </w:r>
      <w:r w:rsidRPr="00F803C6">
        <w:rPr>
          <w:rFonts w:cstheme="minorHAnsi"/>
          <w:sz w:val="24"/>
        </w:rPr>
        <w:t xml:space="preserve">The proposed project will adhere to the provisions of the </w:t>
      </w:r>
      <w:r w:rsidRPr="00F803C6">
        <w:rPr>
          <w:rFonts w:cstheme="minorHAnsi"/>
          <w:sz w:val="24"/>
        </w:rPr>
        <w:lastRenderedPageBreak/>
        <w:t>Act when dealing with issues pertaining to injuries of workers in the cause of performing their duties</w:t>
      </w:r>
      <w:r w:rsidRPr="00F803C6">
        <w:rPr>
          <w:rFonts w:eastAsia="SimSun" w:cstheme="minorHAnsi"/>
          <w:sz w:val="24"/>
        </w:rPr>
        <w:t>.</w:t>
      </w:r>
      <w:r w:rsidRPr="00F803C6">
        <w:rPr>
          <w:rFonts w:cstheme="minorHAnsi"/>
          <w:color w:val="000000"/>
          <w:sz w:val="24"/>
        </w:rPr>
        <w:t xml:space="preserve"> The contractor of the proposed project must be register with Workers Compensation Fund and make monthly contribution.</w:t>
      </w:r>
    </w:p>
    <w:p w14:paraId="775560F3" w14:textId="77777777" w:rsidR="007B0913" w:rsidRPr="00F803C6" w:rsidRDefault="007B0913" w:rsidP="007B0913">
      <w:pPr>
        <w:rPr>
          <w:rFonts w:cstheme="minorHAnsi"/>
          <w:sz w:val="24"/>
        </w:rPr>
      </w:pPr>
    </w:p>
    <w:p w14:paraId="21754D8E" w14:textId="24683740" w:rsidR="007B0913" w:rsidRPr="00F803C6" w:rsidRDefault="007B0913" w:rsidP="007B0913">
      <w:pPr>
        <w:pStyle w:val="Heading3"/>
        <w:rPr>
          <w:rFonts w:cstheme="minorHAnsi"/>
          <w:sz w:val="24"/>
        </w:rPr>
      </w:pPr>
      <w:bookmarkStart w:id="626" w:name="_Toc387333874"/>
      <w:bookmarkStart w:id="627" w:name="_Toc56698777"/>
      <w:bookmarkStart w:id="628" w:name="_Toc67065126"/>
      <w:bookmarkStart w:id="629" w:name="_Toc102125987"/>
      <w:bookmarkStart w:id="630" w:name="_Toc156570777"/>
      <w:r w:rsidRPr="00F803C6">
        <w:rPr>
          <w:rFonts w:cstheme="minorHAnsi"/>
          <w:sz w:val="24"/>
        </w:rPr>
        <w:t>3.3.1</w:t>
      </w:r>
      <w:r w:rsidR="00DA26E3" w:rsidRPr="00F803C6">
        <w:rPr>
          <w:rFonts w:cstheme="minorHAnsi"/>
          <w:sz w:val="24"/>
        </w:rPr>
        <w:t>3</w:t>
      </w:r>
      <w:r w:rsidRPr="00F803C6">
        <w:rPr>
          <w:rFonts w:cstheme="minorHAnsi"/>
          <w:sz w:val="24"/>
        </w:rPr>
        <w:tab/>
        <w:t>The HIV and AIDS (Prevention and Control) Act of 2008</w:t>
      </w:r>
      <w:bookmarkEnd w:id="626"/>
      <w:bookmarkEnd w:id="627"/>
      <w:bookmarkEnd w:id="628"/>
      <w:bookmarkEnd w:id="629"/>
      <w:bookmarkEnd w:id="630"/>
    </w:p>
    <w:p w14:paraId="2C2CFD0E" w14:textId="1B2B01DC" w:rsidR="007B0913" w:rsidRPr="00F803C6" w:rsidRDefault="007B0913" w:rsidP="007B0913">
      <w:pPr>
        <w:rPr>
          <w:rFonts w:cstheme="minorHAnsi"/>
          <w:sz w:val="24"/>
        </w:rPr>
      </w:pPr>
      <w:r w:rsidRPr="00F803C6">
        <w:rPr>
          <w:rFonts w:cstheme="minorHAnsi"/>
          <w:sz w:val="24"/>
        </w:rPr>
        <w:t>The Act requires every institution registered and operating in Tanzania to do the following (Sections 19 – 32 of the Act):</w:t>
      </w:r>
    </w:p>
    <w:p w14:paraId="54F4CBF7" w14:textId="77777777" w:rsidR="007B0913" w:rsidRPr="00F803C6" w:rsidRDefault="007B0913" w:rsidP="00D5351B">
      <w:pPr>
        <w:numPr>
          <w:ilvl w:val="0"/>
          <w:numId w:val="22"/>
        </w:numPr>
        <w:ind w:left="1080"/>
        <w:rPr>
          <w:rFonts w:cstheme="minorHAnsi"/>
          <w:sz w:val="24"/>
        </w:rPr>
      </w:pPr>
      <w:r w:rsidRPr="00F803C6">
        <w:rPr>
          <w:rFonts w:cstheme="minorHAnsi"/>
          <w:sz w:val="24"/>
        </w:rPr>
        <w:t>Promote public awareness on causes, transmission, consequences, prevention and control of HIV/AIDSN;</w:t>
      </w:r>
    </w:p>
    <w:p w14:paraId="4E41A051" w14:textId="77777777" w:rsidR="007B0913" w:rsidRPr="00F803C6" w:rsidRDefault="007B0913" w:rsidP="00D5351B">
      <w:pPr>
        <w:numPr>
          <w:ilvl w:val="0"/>
          <w:numId w:val="22"/>
        </w:numPr>
        <w:ind w:left="1080"/>
        <w:rPr>
          <w:rFonts w:cstheme="minorHAnsi"/>
          <w:sz w:val="24"/>
        </w:rPr>
      </w:pPr>
      <w:r w:rsidRPr="00F803C6">
        <w:rPr>
          <w:rFonts w:cstheme="minorHAnsi"/>
          <w:sz w:val="24"/>
        </w:rPr>
        <w:t>Reduce the spread and adverse effects of HIV/AIDS;</w:t>
      </w:r>
    </w:p>
    <w:p w14:paraId="46B0183F" w14:textId="77777777" w:rsidR="007B0913" w:rsidRPr="00F803C6" w:rsidRDefault="007B0913" w:rsidP="00D5351B">
      <w:pPr>
        <w:numPr>
          <w:ilvl w:val="0"/>
          <w:numId w:val="22"/>
        </w:numPr>
        <w:ind w:left="1080"/>
        <w:rPr>
          <w:rFonts w:cstheme="minorHAnsi"/>
          <w:sz w:val="24"/>
        </w:rPr>
      </w:pPr>
      <w:r w:rsidRPr="00F803C6">
        <w:rPr>
          <w:rFonts w:cstheme="minorHAnsi"/>
          <w:sz w:val="24"/>
        </w:rPr>
        <w:t>Protect the rights of orphans;</w:t>
      </w:r>
    </w:p>
    <w:p w14:paraId="6C9EF40A" w14:textId="77777777" w:rsidR="007B0913" w:rsidRPr="00F803C6" w:rsidRDefault="007B0913" w:rsidP="00D5351B">
      <w:pPr>
        <w:numPr>
          <w:ilvl w:val="0"/>
          <w:numId w:val="22"/>
        </w:numPr>
        <w:ind w:left="1080"/>
        <w:rPr>
          <w:rFonts w:cstheme="minorHAnsi"/>
          <w:sz w:val="24"/>
        </w:rPr>
      </w:pPr>
      <w:r w:rsidRPr="00F803C6">
        <w:rPr>
          <w:rFonts w:cstheme="minorHAnsi"/>
          <w:sz w:val="24"/>
        </w:rPr>
        <w:t>Discourage negative traditions and practices which enhance the spread of HIV/AIDS;</w:t>
      </w:r>
    </w:p>
    <w:p w14:paraId="29050497" w14:textId="77777777" w:rsidR="007B0913" w:rsidRPr="00F803C6" w:rsidRDefault="007B0913" w:rsidP="00D5351B">
      <w:pPr>
        <w:numPr>
          <w:ilvl w:val="0"/>
          <w:numId w:val="22"/>
        </w:numPr>
        <w:ind w:left="1080"/>
        <w:rPr>
          <w:rFonts w:cstheme="minorHAnsi"/>
          <w:sz w:val="24"/>
        </w:rPr>
      </w:pPr>
      <w:r w:rsidRPr="00F803C6">
        <w:rPr>
          <w:rFonts w:cstheme="minorHAnsi"/>
          <w:sz w:val="24"/>
        </w:rPr>
        <w:t>Increase access, care and support to persons living with HIV/AIDS.</w:t>
      </w:r>
    </w:p>
    <w:p w14:paraId="408DF07E" w14:textId="77777777" w:rsidR="007B0913" w:rsidRPr="00F803C6" w:rsidRDefault="007B0913" w:rsidP="007B0913">
      <w:pPr>
        <w:rPr>
          <w:rFonts w:cstheme="minorHAnsi"/>
          <w:sz w:val="24"/>
        </w:rPr>
      </w:pPr>
      <w:r w:rsidRPr="00F803C6">
        <w:rPr>
          <w:rFonts w:cstheme="minorHAnsi"/>
          <w:sz w:val="24"/>
        </w:rPr>
        <w:t xml:space="preserve">The Act also requires every employer in consultation with the Ministry of Health to establish and coordinate a workplace programme on HIV/AIDS for employees. The contractors and DUCE in the proposed project will have to comply with the provisions of this Act. </w:t>
      </w:r>
    </w:p>
    <w:p w14:paraId="204FF13C" w14:textId="77777777" w:rsidR="007B0913" w:rsidRPr="00F803C6" w:rsidRDefault="007B0913" w:rsidP="007B0913">
      <w:pPr>
        <w:rPr>
          <w:rFonts w:cstheme="minorHAnsi"/>
          <w:sz w:val="24"/>
        </w:rPr>
      </w:pPr>
    </w:p>
    <w:p w14:paraId="35E64E02" w14:textId="52524F3B" w:rsidR="007B0913" w:rsidRPr="00F803C6" w:rsidRDefault="007B0913" w:rsidP="007B0913">
      <w:pPr>
        <w:pStyle w:val="Heading3"/>
        <w:rPr>
          <w:rFonts w:cstheme="minorHAnsi"/>
          <w:sz w:val="24"/>
        </w:rPr>
      </w:pPr>
      <w:bookmarkStart w:id="631" w:name="_Toc102125988"/>
      <w:bookmarkStart w:id="632" w:name="_Toc156570778"/>
      <w:r w:rsidRPr="00F803C6">
        <w:rPr>
          <w:rFonts w:cstheme="minorHAnsi"/>
          <w:sz w:val="24"/>
        </w:rPr>
        <w:t>3.3.1</w:t>
      </w:r>
      <w:r w:rsidR="00DA26E3" w:rsidRPr="00F803C6">
        <w:rPr>
          <w:rFonts w:cstheme="minorHAnsi"/>
          <w:sz w:val="24"/>
        </w:rPr>
        <w:t>4</w:t>
      </w:r>
      <w:r w:rsidRPr="00F803C6">
        <w:rPr>
          <w:rFonts w:cstheme="minorHAnsi"/>
          <w:sz w:val="24"/>
        </w:rPr>
        <w:tab/>
        <w:t>The Child Act, 2009</w:t>
      </w:r>
      <w:bookmarkEnd w:id="631"/>
      <w:bookmarkEnd w:id="632"/>
    </w:p>
    <w:p w14:paraId="5F4B79F1" w14:textId="77777777" w:rsidR="007B0913" w:rsidRPr="00F803C6" w:rsidRDefault="007B0913" w:rsidP="007B0913">
      <w:pPr>
        <w:spacing w:before="7"/>
        <w:ind w:right="102"/>
        <w:rPr>
          <w:rFonts w:cstheme="minorHAnsi"/>
          <w:sz w:val="24"/>
        </w:rPr>
      </w:pPr>
      <w:r w:rsidRPr="00F803C6">
        <w:rPr>
          <w:rFonts w:cstheme="minorHAnsi"/>
          <w:sz w:val="24"/>
        </w:rPr>
        <w:t>Part II of the Act defines a child in Tanzania as a person below the age of 18 years. Part II, Section 78 of the Act, provides for prohibition of exploitive labour to children. Every child shall be protected from labour exploitation and any work that is likely to (a) deprive the child of his health or development; (b) exceeds six hours a day; (c) is inappropriate to his age, and (d) the child receives inadequate remuneration. The developer shall adhere to this act</w:t>
      </w:r>
    </w:p>
    <w:p w14:paraId="6D91FCDF" w14:textId="77777777" w:rsidR="007B0913" w:rsidRPr="00F803C6" w:rsidRDefault="007B0913" w:rsidP="007B0913">
      <w:pPr>
        <w:spacing w:before="7"/>
        <w:ind w:right="102"/>
        <w:rPr>
          <w:rFonts w:cstheme="minorHAnsi"/>
          <w:sz w:val="24"/>
        </w:rPr>
      </w:pPr>
    </w:p>
    <w:p w14:paraId="149EED8D" w14:textId="0353F60B" w:rsidR="007B0913" w:rsidRPr="00F803C6" w:rsidRDefault="007B0913" w:rsidP="007B0913">
      <w:pPr>
        <w:pStyle w:val="Heading3"/>
        <w:rPr>
          <w:rFonts w:cstheme="minorHAnsi"/>
          <w:sz w:val="24"/>
        </w:rPr>
      </w:pPr>
      <w:bookmarkStart w:id="633" w:name="_Toc102125989"/>
      <w:bookmarkStart w:id="634" w:name="_Toc156570779"/>
      <w:r w:rsidRPr="00F803C6">
        <w:rPr>
          <w:rFonts w:cstheme="minorHAnsi"/>
          <w:sz w:val="24"/>
        </w:rPr>
        <w:t>3.3.1</w:t>
      </w:r>
      <w:r w:rsidR="00DA26E3" w:rsidRPr="00F803C6">
        <w:rPr>
          <w:rFonts w:cstheme="minorHAnsi"/>
          <w:sz w:val="24"/>
        </w:rPr>
        <w:t>5</w:t>
      </w:r>
      <w:r w:rsidRPr="00F803C6">
        <w:rPr>
          <w:rFonts w:cstheme="minorHAnsi"/>
          <w:sz w:val="24"/>
        </w:rPr>
        <w:tab/>
        <w:t>Sexual Offences (Special Provisions) Act (1998</w:t>
      </w:r>
      <w:r w:rsidRPr="00F803C6">
        <w:rPr>
          <w:rFonts w:cstheme="minorHAnsi"/>
          <w:i/>
          <w:iCs/>
          <w:sz w:val="24"/>
        </w:rPr>
        <w:t>)</w:t>
      </w:r>
      <w:bookmarkEnd w:id="633"/>
      <w:bookmarkEnd w:id="634"/>
    </w:p>
    <w:p w14:paraId="300BFB7D" w14:textId="4A23FAAD" w:rsidR="007B0913" w:rsidRPr="00F803C6" w:rsidRDefault="007B0913" w:rsidP="007B0913">
      <w:pPr>
        <w:contextualSpacing/>
        <w:rPr>
          <w:rFonts w:cstheme="minorHAnsi"/>
          <w:sz w:val="24"/>
        </w:rPr>
      </w:pPr>
      <w:r w:rsidRPr="00F803C6">
        <w:rPr>
          <w:rFonts w:cstheme="minorHAnsi"/>
          <w:sz w:val="24"/>
        </w:rPr>
        <w:t xml:space="preserve">Also known as SOSPA amended several </w:t>
      </w:r>
      <w:r w:rsidR="009D451F">
        <w:rPr>
          <w:rFonts w:cstheme="minorHAnsi"/>
          <w:sz w:val="24"/>
        </w:rPr>
        <w:t xml:space="preserve">times </w:t>
      </w:r>
      <w:r w:rsidRPr="00F803C6">
        <w:rPr>
          <w:rFonts w:cstheme="minorHAnsi"/>
          <w:sz w:val="24"/>
        </w:rPr>
        <w:t xml:space="preserve">written laws to incorporate special provisions on sexual violence and other offences to enhance personal integrity, dignity, liberty and security of women and children. More significantly, SOSPA introduced severe punishments for sexual offences such as imprisonment of rape perpetrators for a minimum sentence of 30 years and compensation to a survivor of sexual violence. DUCE shall comply to provisions of this act during construction and operation phase of the project. </w:t>
      </w:r>
    </w:p>
    <w:p w14:paraId="56BBA5E7" w14:textId="77777777" w:rsidR="007B0913" w:rsidRPr="00F803C6" w:rsidRDefault="007B0913" w:rsidP="007B0913">
      <w:pPr>
        <w:spacing w:before="7"/>
        <w:ind w:right="102"/>
        <w:rPr>
          <w:rFonts w:cstheme="minorHAnsi"/>
          <w:sz w:val="24"/>
        </w:rPr>
      </w:pPr>
    </w:p>
    <w:p w14:paraId="77D8714C" w14:textId="34E18573" w:rsidR="007B0913" w:rsidRPr="00F803C6" w:rsidRDefault="007B0913" w:rsidP="007B0913">
      <w:pPr>
        <w:pStyle w:val="Heading3"/>
        <w:rPr>
          <w:rFonts w:cstheme="minorHAnsi"/>
          <w:sz w:val="24"/>
        </w:rPr>
      </w:pPr>
      <w:bookmarkStart w:id="635" w:name="_Toc102125990"/>
      <w:bookmarkStart w:id="636" w:name="_Toc156570780"/>
      <w:r w:rsidRPr="00F803C6">
        <w:rPr>
          <w:rFonts w:cstheme="minorHAnsi"/>
          <w:sz w:val="24"/>
        </w:rPr>
        <w:t>3.3.1</w:t>
      </w:r>
      <w:r w:rsidR="00DA26E3" w:rsidRPr="00F803C6">
        <w:rPr>
          <w:rFonts w:cstheme="minorHAnsi"/>
          <w:sz w:val="24"/>
        </w:rPr>
        <w:t>6</w:t>
      </w:r>
      <w:r w:rsidRPr="00F803C6">
        <w:rPr>
          <w:rFonts w:cstheme="minorHAnsi"/>
          <w:sz w:val="24"/>
        </w:rPr>
        <w:tab/>
        <w:t>The Prevention and Combating of Corruption Act (2007)</w:t>
      </w:r>
      <w:bookmarkEnd w:id="635"/>
      <w:bookmarkEnd w:id="636"/>
    </w:p>
    <w:p w14:paraId="457F5D68" w14:textId="5BF327CB" w:rsidR="007B0913" w:rsidRDefault="007B0913" w:rsidP="007B0913">
      <w:pPr>
        <w:contextualSpacing/>
        <w:rPr>
          <w:rFonts w:cstheme="minorHAnsi"/>
          <w:sz w:val="24"/>
        </w:rPr>
      </w:pPr>
      <w:r w:rsidRPr="00F803C6">
        <w:rPr>
          <w:rFonts w:cstheme="minorHAnsi"/>
          <w:sz w:val="24"/>
        </w:rPr>
        <w:t>This law has established the Prevention and Control of Corruption Bureau (PCCB), which is one of the government organs mandated with handling all types of corruption incidents including those related to gender and sexual violence such as demand or offer of sexual favours in exchange for official services. For instance, Section 125 of the PCCB states that “</w:t>
      </w:r>
      <w:r w:rsidRPr="00F803C6">
        <w:rPr>
          <w:rFonts w:cstheme="minorHAnsi"/>
          <w:i/>
          <w:iCs/>
          <w:sz w:val="24"/>
        </w:rPr>
        <w:t>any person being of position or authority, who in the exercise of his authority, demands or imposes sexual favours or any other favour on any person as a condition for giving employment, a promotion, a right, a privilege or any preferential treatment, commits an offence and shall be liable on conviction to a fine not exceeding five million shillings or to imprisonment for a term not exceeding three years or both</w:t>
      </w:r>
      <w:r w:rsidRPr="00F803C6">
        <w:rPr>
          <w:rFonts w:cstheme="minorHAnsi"/>
          <w:sz w:val="24"/>
        </w:rPr>
        <w:t>”. DUCE shall comply to this act.</w:t>
      </w:r>
    </w:p>
    <w:p w14:paraId="1A4A6C8B" w14:textId="3432C326" w:rsidR="00E52B53" w:rsidRDefault="00E52B53" w:rsidP="007B0913">
      <w:pPr>
        <w:contextualSpacing/>
        <w:rPr>
          <w:rFonts w:cstheme="minorHAnsi"/>
          <w:sz w:val="24"/>
        </w:rPr>
      </w:pPr>
    </w:p>
    <w:p w14:paraId="1A755A8E" w14:textId="77777777" w:rsidR="00E52B53" w:rsidRPr="00F803C6" w:rsidRDefault="00E52B53" w:rsidP="007B0913">
      <w:pPr>
        <w:contextualSpacing/>
        <w:rPr>
          <w:rFonts w:cstheme="minorHAnsi"/>
          <w:sz w:val="24"/>
        </w:rPr>
      </w:pPr>
    </w:p>
    <w:p w14:paraId="5009598A" w14:textId="35563AED" w:rsidR="007B0913" w:rsidRPr="00E52B53" w:rsidRDefault="007B0913" w:rsidP="00E52B53">
      <w:pPr>
        <w:pStyle w:val="Heading2"/>
        <w:rPr>
          <w:rFonts w:cstheme="minorHAnsi"/>
          <w:sz w:val="24"/>
          <w:szCs w:val="24"/>
        </w:rPr>
      </w:pPr>
      <w:bookmarkStart w:id="637" w:name="_Toc266175226"/>
      <w:bookmarkStart w:id="638" w:name="_Toc249955832"/>
      <w:bookmarkStart w:id="639" w:name="_Toc366257436"/>
      <w:bookmarkStart w:id="640" w:name="_Toc411410337"/>
      <w:bookmarkStart w:id="641" w:name="_Toc45545865"/>
      <w:bookmarkStart w:id="642" w:name="_Toc56877191"/>
      <w:bookmarkStart w:id="643" w:name="_Toc67065127"/>
      <w:bookmarkStart w:id="644" w:name="_Toc102125993"/>
      <w:bookmarkStart w:id="645" w:name="_Toc156570781"/>
      <w:r w:rsidRPr="00F803C6">
        <w:rPr>
          <w:rFonts w:cstheme="minorHAnsi"/>
          <w:sz w:val="24"/>
          <w:szCs w:val="24"/>
        </w:rPr>
        <w:lastRenderedPageBreak/>
        <w:t>3.4</w:t>
      </w:r>
      <w:r w:rsidRPr="00F803C6">
        <w:rPr>
          <w:rFonts w:cstheme="minorHAnsi"/>
          <w:sz w:val="24"/>
          <w:szCs w:val="24"/>
        </w:rPr>
        <w:tab/>
        <w:t>Relevant Regulations and Guidelines</w:t>
      </w:r>
      <w:bookmarkStart w:id="646" w:name="_Toc244655900"/>
      <w:bookmarkEnd w:id="637"/>
      <w:bookmarkEnd w:id="638"/>
      <w:bookmarkEnd w:id="639"/>
      <w:bookmarkEnd w:id="640"/>
      <w:bookmarkEnd w:id="641"/>
      <w:bookmarkEnd w:id="642"/>
      <w:bookmarkEnd w:id="643"/>
      <w:bookmarkEnd w:id="644"/>
      <w:bookmarkEnd w:id="645"/>
    </w:p>
    <w:p w14:paraId="11BCF435" w14:textId="77777777" w:rsidR="007B0913" w:rsidRPr="00F803C6" w:rsidRDefault="007B0913" w:rsidP="00E52B53">
      <w:pPr>
        <w:pStyle w:val="Heading3"/>
        <w:ind w:left="567" w:hanging="567"/>
        <w:rPr>
          <w:rFonts w:cstheme="minorHAnsi"/>
          <w:sz w:val="24"/>
        </w:rPr>
      </w:pPr>
      <w:bookmarkStart w:id="647" w:name="_Toc266175231"/>
      <w:bookmarkStart w:id="648" w:name="_Toc249955837"/>
      <w:bookmarkStart w:id="649" w:name="_Toc232108771"/>
      <w:bookmarkStart w:id="650" w:name="_Toc224678800"/>
      <w:bookmarkStart w:id="651" w:name="_Toc16298173"/>
      <w:bookmarkStart w:id="652" w:name="_Toc195766372"/>
      <w:bookmarkStart w:id="653" w:name="_Toc192320207"/>
      <w:bookmarkStart w:id="654" w:name="_Toc190497069"/>
      <w:bookmarkStart w:id="655" w:name="_Toc190495958"/>
      <w:bookmarkStart w:id="656" w:name="_Toc190494582"/>
      <w:bookmarkStart w:id="657" w:name="_Toc366257438"/>
      <w:bookmarkStart w:id="658" w:name="_Toc411410339"/>
      <w:bookmarkStart w:id="659" w:name="_Toc45545867"/>
      <w:bookmarkStart w:id="660" w:name="_Toc56877192"/>
      <w:bookmarkStart w:id="661" w:name="_Toc67065128"/>
      <w:bookmarkStart w:id="662" w:name="_Toc102125994"/>
      <w:bookmarkStart w:id="663" w:name="_Toc156570782"/>
      <w:bookmarkEnd w:id="646"/>
      <w:r w:rsidRPr="00F803C6">
        <w:rPr>
          <w:rFonts w:cstheme="minorHAnsi"/>
          <w:sz w:val="24"/>
        </w:rPr>
        <w:t>3.4.1</w:t>
      </w:r>
      <w:r w:rsidRPr="00F803C6">
        <w:rPr>
          <w:rFonts w:cstheme="minorHAnsi"/>
          <w:sz w:val="24"/>
        </w:rPr>
        <w:tab/>
        <w:t>Environmental Impact Assessment and Auditing Regulations, 2005</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r w:rsidRPr="00F803C6">
        <w:rPr>
          <w:rFonts w:cstheme="minorHAnsi"/>
          <w:sz w:val="24"/>
        </w:rPr>
        <w:t xml:space="preserve"> (as amended in 2018)</w:t>
      </w:r>
      <w:bookmarkEnd w:id="662"/>
      <w:bookmarkEnd w:id="663"/>
    </w:p>
    <w:p w14:paraId="18F13D0B" w14:textId="6254A85A" w:rsidR="007B0913" w:rsidRPr="00F803C6" w:rsidRDefault="007B0913" w:rsidP="007B0913">
      <w:pPr>
        <w:tabs>
          <w:tab w:val="left" w:pos="180"/>
        </w:tabs>
        <w:rPr>
          <w:rFonts w:cstheme="minorHAnsi"/>
          <w:bCs/>
          <w:sz w:val="24"/>
        </w:rPr>
      </w:pPr>
      <w:bookmarkStart w:id="664" w:name="_Toc249955842"/>
      <w:bookmarkStart w:id="665" w:name="_Toc266175236"/>
      <w:bookmarkStart w:id="666" w:name="_Toc366257439"/>
      <w:r w:rsidRPr="00F803C6">
        <w:rPr>
          <w:rFonts w:cstheme="minorHAnsi"/>
          <w:sz w:val="24"/>
        </w:rPr>
        <w:t xml:space="preserve">These regulations set procedures for conducting EIA and environmental audit in the country. They are made from </w:t>
      </w:r>
      <w:r w:rsidRPr="00F803C6">
        <w:rPr>
          <w:rFonts w:cstheme="minorHAnsi"/>
          <w:bCs/>
          <w:sz w:val="24"/>
        </w:rPr>
        <w:t>Section 82 and 230 of EMA 2004</w:t>
      </w:r>
      <w:r w:rsidRPr="00F803C6">
        <w:rPr>
          <w:rFonts w:cstheme="minorHAnsi"/>
          <w:sz w:val="24"/>
        </w:rPr>
        <w:t xml:space="preserve"> and prescribe that the Minister responsible for environment shall formulate regulations and guidelines on how EIA shall be conducted. EIA and Audit are applicable to all projects contained in Third Schedule of the EMA 2004 and First Schedule of the EIA and Audit Regulations. A project of this nature is also covered in both schedules. It is thus a legal binding requirement to undertake the EIA of this project (</w:t>
      </w:r>
      <w:r w:rsidRPr="00F803C6">
        <w:rPr>
          <w:rFonts w:cstheme="minorHAnsi"/>
          <w:bCs/>
          <w:sz w:val="24"/>
        </w:rPr>
        <w:t xml:space="preserve">Regulations 4 </w:t>
      </w:r>
      <w:r w:rsidR="00C15A6E">
        <w:rPr>
          <w:rFonts w:cstheme="minorHAnsi"/>
          <w:bCs/>
          <w:sz w:val="24"/>
        </w:rPr>
        <w:t>-</w:t>
      </w:r>
      <w:r w:rsidRPr="00F803C6">
        <w:rPr>
          <w:rFonts w:cstheme="minorHAnsi"/>
          <w:bCs/>
          <w:sz w:val="24"/>
        </w:rPr>
        <w:t xml:space="preserve"> 15).</w:t>
      </w:r>
    </w:p>
    <w:p w14:paraId="79BF93C7" w14:textId="77777777" w:rsidR="007B0913" w:rsidRPr="00F803C6" w:rsidRDefault="007B0913" w:rsidP="007B0913">
      <w:pPr>
        <w:tabs>
          <w:tab w:val="left" w:pos="180"/>
        </w:tabs>
        <w:rPr>
          <w:rFonts w:cstheme="minorHAnsi"/>
          <w:sz w:val="24"/>
        </w:rPr>
      </w:pPr>
    </w:p>
    <w:p w14:paraId="45952FC1" w14:textId="64CB5F48" w:rsidR="007B0913" w:rsidRPr="00F803C6" w:rsidRDefault="007B0913" w:rsidP="007B0913">
      <w:pPr>
        <w:tabs>
          <w:tab w:val="left" w:pos="180"/>
        </w:tabs>
        <w:rPr>
          <w:rFonts w:cstheme="minorHAnsi"/>
          <w:sz w:val="24"/>
        </w:rPr>
      </w:pPr>
      <w:r w:rsidRPr="00F803C6">
        <w:rPr>
          <w:rFonts w:cstheme="minorHAnsi"/>
          <w:sz w:val="24"/>
        </w:rPr>
        <w:t xml:space="preserve">These regulations also prescribe the stages and/or the EIA process, which are in principal managed by NEMC. The procedure is as follows: </w:t>
      </w:r>
    </w:p>
    <w:p w14:paraId="0755DFB3" w14:textId="77777777" w:rsidR="007B0913" w:rsidRPr="00F803C6" w:rsidRDefault="007B0913" w:rsidP="00D5351B">
      <w:pPr>
        <w:numPr>
          <w:ilvl w:val="0"/>
          <w:numId w:val="23"/>
        </w:numPr>
        <w:tabs>
          <w:tab w:val="left" w:pos="180"/>
        </w:tabs>
        <w:ind w:left="1080"/>
        <w:rPr>
          <w:rFonts w:cstheme="minorHAnsi"/>
          <w:sz w:val="24"/>
        </w:rPr>
      </w:pPr>
      <w:r w:rsidRPr="00F803C6">
        <w:rPr>
          <w:rFonts w:cstheme="minorHAnsi"/>
          <w:sz w:val="24"/>
        </w:rPr>
        <w:t>Project registration and Screening before approval is made;</w:t>
      </w:r>
    </w:p>
    <w:p w14:paraId="04738EAD" w14:textId="77777777" w:rsidR="007B0913" w:rsidRPr="00F803C6" w:rsidRDefault="007B0913" w:rsidP="00D5351B">
      <w:pPr>
        <w:numPr>
          <w:ilvl w:val="0"/>
          <w:numId w:val="23"/>
        </w:numPr>
        <w:tabs>
          <w:tab w:val="left" w:pos="180"/>
        </w:tabs>
        <w:ind w:left="1080"/>
        <w:rPr>
          <w:rFonts w:cstheme="minorHAnsi"/>
          <w:sz w:val="24"/>
        </w:rPr>
      </w:pPr>
      <w:r w:rsidRPr="00F803C6">
        <w:rPr>
          <w:rFonts w:cstheme="minorHAnsi"/>
          <w:sz w:val="24"/>
        </w:rPr>
        <w:t>Conducting of EIA under the approved Scope and Terms of Reference;</w:t>
      </w:r>
    </w:p>
    <w:p w14:paraId="6035429C" w14:textId="77777777" w:rsidR="007B0913" w:rsidRPr="00F803C6" w:rsidRDefault="007B0913" w:rsidP="00D5351B">
      <w:pPr>
        <w:numPr>
          <w:ilvl w:val="0"/>
          <w:numId w:val="23"/>
        </w:numPr>
        <w:tabs>
          <w:tab w:val="left" w:pos="180"/>
        </w:tabs>
        <w:ind w:left="1080"/>
        <w:rPr>
          <w:rFonts w:cstheme="minorHAnsi"/>
          <w:sz w:val="24"/>
        </w:rPr>
      </w:pPr>
      <w:r w:rsidRPr="00F803C6">
        <w:rPr>
          <w:rFonts w:cstheme="minorHAnsi"/>
          <w:sz w:val="24"/>
        </w:rPr>
        <w:t>Review of process of Environmental Impact Statement;</w:t>
      </w:r>
    </w:p>
    <w:p w14:paraId="76494A9D" w14:textId="77777777" w:rsidR="007B0913" w:rsidRPr="00F803C6" w:rsidRDefault="007B0913" w:rsidP="00D5351B">
      <w:pPr>
        <w:numPr>
          <w:ilvl w:val="0"/>
          <w:numId w:val="23"/>
        </w:numPr>
        <w:tabs>
          <w:tab w:val="left" w:pos="180"/>
        </w:tabs>
        <w:ind w:left="1080"/>
        <w:rPr>
          <w:rFonts w:cstheme="minorHAnsi"/>
          <w:sz w:val="24"/>
        </w:rPr>
      </w:pPr>
      <w:r w:rsidRPr="00F803C6">
        <w:rPr>
          <w:rFonts w:cstheme="minorHAnsi"/>
          <w:sz w:val="24"/>
        </w:rPr>
        <w:t>Decision of the Minister &amp; Issue of EIA Certificate;</w:t>
      </w:r>
    </w:p>
    <w:p w14:paraId="74C0511C" w14:textId="77777777" w:rsidR="007B0913" w:rsidRPr="00F803C6" w:rsidRDefault="007B0913" w:rsidP="00D5351B">
      <w:pPr>
        <w:numPr>
          <w:ilvl w:val="0"/>
          <w:numId w:val="23"/>
        </w:numPr>
        <w:tabs>
          <w:tab w:val="left" w:pos="180"/>
        </w:tabs>
        <w:ind w:left="1080"/>
        <w:rPr>
          <w:rFonts w:cstheme="minorHAnsi"/>
          <w:sz w:val="24"/>
        </w:rPr>
      </w:pPr>
      <w:r w:rsidRPr="00F803C6">
        <w:rPr>
          <w:rFonts w:cstheme="minorHAnsi"/>
          <w:sz w:val="24"/>
        </w:rPr>
        <w:t>Project Implementation;</w:t>
      </w:r>
    </w:p>
    <w:p w14:paraId="10F4848E" w14:textId="77777777" w:rsidR="007B0913" w:rsidRPr="00F803C6" w:rsidRDefault="007B0913" w:rsidP="00D5351B">
      <w:pPr>
        <w:numPr>
          <w:ilvl w:val="0"/>
          <w:numId w:val="23"/>
        </w:numPr>
        <w:tabs>
          <w:tab w:val="left" w:pos="180"/>
        </w:tabs>
        <w:ind w:left="1080"/>
        <w:rPr>
          <w:rFonts w:cstheme="minorHAnsi"/>
          <w:sz w:val="24"/>
        </w:rPr>
      </w:pPr>
      <w:r w:rsidRPr="00F803C6">
        <w:rPr>
          <w:rFonts w:cstheme="minorHAnsi"/>
          <w:sz w:val="24"/>
        </w:rPr>
        <w:t>Environmental Audit; and Monitoring.</w:t>
      </w:r>
    </w:p>
    <w:p w14:paraId="0F8DE5EC" w14:textId="77777777" w:rsidR="007B0913" w:rsidRPr="00F803C6" w:rsidRDefault="007B0913" w:rsidP="007B0913">
      <w:pPr>
        <w:tabs>
          <w:tab w:val="left" w:pos="180"/>
        </w:tabs>
        <w:rPr>
          <w:rFonts w:cstheme="minorHAnsi"/>
          <w:sz w:val="24"/>
        </w:rPr>
      </w:pPr>
      <w:r w:rsidRPr="00F803C6">
        <w:rPr>
          <w:rFonts w:cstheme="minorHAnsi"/>
          <w:sz w:val="24"/>
        </w:rPr>
        <w:t>This EIA is conducted in accordance to the provisions of these regulations.</w:t>
      </w:r>
    </w:p>
    <w:p w14:paraId="51BA5A43" w14:textId="77777777" w:rsidR="007B0913" w:rsidRPr="00F803C6" w:rsidRDefault="007B0913" w:rsidP="007B0913">
      <w:pPr>
        <w:tabs>
          <w:tab w:val="left" w:pos="180"/>
        </w:tabs>
        <w:rPr>
          <w:rFonts w:cstheme="minorHAnsi"/>
          <w:sz w:val="24"/>
        </w:rPr>
      </w:pPr>
    </w:p>
    <w:p w14:paraId="752599C6" w14:textId="77777777" w:rsidR="007B0913" w:rsidRPr="00F803C6" w:rsidRDefault="007B0913" w:rsidP="00C15A6E">
      <w:pPr>
        <w:pStyle w:val="Heading3"/>
        <w:ind w:left="567" w:hanging="567"/>
        <w:rPr>
          <w:rFonts w:cstheme="minorHAnsi"/>
          <w:sz w:val="24"/>
        </w:rPr>
      </w:pPr>
      <w:bookmarkStart w:id="667" w:name="_Toc102125995"/>
      <w:bookmarkStart w:id="668" w:name="_Toc156570783"/>
      <w:r w:rsidRPr="00F803C6">
        <w:rPr>
          <w:rFonts w:cstheme="minorHAnsi"/>
          <w:sz w:val="24"/>
        </w:rPr>
        <w:t>3.4.2</w:t>
      </w:r>
      <w:r w:rsidRPr="00F803C6">
        <w:rPr>
          <w:rFonts w:cstheme="minorHAnsi"/>
          <w:sz w:val="24"/>
        </w:rPr>
        <w:tab/>
        <w:t>The Environmental Management (Solid waste Management) Regulation, 2009 as amended in 2016</w:t>
      </w:r>
      <w:bookmarkEnd w:id="667"/>
      <w:bookmarkEnd w:id="668"/>
    </w:p>
    <w:p w14:paraId="3E892E2D" w14:textId="77777777" w:rsidR="007B0913" w:rsidRPr="00F803C6" w:rsidRDefault="007B0913" w:rsidP="007B0913">
      <w:pPr>
        <w:rPr>
          <w:rFonts w:cstheme="minorHAnsi"/>
          <w:sz w:val="24"/>
        </w:rPr>
      </w:pPr>
      <w:r w:rsidRPr="00F803C6">
        <w:rPr>
          <w:rFonts w:cstheme="minorHAnsi"/>
          <w:sz w:val="24"/>
        </w:rPr>
        <w:t>The regulation has been made under section 114, 115, 116, 117, 118, 119, 120, 121, 122 and 230 of Environmental Management Act, 2004. These regulations apply to all matter pertaining to solid waste management. They aimed among other things at setting standard for permit to dispose solid waste and license to own or operate solid waste disposal site. DUCE shall abide to the regulations by ensuring that solid waste generated on site does not lead to pollution within the project area or around the neighbouring area.</w:t>
      </w:r>
    </w:p>
    <w:p w14:paraId="2FBD47E5" w14:textId="77777777" w:rsidR="007B0913" w:rsidRPr="00F803C6" w:rsidRDefault="007B0913" w:rsidP="007B0913">
      <w:pPr>
        <w:rPr>
          <w:rFonts w:cstheme="minorHAnsi"/>
          <w:sz w:val="24"/>
        </w:rPr>
      </w:pPr>
    </w:p>
    <w:p w14:paraId="0B7BE3FA" w14:textId="77777777" w:rsidR="007B0913" w:rsidRPr="00F803C6" w:rsidRDefault="007B0913" w:rsidP="007B0913">
      <w:pPr>
        <w:pStyle w:val="Heading3"/>
        <w:rPr>
          <w:rFonts w:cstheme="minorHAnsi"/>
          <w:sz w:val="24"/>
        </w:rPr>
      </w:pPr>
      <w:bookmarkStart w:id="669" w:name="_Toc321316047"/>
      <w:bookmarkStart w:id="670" w:name="_Toc381601385"/>
      <w:bookmarkStart w:id="671" w:name="_Toc413137934"/>
      <w:bookmarkStart w:id="672" w:name="_Toc30503026"/>
      <w:bookmarkStart w:id="673" w:name="_Toc33712314"/>
      <w:bookmarkStart w:id="674" w:name="_Toc56877194"/>
      <w:bookmarkStart w:id="675" w:name="_Toc67065130"/>
      <w:bookmarkStart w:id="676" w:name="_Toc102125996"/>
      <w:bookmarkStart w:id="677" w:name="_Toc156570784"/>
      <w:r w:rsidRPr="00F803C6">
        <w:rPr>
          <w:rFonts w:cstheme="minorHAnsi"/>
          <w:sz w:val="24"/>
        </w:rPr>
        <w:t>3.4.3</w:t>
      </w:r>
      <w:r w:rsidRPr="00F803C6">
        <w:rPr>
          <w:rFonts w:cstheme="minorHAnsi"/>
          <w:sz w:val="24"/>
        </w:rPr>
        <w:tab/>
        <w:t>The Environmental Management (Air Quality Standards) Regulations, 2007</w:t>
      </w:r>
      <w:bookmarkEnd w:id="669"/>
      <w:bookmarkEnd w:id="670"/>
      <w:bookmarkEnd w:id="671"/>
      <w:bookmarkEnd w:id="672"/>
      <w:bookmarkEnd w:id="673"/>
      <w:bookmarkEnd w:id="674"/>
      <w:bookmarkEnd w:id="675"/>
      <w:bookmarkEnd w:id="676"/>
      <w:bookmarkEnd w:id="677"/>
    </w:p>
    <w:p w14:paraId="2AE5A1BF" w14:textId="77777777" w:rsidR="007B0913" w:rsidRPr="00F803C6" w:rsidRDefault="007B0913" w:rsidP="007B0913">
      <w:pPr>
        <w:rPr>
          <w:rFonts w:cstheme="minorHAnsi"/>
          <w:color w:val="000000"/>
          <w:sz w:val="24"/>
        </w:rPr>
      </w:pPr>
      <w:r w:rsidRPr="00F803C6">
        <w:rPr>
          <w:rFonts w:cstheme="minorHAnsi"/>
          <w:color w:val="000000"/>
          <w:sz w:val="24"/>
        </w:rPr>
        <w:t>These Regulations regulate the air pollution from human activities including construction. It requires any person or company to comply with minimum standards of air quality issued by the National Environmental Standards Committee (</w:t>
      </w:r>
      <w:r w:rsidRPr="00F803C6">
        <w:rPr>
          <w:rFonts w:cstheme="minorHAnsi"/>
          <w:bCs/>
          <w:color w:val="000000"/>
          <w:sz w:val="24"/>
        </w:rPr>
        <w:t>Regulations 4 &amp; 7)</w:t>
      </w:r>
      <w:r w:rsidRPr="00F803C6">
        <w:rPr>
          <w:rFonts w:cstheme="minorHAnsi"/>
          <w:color w:val="000000"/>
          <w:sz w:val="24"/>
        </w:rPr>
        <w:t>. It also prohibits emission of hazardous substances, chemicals and gas that create air pollution. The proposed project will have to comply with the limits of emissions (</w:t>
      </w:r>
      <w:r w:rsidRPr="00F803C6">
        <w:rPr>
          <w:rFonts w:cstheme="minorHAnsi"/>
          <w:bCs/>
          <w:color w:val="000000"/>
          <w:sz w:val="24"/>
        </w:rPr>
        <w:t>Regulation 9</w:t>
      </w:r>
      <w:r w:rsidRPr="00F803C6">
        <w:rPr>
          <w:rFonts w:cstheme="minorHAnsi"/>
          <w:color w:val="000000"/>
          <w:sz w:val="24"/>
        </w:rPr>
        <w:t>).</w:t>
      </w:r>
    </w:p>
    <w:p w14:paraId="467AF181" w14:textId="77777777" w:rsidR="007B0913" w:rsidRPr="00F803C6" w:rsidRDefault="007B0913" w:rsidP="007B0913">
      <w:pPr>
        <w:rPr>
          <w:rFonts w:cstheme="minorHAnsi"/>
          <w:sz w:val="24"/>
        </w:rPr>
      </w:pPr>
    </w:p>
    <w:p w14:paraId="758FC8E3" w14:textId="79D2FFDC" w:rsidR="007B0913" w:rsidRPr="00F803C6" w:rsidRDefault="007B0913" w:rsidP="007B0913">
      <w:pPr>
        <w:rPr>
          <w:rFonts w:cstheme="minorHAnsi"/>
          <w:sz w:val="24"/>
        </w:rPr>
      </w:pPr>
      <w:r w:rsidRPr="00F803C6">
        <w:rPr>
          <w:rFonts w:cstheme="minorHAnsi"/>
          <w:sz w:val="24"/>
        </w:rPr>
        <w:t xml:space="preserve">The objectives of these regulations are to set baseline parameters on air quality and emissions and enforce minimum air quality standards. These </w:t>
      </w:r>
      <w:r w:rsidR="00C15A6E">
        <w:rPr>
          <w:rFonts w:cstheme="minorHAnsi"/>
          <w:sz w:val="24"/>
        </w:rPr>
        <w:t>r</w:t>
      </w:r>
      <w:r w:rsidRPr="00F803C6">
        <w:rPr>
          <w:rFonts w:cstheme="minorHAnsi"/>
          <w:sz w:val="24"/>
        </w:rPr>
        <w:t>egulations stipulate the role and powers of the National Environmental Standards Committee. According to the regulations, the approval of a permit for emission of air pollutants shall be guided by ambient, receptor, emission and specification standards approved by the Minister. Offences and penalties for contraveners are also provided for in the regulations.</w:t>
      </w:r>
    </w:p>
    <w:p w14:paraId="281AA34E" w14:textId="77777777" w:rsidR="007B0913" w:rsidRPr="00F803C6" w:rsidRDefault="007B0913" w:rsidP="007B0913">
      <w:pPr>
        <w:rPr>
          <w:rFonts w:cstheme="minorHAnsi"/>
          <w:sz w:val="24"/>
        </w:rPr>
      </w:pPr>
    </w:p>
    <w:p w14:paraId="20F79E1C" w14:textId="77777777" w:rsidR="007B0913" w:rsidRPr="00F803C6" w:rsidRDefault="007B0913" w:rsidP="007B0913">
      <w:pPr>
        <w:rPr>
          <w:rFonts w:cstheme="minorHAnsi"/>
          <w:sz w:val="24"/>
        </w:rPr>
      </w:pPr>
      <w:r w:rsidRPr="00F803C6">
        <w:rPr>
          <w:rFonts w:cstheme="minorHAnsi"/>
          <w:sz w:val="24"/>
        </w:rPr>
        <w:t xml:space="preserve">Emission limits of sulphur and nitrogen dioxides, carbon monoxide, lead, ozone, black smoke and suspended particulate matter together with their test methods are specified. Tolerance limits and test methods for dust, sulphur dioxide and nitrogen oxides from cement factories </w:t>
      </w:r>
      <w:r w:rsidRPr="00F803C6">
        <w:rPr>
          <w:rFonts w:cstheme="minorHAnsi"/>
          <w:sz w:val="24"/>
        </w:rPr>
        <w:lastRenderedPageBreak/>
        <w:t>into the air as well as from motor vehicles are also given.  Even though the project operations shall not generate air emissions but during construction air pollution is expected. Developer shall monitor the air quality from the construction site with guidance from these regulations.</w:t>
      </w:r>
    </w:p>
    <w:p w14:paraId="5679698B" w14:textId="77777777" w:rsidR="007B0913" w:rsidRPr="00F803C6" w:rsidRDefault="007B0913" w:rsidP="007B0913">
      <w:pPr>
        <w:rPr>
          <w:rFonts w:cstheme="minorHAnsi"/>
          <w:sz w:val="24"/>
        </w:rPr>
      </w:pPr>
      <w:bookmarkStart w:id="678" w:name="_Toc321316049"/>
      <w:bookmarkStart w:id="679" w:name="_Toc381601386"/>
    </w:p>
    <w:p w14:paraId="0AD2DD61" w14:textId="77777777" w:rsidR="007B0913" w:rsidRPr="00F803C6" w:rsidRDefault="007B0913" w:rsidP="007B0913">
      <w:pPr>
        <w:pStyle w:val="Heading3"/>
        <w:rPr>
          <w:rFonts w:cstheme="minorHAnsi"/>
          <w:sz w:val="24"/>
        </w:rPr>
      </w:pPr>
      <w:bookmarkStart w:id="680" w:name="_Toc429231779"/>
      <w:bookmarkStart w:id="681" w:name="_Toc30503030"/>
      <w:bookmarkStart w:id="682" w:name="_Toc33712316"/>
      <w:bookmarkStart w:id="683" w:name="_Toc56877195"/>
      <w:bookmarkStart w:id="684" w:name="_Toc67065131"/>
      <w:bookmarkStart w:id="685" w:name="_Toc102125997"/>
      <w:bookmarkStart w:id="686" w:name="_Toc156570785"/>
      <w:bookmarkEnd w:id="678"/>
      <w:bookmarkEnd w:id="679"/>
      <w:r w:rsidRPr="00F803C6">
        <w:rPr>
          <w:rFonts w:cstheme="minorHAnsi"/>
          <w:sz w:val="24"/>
        </w:rPr>
        <w:t>3.4.4</w:t>
      </w:r>
      <w:r w:rsidRPr="00F803C6">
        <w:rPr>
          <w:rFonts w:cstheme="minorHAnsi"/>
          <w:sz w:val="24"/>
        </w:rPr>
        <w:tab/>
      </w:r>
      <w:bookmarkEnd w:id="680"/>
      <w:bookmarkEnd w:id="681"/>
      <w:bookmarkEnd w:id="682"/>
      <w:bookmarkEnd w:id="683"/>
      <w:bookmarkEnd w:id="684"/>
      <w:r w:rsidRPr="00F803C6">
        <w:rPr>
          <w:rFonts w:cstheme="minorHAnsi"/>
          <w:sz w:val="24"/>
          <w:lang w:val="en-US"/>
        </w:rPr>
        <w:t>The Environmental Management (Standards for Control of Noise and Vibration Pollution) Regulations, 2015</w:t>
      </w:r>
      <w:bookmarkEnd w:id="685"/>
      <w:bookmarkEnd w:id="686"/>
    </w:p>
    <w:p w14:paraId="56838A95" w14:textId="77777777" w:rsidR="007B0913" w:rsidRPr="00F803C6" w:rsidRDefault="007B0913" w:rsidP="007B0913">
      <w:pPr>
        <w:rPr>
          <w:rFonts w:cstheme="minorHAnsi"/>
          <w:color w:val="000000"/>
          <w:sz w:val="24"/>
        </w:rPr>
      </w:pPr>
      <w:r w:rsidRPr="00F803C6">
        <w:rPr>
          <w:rFonts w:cstheme="minorHAnsi"/>
          <w:color w:val="000000"/>
          <w:sz w:val="24"/>
        </w:rPr>
        <w:t>These Regulations provides for control and standards of noise pollution and vibrations in any environment resulting from human activities (</w:t>
      </w:r>
      <w:r w:rsidRPr="00F803C6">
        <w:rPr>
          <w:rFonts w:cstheme="minorHAnsi"/>
          <w:bCs/>
          <w:color w:val="000000"/>
          <w:sz w:val="24"/>
        </w:rPr>
        <w:t>Regulation 5). They give permissible noise levels and tolerance limits for environmental vibrations as provided by the National Environmental Standards Committee (Regulations 9 &amp; 10).</w:t>
      </w:r>
      <w:r w:rsidRPr="00F803C6">
        <w:rPr>
          <w:rFonts w:cstheme="minorHAnsi"/>
          <w:color w:val="000000"/>
          <w:sz w:val="24"/>
        </w:rPr>
        <w:t xml:space="preserve"> </w:t>
      </w:r>
    </w:p>
    <w:p w14:paraId="0F6866C0" w14:textId="77777777" w:rsidR="007B0913" w:rsidRPr="00F803C6" w:rsidRDefault="007B0913" w:rsidP="007B0913">
      <w:pPr>
        <w:rPr>
          <w:rFonts w:cstheme="minorHAnsi"/>
          <w:sz w:val="24"/>
        </w:rPr>
      </w:pPr>
    </w:p>
    <w:p w14:paraId="333A8774" w14:textId="787F8F07" w:rsidR="007B0913" w:rsidRPr="00F803C6" w:rsidRDefault="007B0913" w:rsidP="007B0913">
      <w:pPr>
        <w:rPr>
          <w:rFonts w:cstheme="minorHAnsi"/>
          <w:sz w:val="24"/>
        </w:rPr>
      </w:pPr>
      <w:r w:rsidRPr="00F803C6">
        <w:rPr>
          <w:rFonts w:cstheme="minorHAnsi"/>
          <w:color w:val="000000"/>
          <w:sz w:val="24"/>
        </w:rPr>
        <w:t>Section 7.</w:t>
      </w:r>
      <w:r w:rsidR="00C15A6E">
        <w:rPr>
          <w:rFonts w:cstheme="minorHAnsi"/>
          <w:color w:val="000000"/>
          <w:sz w:val="24"/>
        </w:rPr>
        <w:t xml:space="preserve"> </w:t>
      </w:r>
      <w:r w:rsidRPr="00F803C6">
        <w:rPr>
          <w:rFonts w:cstheme="minorHAnsi"/>
          <w:color w:val="000000"/>
          <w:sz w:val="24"/>
        </w:rPr>
        <w:t>(1) of the regulation states that “</w:t>
      </w:r>
      <w:r w:rsidRPr="00F803C6">
        <w:rPr>
          <w:rFonts w:cstheme="minorHAnsi"/>
          <w:i/>
          <w:iCs/>
          <w:color w:val="000000"/>
          <w:sz w:val="24"/>
        </w:rPr>
        <w:t>Except as otherwise provided in these Regulations, no person shall make or cause to be made any loud, unreasonable, unnecessary or unusual noise that annoys, disturbs, injures or endangers the comfort, repose, health or safety of others and that of the environment</w:t>
      </w:r>
      <w:r w:rsidRPr="00F803C6">
        <w:rPr>
          <w:rFonts w:cstheme="minorHAnsi"/>
          <w:color w:val="000000"/>
          <w:sz w:val="24"/>
        </w:rPr>
        <w:t>.”</w:t>
      </w:r>
    </w:p>
    <w:p w14:paraId="65A731EE" w14:textId="77777777" w:rsidR="007B0913" w:rsidRPr="00F803C6" w:rsidRDefault="007B0913" w:rsidP="007B0913">
      <w:pPr>
        <w:rPr>
          <w:rFonts w:cstheme="minorHAnsi"/>
          <w:sz w:val="24"/>
        </w:rPr>
      </w:pPr>
      <w:r w:rsidRPr="00F803C6">
        <w:rPr>
          <w:rFonts w:cstheme="minorHAnsi"/>
          <w:sz w:val="24"/>
        </w:rPr>
        <w:t xml:space="preserve">It is evident that construction of the project shall produce noise and vibrations owing to the use of heavy machinery therefore these regulations shall be used to monitor noise and vibrations. </w:t>
      </w:r>
    </w:p>
    <w:p w14:paraId="5A33714B" w14:textId="77777777" w:rsidR="007B0913" w:rsidRPr="00F803C6" w:rsidRDefault="007B0913" w:rsidP="007B0913">
      <w:pPr>
        <w:rPr>
          <w:rFonts w:cstheme="minorHAnsi"/>
          <w:sz w:val="24"/>
        </w:rPr>
      </w:pPr>
    </w:p>
    <w:p w14:paraId="028E316D" w14:textId="77777777" w:rsidR="007B0913" w:rsidRPr="00F803C6" w:rsidRDefault="007B0913" w:rsidP="007B0913">
      <w:pPr>
        <w:pStyle w:val="Heading3"/>
        <w:rPr>
          <w:rFonts w:cstheme="minorHAnsi"/>
          <w:sz w:val="24"/>
        </w:rPr>
      </w:pPr>
      <w:bookmarkStart w:id="687" w:name="_Toc18437144"/>
      <w:bookmarkStart w:id="688" w:name="_Toc67065132"/>
      <w:bookmarkStart w:id="689" w:name="_Toc102125998"/>
      <w:bookmarkStart w:id="690" w:name="_Toc156570786"/>
      <w:r w:rsidRPr="00F803C6">
        <w:rPr>
          <w:rFonts w:cstheme="minorHAnsi"/>
          <w:sz w:val="24"/>
        </w:rPr>
        <w:t>3.4.5</w:t>
      </w:r>
      <w:r w:rsidRPr="00F803C6">
        <w:rPr>
          <w:rFonts w:cstheme="minorHAnsi"/>
          <w:sz w:val="24"/>
        </w:rPr>
        <w:tab/>
        <w:t>The Environmental Management (Soil Quality Standards) Regulations, 2007</w:t>
      </w:r>
      <w:bookmarkEnd w:id="687"/>
      <w:bookmarkEnd w:id="688"/>
      <w:bookmarkEnd w:id="689"/>
      <w:bookmarkEnd w:id="690"/>
    </w:p>
    <w:p w14:paraId="240ADAA5" w14:textId="77777777" w:rsidR="007B0913" w:rsidRPr="00F803C6" w:rsidRDefault="007B0913" w:rsidP="007B0913">
      <w:pPr>
        <w:rPr>
          <w:rFonts w:cstheme="minorHAnsi"/>
          <w:sz w:val="24"/>
        </w:rPr>
      </w:pPr>
      <w:r w:rsidRPr="00F803C6">
        <w:rPr>
          <w:rFonts w:cstheme="minorHAnsi"/>
          <w:sz w:val="24"/>
        </w:rPr>
        <w:t xml:space="preserve">These regulations set limits for soil contaminants in agriculture and habitat, enforce minimum soil quality standards, prescribe measures designated to maintain, restore and enhance the sustainable productivity of the soil and prescribe minimum soil quality standards for sustaining ecological integrity and productivity of the soil. According to the regulations, among others, the National Environmental Standards Committee has the powers to set pollutant limits and specify procedures for determination of the quality of soil for protection of the soil from degradation as a result of anthropogenic activities such as agricultural and mining activities and waste disposal. </w:t>
      </w:r>
    </w:p>
    <w:p w14:paraId="3B56CD95" w14:textId="77777777" w:rsidR="00894520" w:rsidRPr="00F803C6" w:rsidRDefault="00894520" w:rsidP="007B0913">
      <w:pPr>
        <w:rPr>
          <w:rFonts w:cstheme="minorHAnsi"/>
          <w:sz w:val="24"/>
        </w:rPr>
      </w:pPr>
    </w:p>
    <w:p w14:paraId="4F72C0B0" w14:textId="77777777" w:rsidR="007B0913" w:rsidRPr="00F803C6" w:rsidRDefault="007B0913" w:rsidP="007B0913">
      <w:pPr>
        <w:rPr>
          <w:rFonts w:cstheme="minorHAnsi"/>
          <w:sz w:val="24"/>
        </w:rPr>
      </w:pPr>
      <w:r w:rsidRPr="00F803C6">
        <w:rPr>
          <w:rFonts w:cstheme="minorHAnsi"/>
          <w:sz w:val="24"/>
        </w:rPr>
        <w:t>Owners and operators of a main polluting activity are required to voluntarily register with NEMC and obtain a soil pollutants discharge permit. Obligations of polluters are also given. According to the regulations, the NEMC plays a crucial role in soil quality compliance and enforcement. Recording and reporting requirements, Offences and penalties for non-compliance as well as how appeals against aggrieved decisions should be handled are stipulated. Contaminant limits for selected soil pollutants mainly halogenated hydrocarbons (example, trichloethylene, dichloromethane, tetrachloroethylene, carbon tetrachloride, etc.), fuel hydrocarbons (benzene, ethylbenzene, total xylenes, toluene, etc.), organic and inorganic pesticides (lindane, Atrazine, DDT, sulphur, Hexachlorobenzene, Aldrin, etc.) and their respective test methods are specified. The Regulations also cover contaminant limits for some heavy metals (e.g. arsenic, cadmium, nickel, copper, zinc, etc.) together with their test methods.</w:t>
      </w:r>
    </w:p>
    <w:p w14:paraId="0056FB21" w14:textId="77777777" w:rsidR="007B0913" w:rsidRPr="00F803C6" w:rsidRDefault="007B0913" w:rsidP="007B0913">
      <w:pPr>
        <w:rPr>
          <w:rFonts w:cstheme="minorHAnsi"/>
          <w:sz w:val="24"/>
        </w:rPr>
      </w:pPr>
    </w:p>
    <w:p w14:paraId="23ECD6A4" w14:textId="77777777" w:rsidR="007B0913" w:rsidRPr="00F803C6" w:rsidRDefault="007B0913" w:rsidP="007B0913">
      <w:pPr>
        <w:rPr>
          <w:rFonts w:cstheme="minorHAnsi"/>
          <w:sz w:val="24"/>
        </w:rPr>
      </w:pPr>
      <w:r w:rsidRPr="00F803C6">
        <w:rPr>
          <w:rFonts w:cstheme="minorHAnsi"/>
          <w:sz w:val="24"/>
        </w:rPr>
        <w:t xml:space="preserve">Most of the pollutants covered in these regulations will not be produced from the project activities. However, there is a potential for soil pollution from petroleum hydrocarbons due to the use of fossil fuels for running machineries, plants and vehicles during the construction phase. Nonetheless, the developer is committed to abide to the provisions of these </w:t>
      </w:r>
      <w:r w:rsidRPr="00F803C6">
        <w:rPr>
          <w:rFonts w:cstheme="minorHAnsi"/>
          <w:sz w:val="24"/>
        </w:rPr>
        <w:lastRenderedPageBreak/>
        <w:t>regulations should any of the project activity produce anyone of the pollutants covered in the regulations.</w:t>
      </w:r>
    </w:p>
    <w:p w14:paraId="4FF30727" w14:textId="77777777" w:rsidR="007B0913" w:rsidRPr="00F803C6" w:rsidRDefault="007B0913" w:rsidP="007B0913">
      <w:pPr>
        <w:rPr>
          <w:rFonts w:cstheme="minorHAnsi"/>
          <w:sz w:val="24"/>
        </w:rPr>
      </w:pPr>
    </w:p>
    <w:p w14:paraId="39664686" w14:textId="77777777" w:rsidR="007B0913" w:rsidRPr="00F803C6" w:rsidRDefault="007B0913" w:rsidP="007B0913">
      <w:pPr>
        <w:pStyle w:val="Heading3"/>
        <w:rPr>
          <w:rFonts w:cstheme="minorHAnsi"/>
          <w:sz w:val="24"/>
        </w:rPr>
      </w:pPr>
      <w:bookmarkStart w:id="691" w:name="_Toc102125999"/>
      <w:bookmarkStart w:id="692" w:name="_Toc156570787"/>
      <w:r w:rsidRPr="00F803C6">
        <w:rPr>
          <w:rFonts w:cstheme="minorHAnsi"/>
          <w:sz w:val="24"/>
        </w:rPr>
        <w:t>3.4.6</w:t>
      </w:r>
      <w:r w:rsidRPr="00F803C6">
        <w:rPr>
          <w:rFonts w:cstheme="minorHAnsi"/>
          <w:sz w:val="24"/>
        </w:rPr>
        <w:tab/>
        <w:t>Environmental Management (Water Quality Standards) Regulations, 2019</w:t>
      </w:r>
      <w:bookmarkEnd w:id="691"/>
      <w:bookmarkEnd w:id="692"/>
    </w:p>
    <w:p w14:paraId="23AC56FA" w14:textId="509EFE2C" w:rsidR="007B0913" w:rsidRPr="00F803C6" w:rsidRDefault="007B0913" w:rsidP="007B0913">
      <w:pPr>
        <w:rPr>
          <w:rFonts w:cstheme="minorHAnsi"/>
          <w:sz w:val="24"/>
          <w:lang w:val="en-US"/>
        </w:rPr>
      </w:pPr>
      <w:r w:rsidRPr="00F803C6">
        <w:rPr>
          <w:rFonts w:cstheme="minorHAnsi"/>
          <w:sz w:val="24"/>
          <w:lang w:val="en-US"/>
        </w:rPr>
        <w:t xml:space="preserve">The regulations provide for water pollution and water quality standards, in respect to compliance by polluters and enforce minimum water quality standards prescribed by the National Environmental Standards Committee. The established committee may prescribe classifications, criteria and procedure for measuring standards for water quality and enforcement of legal water resources management requirements and monitoring. In fulfilling the requirements of the regulations the project proponent will have to undertake monitoring of both domestic water and wastewater and ensure compliance with the acceptable discharge standards. </w:t>
      </w:r>
      <w:r w:rsidRPr="00F803C6">
        <w:rPr>
          <w:rFonts w:cstheme="minorHAnsi"/>
          <w:color w:val="000000"/>
          <w:sz w:val="24"/>
        </w:rPr>
        <w:t>These Regulations provide procedures for the following:</w:t>
      </w:r>
    </w:p>
    <w:p w14:paraId="2591758F" w14:textId="77777777" w:rsidR="007B0913" w:rsidRPr="00F803C6" w:rsidRDefault="007B0913" w:rsidP="00D5351B">
      <w:pPr>
        <w:pStyle w:val="ListParagraph"/>
        <w:numPr>
          <w:ilvl w:val="0"/>
          <w:numId w:val="24"/>
        </w:numPr>
        <w:contextualSpacing/>
        <w:rPr>
          <w:rFonts w:cstheme="minorHAnsi"/>
          <w:bCs/>
          <w:color w:val="000000"/>
          <w:sz w:val="24"/>
        </w:rPr>
      </w:pPr>
      <w:r w:rsidRPr="00F803C6">
        <w:rPr>
          <w:rFonts w:cstheme="minorHAnsi"/>
          <w:color w:val="000000"/>
          <w:sz w:val="24"/>
        </w:rPr>
        <w:t>Protection of human health and conservation of the environment through protection of water sources and ground water (</w:t>
      </w:r>
      <w:r w:rsidRPr="00F803C6">
        <w:rPr>
          <w:rFonts w:cstheme="minorHAnsi"/>
          <w:bCs/>
          <w:color w:val="000000"/>
          <w:sz w:val="24"/>
        </w:rPr>
        <w:t>Regulation 5)</w:t>
      </w:r>
    </w:p>
    <w:p w14:paraId="5857C664" w14:textId="77777777" w:rsidR="007B0913" w:rsidRPr="00F803C6" w:rsidRDefault="007B0913" w:rsidP="00D5351B">
      <w:pPr>
        <w:pStyle w:val="ListParagraph"/>
        <w:numPr>
          <w:ilvl w:val="0"/>
          <w:numId w:val="24"/>
        </w:numPr>
        <w:contextualSpacing/>
        <w:rPr>
          <w:rFonts w:cstheme="minorHAnsi"/>
          <w:bCs/>
          <w:color w:val="000000"/>
          <w:sz w:val="24"/>
        </w:rPr>
      </w:pPr>
      <w:r w:rsidRPr="00F803C6">
        <w:rPr>
          <w:rFonts w:cstheme="minorHAnsi"/>
          <w:bCs/>
          <w:color w:val="000000"/>
          <w:sz w:val="24"/>
        </w:rPr>
        <w:t>Enforcement of minimum water quality standards prescribed by the National Environmental Standards Committee (Regulation 8)</w:t>
      </w:r>
    </w:p>
    <w:p w14:paraId="3A62C332" w14:textId="77777777" w:rsidR="007B0913" w:rsidRPr="00F803C6" w:rsidRDefault="007B0913" w:rsidP="00D5351B">
      <w:pPr>
        <w:pStyle w:val="ListParagraph"/>
        <w:numPr>
          <w:ilvl w:val="0"/>
          <w:numId w:val="24"/>
        </w:numPr>
        <w:contextualSpacing/>
        <w:rPr>
          <w:rFonts w:cstheme="minorHAnsi"/>
          <w:bCs/>
          <w:color w:val="000000"/>
          <w:sz w:val="24"/>
        </w:rPr>
      </w:pPr>
      <w:r w:rsidRPr="00F803C6">
        <w:rPr>
          <w:rFonts w:cstheme="minorHAnsi"/>
          <w:bCs/>
          <w:color w:val="000000"/>
          <w:sz w:val="24"/>
        </w:rPr>
        <w:t>Establishing water usages for purposes of establishing environmental quality standards and values for each usage (Regulation 7)</w:t>
      </w:r>
    </w:p>
    <w:p w14:paraId="79E718F9" w14:textId="77777777" w:rsidR="007B0913" w:rsidRPr="00F803C6" w:rsidRDefault="007B0913" w:rsidP="00D5351B">
      <w:pPr>
        <w:pStyle w:val="ListParagraph"/>
        <w:numPr>
          <w:ilvl w:val="0"/>
          <w:numId w:val="24"/>
        </w:numPr>
        <w:contextualSpacing/>
        <w:rPr>
          <w:rFonts w:cstheme="minorHAnsi"/>
          <w:bCs/>
          <w:color w:val="000000"/>
          <w:sz w:val="24"/>
        </w:rPr>
      </w:pPr>
      <w:r w:rsidRPr="00F803C6">
        <w:rPr>
          <w:rFonts w:cstheme="minorHAnsi"/>
          <w:bCs/>
          <w:color w:val="000000"/>
          <w:sz w:val="24"/>
        </w:rPr>
        <w:t>Prohibition of illegal discharges and pollutions in view of avoiding contamination which is detrimental to water usages (Regulations 9 – 17).</w:t>
      </w:r>
    </w:p>
    <w:p w14:paraId="31B5F10F" w14:textId="77777777" w:rsidR="007B0913" w:rsidRPr="00F803C6" w:rsidRDefault="007B0913" w:rsidP="00894520">
      <w:pPr>
        <w:contextualSpacing/>
        <w:rPr>
          <w:rFonts w:cstheme="minorHAnsi"/>
          <w:color w:val="000000"/>
          <w:sz w:val="24"/>
        </w:rPr>
      </w:pPr>
      <w:r w:rsidRPr="00F803C6">
        <w:rPr>
          <w:rFonts w:cstheme="minorHAnsi"/>
          <w:color w:val="000000"/>
          <w:sz w:val="24"/>
        </w:rPr>
        <w:t>Monitoring of water quality within DUCE shall be done in accordance with these regulations.</w:t>
      </w:r>
    </w:p>
    <w:p w14:paraId="2BED95CE" w14:textId="77777777" w:rsidR="007B0913" w:rsidRPr="00F803C6" w:rsidRDefault="007B0913" w:rsidP="007B0913">
      <w:pPr>
        <w:rPr>
          <w:rFonts w:cstheme="minorHAnsi"/>
          <w:sz w:val="24"/>
        </w:rPr>
      </w:pPr>
    </w:p>
    <w:p w14:paraId="5498D301" w14:textId="77777777" w:rsidR="007B0913" w:rsidRPr="00F803C6" w:rsidRDefault="007B0913" w:rsidP="00C15A6E">
      <w:pPr>
        <w:pStyle w:val="Heading3"/>
        <w:ind w:left="709" w:hanging="709"/>
        <w:rPr>
          <w:rFonts w:cstheme="minorHAnsi"/>
          <w:sz w:val="24"/>
        </w:rPr>
      </w:pPr>
      <w:bookmarkStart w:id="693" w:name="_Toc67065134"/>
      <w:bookmarkStart w:id="694" w:name="_Toc102126000"/>
      <w:bookmarkStart w:id="695" w:name="_Toc156570788"/>
      <w:bookmarkStart w:id="696" w:name="_Toc67065133"/>
      <w:r w:rsidRPr="00F803C6">
        <w:rPr>
          <w:rFonts w:cstheme="minorHAnsi"/>
          <w:sz w:val="24"/>
        </w:rPr>
        <w:t>3.4.7</w:t>
      </w:r>
      <w:r w:rsidRPr="00F803C6">
        <w:rPr>
          <w:rFonts w:cstheme="minorHAnsi"/>
          <w:sz w:val="24"/>
        </w:rPr>
        <w:tab/>
        <w:t>Environmental Management (Hazardous Waste Control and Management) Regulations, 2021</w:t>
      </w:r>
      <w:bookmarkEnd w:id="693"/>
      <w:bookmarkEnd w:id="694"/>
      <w:bookmarkEnd w:id="695"/>
    </w:p>
    <w:p w14:paraId="05E3BF09" w14:textId="4A92A46B" w:rsidR="007B0913" w:rsidRPr="00F803C6" w:rsidRDefault="007B0913" w:rsidP="007B0913">
      <w:pPr>
        <w:rPr>
          <w:rFonts w:cstheme="minorHAnsi"/>
          <w:sz w:val="24"/>
        </w:rPr>
      </w:pPr>
      <w:r w:rsidRPr="00F803C6">
        <w:rPr>
          <w:rFonts w:cstheme="minorHAnsi"/>
          <w:sz w:val="24"/>
        </w:rPr>
        <w:t>These Regulations apply to all categories of hazardous waste and to the generation, collection, storage, transportation, treatment, recycling, reuse, recovery and disposal of hazardous waste and their movements in, into and out of Mainland Tanzania. The Act (EMA 2004) defines hazardous wastes as any solid, liquid, gaseous or sludge waste which by reason of its chemical reactivity, environmental or human hazardousness, its infectiousness, toxicity, explosiveness and corrosiveness is harmful to human health, life or environment. Section 16. -(1) of the regulation’s states that “</w:t>
      </w:r>
      <w:r w:rsidRPr="00F803C6">
        <w:rPr>
          <w:rFonts w:cstheme="minorHAnsi"/>
          <w:i/>
          <w:iCs/>
          <w:sz w:val="24"/>
        </w:rPr>
        <w:t>A person who intends to collect, store or transport hazardous waste shall apply for a permit to the Minister by filling Form No. 1 prescribed in the Fifth Schedule and submit it to the Council for consideration</w:t>
      </w:r>
      <w:r w:rsidRPr="00F803C6">
        <w:rPr>
          <w:rFonts w:cstheme="minorHAnsi"/>
          <w:sz w:val="24"/>
        </w:rPr>
        <w:t>”. For this project, hazardous wastes are expected during construction phase only (i.e scrap metals, used oils), therefore</w:t>
      </w:r>
      <w:r w:rsidR="00894520" w:rsidRPr="00F803C6">
        <w:rPr>
          <w:rFonts w:cstheme="minorHAnsi"/>
          <w:sz w:val="24"/>
        </w:rPr>
        <w:t>,</w:t>
      </w:r>
      <w:r w:rsidRPr="00F803C6">
        <w:rPr>
          <w:rFonts w:cstheme="minorHAnsi"/>
          <w:sz w:val="24"/>
        </w:rPr>
        <w:t xml:space="preserve"> handling measures of hazardous wastes shall be done according to the provisions of this Regulation, specifically by commissioning a person/firm that have a permit recognized by this regulation.</w:t>
      </w:r>
    </w:p>
    <w:p w14:paraId="0D245E71" w14:textId="77777777" w:rsidR="007B0913" w:rsidRPr="00F803C6" w:rsidRDefault="007B0913" w:rsidP="007B0913">
      <w:pPr>
        <w:rPr>
          <w:rFonts w:cstheme="minorHAnsi"/>
          <w:sz w:val="24"/>
        </w:rPr>
      </w:pPr>
    </w:p>
    <w:p w14:paraId="4747C1EF" w14:textId="77777777" w:rsidR="007B0913" w:rsidRPr="00F803C6" w:rsidRDefault="007B0913" w:rsidP="007B0913">
      <w:pPr>
        <w:pStyle w:val="Heading3"/>
        <w:rPr>
          <w:rFonts w:cstheme="minorHAnsi"/>
          <w:sz w:val="24"/>
        </w:rPr>
      </w:pPr>
      <w:bookmarkStart w:id="697" w:name="_Toc102126001"/>
      <w:bookmarkStart w:id="698" w:name="_Toc156570789"/>
      <w:r w:rsidRPr="00F803C6">
        <w:rPr>
          <w:rFonts w:cstheme="minorHAnsi"/>
          <w:sz w:val="24"/>
        </w:rPr>
        <w:t>3.4.8</w:t>
      </w:r>
      <w:r w:rsidRPr="00F803C6">
        <w:rPr>
          <w:rFonts w:cstheme="minorHAnsi"/>
          <w:sz w:val="24"/>
        </w:rPr>
        <w:tab/>
      </w:r>
      <w:bookmarkStart w:id="699" w:name="_Hlk78478478"/>
      <w:r w:rsidRPr="00F803C6">
        <w:rPr>
          <w:rFonts w:cstheme="minorHAnsi"/>
          <w:sz w:val="24"/>
        </w:rPr>
        <w:t>Urban Planning (Planning and Space Standards) Regulations, 2018</w:t>
      </w:r>
      <w:bookmarkEnd w:id="696"/>
      <w:bookmarkEnd w:id="697"/>
      <w:bookmarkEnd w:id="698"/>
      <w:bookmarkEnd w:id="699"/>
    </w:p>
    <w:p w14:paraId="36BD453B" w14:textId="63ABF635" w:rsidR="007B0913" w:rsidRPr="00F803C6" w:rsidRDefault="007B0913" w:rsidP="007B0913">
      <w:pPr>
        <w:autoSpaceDE w:val="0"/>
        <w:autoSpaceDN w:val="0"/>
        <w:adjustRightInd w:val="0"/>
        <w:rPr>
          <w:rFonts w:cstheme="minorHAnsi"/>
          <w:sz w:val="24"/>
        </w:rPr>
      </w:pPr>
      <w:r w:rsidRPr="00F803C6">
        <w:rPr>
          <w:rFonts w:cstheme="minorHAnsi"/>
          <w:sz w:val="24"/>
        </w:rPr>
        <w:t xml:space="preserve">These regulations </w:t>
      </w:r>
      <w:r w:rsidR="00C15A6E" w:rsidRPr="00F803C6">
        <w:rPr>
          <w:rFonts w:cstheme="minorHAnsi"/>
          <w:sz w:val="24"/>
        </w:rPr>
        <w:t>revoke</w:t>
      </w:r>
      <w:r w:rsidRPr="00F803C6">
        <w:rPr>
          <w:rFonts w:cstheme="minorHAnsi"/>
          <w:sz w:val="24"/>
        </w:rPr>
        <w:t xml:space="preserve"> the urban planning and space standards regulations of 1997 and that of 2011. “Urban Planning and Space Standards” includes standards for residential areas, building lines and setbacks, plot coverage and plot ratio, health and educational facilities, golf courses, passive and active recreation, public facilities by planning levels, public facilities by population size, parking agriculture show grounds, standards for electricity supply and its way leave, way leave for water supply, road width, communication pylons, sewerage treatment plants, ponds, transportation terminals, stream/river valley buffer zone, beaches and industrial plots and recommended </w:t>
      </w:r>
      <w:r w:rsidR="009D451F" w:rsidRPr="00F803C6">
        <w:rPr>
          <w:rFonts w:cstheme="minorHAnsi"/>
          <w:sz w:val="24"/>
        </w:rPr>
        <w:t>colours</w:t>
      </w:r>
      <w:r w:rsidRPr="00F803C6">
        <w:rPr>
          <w:rFonts w:cstheme="minorHAnsi"/>
          <w:sz w:val="24"/>
        </w:rPr>
        <w:t xml:space="preserve"> for land uses. DUCE have complied to these </w:t>
      </w:r>
      <w:r w:rsidRPr="00F803C6">
        <w:rPr>
          <w:rFonts w:cstheme="minorHAnsi"/>
          <w:sz w:val="24"/>
        </w:rPr>
        <w:lastRenderedPageBreak/>
        <w:t xml:space="preserve">regulations since the total area of the campus is </w:t>
      </w:r>
      <w:r w:rsidR="00DA26E3" w:rsidRPr="00F803C6">
        <w:rPr>
          <w:rFonts w:cstheme="minorHAnsi"/>
          <w:sz w:val="24"/>
        </w:rPr>
        <w:t>21.43</w:t>
      </w:r>
      <w:r w:rsidRPr="00F803C6">
        <w:rPr>
          <w:rFonts w:cstheme="minorHAnsi"/>
          <w:sz w:val="24"/>
        </w:rPr>
        <w:t>Ha (requirement is 5-10ha) and the maximum number of storeys at D</w:t>
      </w:r>
      <w:r w:rsidR="00DA26E3" w:rsidRPr="00F803C6">
        <w:rPr>
          <w:rFonts w:cstheme="minorHAnsi"/>
          <w:sz w:val="24"/>
        </w:rPr>
        <w:t>UCE</w:t>
      </w:r>
      <w:r w:rsidRPr="00F803C6">
        <w:rPr>
          <w:rFonts w:cstheme="minorHAnsi"/>
          <w:sz w:val="24"/>
        </w:rPr>
        <w:t xml:space="preserve"> is 10 as per regulations. </w:t>
      </w:r>
    </w:p>
    <w:p w14:paraId="1615BBC2" w14:textId="77777777" w:rsidR="007B0913" w:rsidRPr="00F803C6" w:rsidRDefault="007B0913" w:rsidP="007B0913">
      <w:pPr>
        <w:rPr>
          <w:rFonts w:cstheme="minorHAnsi"/>
          <w:sz w:val="24"/>
        </w:rPr>
      </w:pPr>
    </w:p>
    <w:p w14:paraId="5AD0B45A" w14:textId="77777777" w:rsidR="007B0913" w:rsidRPr="00F803C6" w:rsidRDefault="007B0913" w:rsidP="007B0913">
      <w:pPr>
        <w:pStyle w:val="Heading3"/>
        <w:rPr>
          <w:rFonts w:cstheme="minorHAnsi"/>
          <w:sz w:val="24"/>
        </w:rPr>
      </w:pPr>
      <w:bookmarkStart w:id="700" w:name="_Toc67065135"/>
      <w:bookmarkStart w:id="701" w:name="_Toc102126002"/>
      <w:bookmarkStart w:id="702" w:name="_Toc156570790"/>
      <w:r w:rsidRPr="00F803C6">
        <w:rPr>
          <w:rFonts w:cstheme="minorHAnsi"/>
          <w:sz w:val="24"/>
        </w:rPr>
        <w:t>3.4.9</w:t>
      </w:r>
      <w:r w:rsidRPr="00F803C6">
        <w:rPr>
          <w:rFonts w:cstheme="minorHAnsi"/>
          <w:sz w:val="24"/>
        </w:rPr>
        <w:tab/>
        <w:t>The Environmental Management (Fees and Charges) Regulations, 2021</w:t>
      </w:r>
      <w:bookmarkEnd w:id="700"/>
      <w:bookmarkEnd w:id="701"/>
      <w:bookmarkEnd w:id="702"/>
    </w:p>
    <w:p w14:paraId="13A3C75A" w14:textId="5980CF47" w:rsidR="007B0913" w:rsidRPr="00F803C6" w:rsidRDefault="007B0913" w:rsidP="007B0913">
      <w:pPr>
        <w:pStyle w:val="Default"/>
        <w:jc w:val="both"/>
        <w:rPr>
          <w:rFonts w:asciiTheme="minorHAnsi" w:hAnsiTheme="minorHAnsi" w:cstheme="minorHAnsi"/>
          <w:i/>
          <w:iCs/>
        </w:rPr>
      </w:pPr>
      <w:r w:rsidRPr="00F803C6">
        <w:rPr>
          <w:rFonts w:asciiTheme="minorHAnsi" w:hAnsiTheme="minorHAnsi" w:cstheme="minorHAnsi"/>
        </w:rPr>
        <w:t xml:space="preserve">These regulations revoke The Environmental Management (Fees and Charges) Regulations, 2008. The Regulations apply in relation to an act or service in respect of which fees and charges are payable under the Act and Regulations made thereunder. Section 4-(1) of these regulations itemize all undertakings which fees and charges apply, it states that </w:t>
      </w:r>
      <w:r w:rsidR="00843F99" w:rsidRPr="00F803C6">
        <w:rPr>
          <w:rFonts w:asciiTheme="minorHAnsi" w:hAnsiTheme="minorHAnsi" w:cstheme="minorHAnsi"/>
        </w:rPr>
        <w:t>“A</w:t>
      </w:r>
      <w:r w:rsidRPr="00F803C6">
        <w:rPr>
          <w:rFonts w:asciiTheme="minorHAnsi" w:hAnsiTheme="minorHAnsi" w:cstheme="minorHAnsi"/>
          <w:i/>
          <w:iCs/>
        </w:rPr>
        <w:t xml:space="preserve"> person shall not, upon payment of fees and charges prescribed in the Schedule to these Regulations, carry on any of the following:</w:t>
      </w:r>
    </w:p>
    <w:p w14:paraId="0D237554" w14:textId="77777777" w:rsidR="007B0913" w:rsidRPr="00F803C6" w:rsidRDefault="007B0913" w:rsidP="00D5351B">
      <w:pPr>
        <w:pStyle w:val="Default"/>
        <w:numPr>
          <w:ilvl w:val="0"/>
          <w:numId w:val="19"/>
        </w:numPr>
        <w:jc w:val="both"/>
        <w:rPr>
          <w:rFonts w:asciiTheme="minorHAnsi" w:hAnsiTheme="minorHAnsi" w:cstheme="minorHAnsi"/>
          <w:i/>
          <w:iCs/>
        </w:rPr>
      </w:pPr>
      <w:r w:rsidRPr="00F803C6">
        <w:rPr>
          <w:rFonts w:asciiTheme="minorHAnsi" w:hAnsiTheme="minorHAnsi" w:cstheme="minorHAnsi"/>
          <w:i/>
          <w:iCs/>
        </w:rPr>
        <w:t xml:space="preserve">Environmental Impact Assessment; </w:t>
      </w:r>
    </w:p>
    <w:p w14:paraId="2458E2BF" w14:textId="77777777" w:rsidR="007B0913" w:rsidRPr="00F803C6" w:rsidRDefault="007B0913" w:rsidP="00D5351B">
      <w:pPr>
        <w:pStyle w:val="Default"/>
        <w:numPr>
          <w:ilvl w:val="0"/>
          <w:numId w:val="19"/>
        </w:numPr>
        <w:jc w:val="both"/>
        <w:rPr>
          <w:rFonts w:asciiTheme="minorHAnsi" w:hAnsiTheme="minorHAnsi" w:cstheme="minorHAnsi"/>
          <w:i/>
          <w:iCs/>
        </w:rPr>
      </w:pPr>
      <w:r w:rsidRPr="00F803C6">
        <w:rPr>
          <w:rFonts w:asciiTheme="minorHAnsi" w:hAnsiTheme="minorHAnsi" w:cstheme="minorHAnsi"/>
          <w:i/>
          <w:iCs/>
        </w:rPr>
        <w:t xml:space="preserve">Environmental Compliance Monitoring and Audit; </w:t>
      </w:r>
    </w:p>
    <w:p w14:paraId="00FF7AF4" w14:textId="77777777" w:rsidR="007B0913" w:rsidRPr="00F803C6" w:rsidRDefault="007B0913" w:rsidP="00D5351B">
      <w:pPr>
        <w:pStyle w:val="Default"/>
        <w:numPr>
          <w:ilvl w:val="0"/>
          <w:numId w:val="19"/>
        </w:numPr>
        <w:jc w:val="both"/>
        <w:rPr>
          <w:rFonts w:asciiTheme="minorHAnsi" w:hAnsiTheme="minorHAnsi" w:cstheme="minorHAnsi"/>
          <w:i/>
          <w:iCs/>
        </w:rPr>
      </w:pPr>
      <w:r w:rsidRPr="00F803C6">
        <w:rPr>
          <w:rFonts w:asciiTheme="minorHAnsi" w:hAnsiTheme="minorHAnsi" w:cstheme="minorHAnsi"/>
          <w:i/>
          <w:iCs/>
        </w:rPr>
        <w:t xml:space="preserve">registration of Environmental Experts; d) Environmental Quality Standards; </w:t>
      </w:r>
    </w:p>
    <w:p w14:paraId="641C93A4" w14:textId="77777777" w:rsidR="007B0913" w:rsidRPr="00F803C6" w:rsidRDefault="007B0913" w:rsidP="00D5351B">
      <w:pPr>
        <w:pStyle w:val="Default"/>
        <w:numPr>
          <w:ilvl w:val="0"/>
          <w:numId w:val="19"/>
        </w:numPr>
        <w:jc w:val="both"/>
        <w:rPr>
          <w:rFonts w:asciiTheme="minorHAnsi" w:hAnsiTheme="minorHAnsi" w:cstheme="minorHAnsi"/>
          <w:i/>
          <w:iCs/>
        </w:rPr>
      </w:pPr>
      <w:r w:rsidRPr="00F803C6">
        <w:rPr>
          <w:rFonts w:asciiTheme="minorHAnsi" w:hAnsiTheme="minorHAnsi" w:cstheme="minorHAnsi"/>
          <w:i/>
          <w:iCs/>
        </w:rPr>
        <w:t xml:space="preserve">ozone Depleting Substances; </w:t>
      </w:r>
    </w:p>
    <w:p w14:paraId="3758F2D7" w14:textId="77777777" w:rsidR="007B0913" w:rsidRPr="00F803C6" w:rsidRDefault="007B0913" w:rsidP="00D5351B">
      <w:pPr>
        <w:pStyle w:val="Default"/>
        <w:numPr>
          <w:ilvl w:val="0"/>
          <w:numId w:val="19"/>
        </w:numPr>
        <w:jc w:val="both"/>
        <w:rPr>
          <w:rFonts w:asciiTheme="minorHAnsi" w:hAnsiTheme="minorHAnsi" w:cstheme="minorHAnsi"/>
          <w:i/>
          <w:iCs/>
        </w:rPr>
      </w:pPr>
      <w:r w:rsidRPr="00F803C6">
        <w:rPr>
          <w:rFonts w:asciiTheme="minorHAnsi" w:hAnsiTheme="minorHAnsi" w:cstheme="minorHAnsi"/>
          <w:i/>
          <w:iCs/>
        </w:rPr>
        <w:t>management of waste;</w:t>
      </w:r>
    </w:p>
    <w:p w14:paraId="6A68F580" w14:textId="77777777" w:rsidR="007B0913" w:rsidRPr="00F803C6" w:rsidRDefault="007B0913" w:rsidP="00D5351B">
      <w:pPr>
        <w:pStyle w:val="Default"/>
        <w:numPr>
          <w:ilvl w:val="0"/>
          <w:numId w:val="19"/>
        </w:numPr>
        <w:jc w:val="both"/>
        <w:rPr>
          <w:rFonts w:asciiTheme="minorHAnsi" w:hAnsiTheme="minorHAnsi" w:cstheme="minorHAnsi"/>
          <w:i/>
          <w:iCs/>
        </w:rPr>
      </w:pPr>
      <w:r w:rsidRPr="00F803C6">
        <w:rPr>
          <w:rFonts w:asciiTheme="minorHAnsi" w:hAnsiTheme="minorHAnsi" w:cstheme="minorHAnsi"/>
          <w:i/>
          <w:iCs/>
        </w:rPr>
        <w:t xml:space="preserve">biosafety; </w:t>
      </w:r>
    </w:p>
    <w:p w14:paraId="579F0FB5" w14:textId="77777777" w:rsidR="007B0913" w:rsidRPr="00F803C6" w:rsidRDefault="007B0913" w:rsidP="00D5351B">
      <w:pPr>
        <w:pStyle w:val="Default"/>
        <w:numPr>
          <w:ilvl w:val="0"/>
          <w:numId w:val="19"/>
        </w:numPr>
        <w:jc w:val="both"/>
        <w:rPr>
          <w:rFonts w:asciiTheme="minorHAnsi" w:hAnsiTheme="minorHAnsi" w:cstheme="minorHAnsi"/>
          <w:i/>
          <w:iCs/>
        </w:rPr>
      </w:pPr>
      <w:r w:rsidRPr="00F803C6">
        <w:rPr>
          <w:rFonts w:asciiTheme="minorHAnsi" w:hAnsiTheme="minorHAnsi" w:cstheme="minorHAnsi"/>
          <w:i/>
          <w:iCs/>
        </w:rPr>
        <w:t xml:space="preserve">noise and Vibrations; or </w:t>
      </w:r>
    </w:p>
    <w:p w14:paraId="0C2A754A" w14:textId="77777777" w:rsidR="007B0913" w:rsidRPr="00F803C6" w:rsidRDefault="007B0913" w:rsidP="00D5351B">
      <w:pPr>
        <w:pStyle w:val="Default"/>
        <w:numPr>
          <w:ilvl w:val="0"/>
          <w:numId w:val="19"/>
        </w:numPr>
        <w:jc w:val="both"/>
        <w:rPr>
          <w:rFonts w:asciiTheme="minorHAnsi" w:hAnsiTheme="minorHAnsi" w:cstheme="minorHAnsi"/>
          <w:i/>
          <w:iCs/>
        </w:rPr>
      </w:pPr>
      <w:r w:rsidRPr="00F803C6">
        <w:rPr>
          <w:rFonts w:asciiTheme="minorHAnsi" w:hAnsiTheme="minorHAnsi" w:cstheme="minorHAnsi"/>
          <w:i/>
          <w:iCs/>
        </w:rPr>
        <w:t>other activities related to the environment.</w:t>
      </w:r>
      <w:r w:rsidRPr="00F803C6">
        <w:rPr>
          <w:rFonts w:asciiTheme="minorHAnsi" w:hAnsiTheme="minorHAnsi" w:cstheme="minorHAnsi"/>
          <w:i/>
          <w:iCs/>
          <w:lang w:val="en-US"/>
        </w:rPr>
        <w:t>”</w:t>
      </w:r>
    </w:p>
    <w:p w14:paraId="53E245E3" w14:textId="77777777" w:rsidR="007B0913" w:rsidRPr="00F803C6" w:rsidRDefault="007B0913" w:rsidP="007B0913">
      <w:pPr>
        <w:pStyle w:val="Default"/>
        <w:jc w:val="both"/>
        <w:rPr>
          <w:rFonts w:asciiTheme="minorHAnsi" w:hAnsiTheme="minorHAnsi" w:cstheme="minorHAnsi"/>
          <w:i/>
          <w:iCs/>
          <w:lang w:val="en-US"/>
        </w:rPr>
      </w:pPr>
    </w:p>
    <w:p w14:paraId="2AA00389" w14:textId="61BD5496" w:rsidR="007B0913" w:rsidRPr="00F803C6" w:rsidRDefault="007B0913" w:rsidP="007B0913">
      <w:pPr>
        <w:pStyle w:val="Default"/>
        <w:jc w:val="both"/>
        <w:rPr>
          <w:rFonts w:asciiTheme="minorHAnsi" w:hAnsiTheme="minorHAnsi" w:cstheme="minorHAnsi"/>
          <w:lang w:val="en-US"/>
        </w:rPr>
      </w:pPr>
      <w:r w:rsidRPr="00F803C6">
        <w:rPr>
          <w:rFonts w:asciiTheme="minorHAnsi" w:hAnsiTheme="minorHAnsi" w:cstheme="minorHAnsi"/>
          <w:lang w:val="en-US"/>
        </w:rPr>
        <w:t xml:space="preserve">For this project, the fees for Environmental Impact Assessment includes registration fees and EIA review fees have been paid dully to NEMC. Therefore, </w:t>
      </w:r>
      <w:r w:rsidR="00894520" w:rsidRPr="00F803C6">
        <w:rPr>
          <w:rFonts w:asciiTheme="minorHAnsi" w:hAnsiTheme="minorHAnsi" w:cstheme="minorHAnsi"/>
          <w:lang w:val="en-US"/>
        </w:rPr>
        <w:t>DUCE</w:t>
      </w:r>
      <w:r w:rsidRPr="00F803C6">
        <w:rPr>
          <w:rFonts w:asciiTheme="minorHAnsi" w:hAnsiTheme="minorHAnsi" w:cstheme="minorHAnsi"/>
          <w:lang w:val="en-US"/>
        </w:rPr>
        <w:t xml:space="preserve"> have fully complied to these regulations. </w:t>
      </w:r>
    </w:p>
    <w:p w14:paraId="57B47217" w14:textId="77777777" w:rsidR="007B0913" w:rsidRPr="00F803C6" w:rsidRDefault="007B0913" w:rsidP="007B0913">
      <w:pPr>
        <w:pStyle w:val="Default"/>
        <w:jc w:val="both"/>
        <w:rPr>
          <w:rFonts w:asciiTheme="minorHAnsi" w:hAnsiTheme="minorHAnsi" w:cstheme="minorHAnsi"/>
          <w:lang w:val="en-US"/>
        </w:rPr>
      </w:pPr>
    </w:p>
    <w:p w14:paraId="4089B598" w14:textId="77777777" w:rsidR="007B0913" w:rsidRPr="00F803C6" w:rsidRDefault="007B0913" w:rsidP="00C15A6E">
      <w:pPr>
        <w:pStyle w:val="Default"/>
        <w:ind w:left="709" w:hanging="709"/>
        <w:jc w:val="both"/>
        <w:rPr>
          <w:rFonts w:asciiTheme="minorHAnsi" w:hAnsiTheme="minorHAnsi" w:cstheme="minorHAnsi"/>
          <w:b/>
          <w:bCs/>
        </w:rPr>
      </w:pPr>
      <w:r w:rsidRPr="00F803C6">
        <w:rPr>
          <w:rFonts w:asciiTheme="minorHAnsi" w:hAnsiTheme="minorHAnsi" w:cstheme="minorHAnsi"/>
          <w:b/>
          <w:bCs/>
        </w:rPr>
        <w:t>3.4.10</w:t>
      </w:r>
      <w:r w:rsidRPr="00F803C6">
        <w:rPr>
          <w:rFonts w:asciiTheme="minorHAnsi" w:hAnsiTheme="minorHAnsi" w:cstheme="minorHAnsi"/>
          <w:b/>
          <w:bCs/>
        </w:rPr>
        <w:tab/>
        <w:t xml:space="preserve">The Environmental Management (Registration and Practice of Experts) Regulations, 2021 G.N 267 </w:t>
      </w:r>
    </w:p>
    <w:p w14:paraId="7E086EDE" w14:textId="1AF10262" w:rsidR="007B0913" w:rsidRPr="00F803C6" w:rsidRDefault="007B0913" w:rsidP="007B0913">
      <w:pPr>
        <w:keepNext/>
        <w:outlineLvl w:val="2"/>
        <w:rPr>
          <w:rFonts w:cstheme="minorHAnsi"/>
          <w:sz w:val="24"/>
        </w:rPr>
      </w:pPr>
      <w:r w:rsidRPr="00F803C6">
        <w:rPr>
          <w:rFonts w:cstheme="minorHAnsi"/>
          <w:sz w:val="24"/>
        </w:rPr>
        <w:t xml:space="preserve">These Regulations apply to registration, categorization, practicing and conduct of environmental experts and firms of environmental experts registered and certified under these </w:t>
      </w:r>
      <w:r w:rsidR="00C15A6E">
        <w:rPr>
          <w:rFonts w:cstheme="minorHAnsi"/>
          <w:sz w:val="24"/>
        </w:rPr>
        <w:t>r</w:t>
      </w:r>
      <w:r w:rsidRPr="00F803C6">
        <w:rPr>
          <w:rFonts w:cstheme="minorHAnsi"/>
          <w:sz w:val="24"/>
        </w:rPr>
        <w:t>egulations to conduct</w:t>
      </w:r>
      <w:r w:rsidR="00C15A6E">
        <w:rPr>
          <w:rFonts w:cstheme="minorHAnsi"/>
          <w:sz w:val="24"/>
        </w:rPr>
        <w:t>:</w:t>
      </w:r>
    </w:p>
    <w:p w14:paraId="24923502" w14:textId="77777777" w:rsidR="007B0913" w:rsidRPr="00F803C6" w:rsidRDefault="007B0913" w:rsidP="00D5351B">
      <w:pPr>
        <w:pStyle w:val="ListParagraph"/>
        <w:keepNext/>
        <w:numPr>
          <w:ilvl w:val="0"/>
          <w:numId w:val="27"/>
        </w:numPr>
        <w:suppressAutoHyphens w:val="0"/>
        <w:jc w:val="left"/>
        <w:outlineLvl w:val="2"/>
        <w:rPr>
          <w:rFonts w:cstheme="minorHAnsi"/>
          <w:sz w:val="24"/>
        </w:rPr>
      </w:pPr>
      <w:r w:rsidRPr="00F803C6">
        <w:rPr>
          <w:rFonts w:cstheme="minorHAnsi"/>
          <w:sz w:val="24"/>
        </w:rPr>
        <w:t xml:space="preserve">environmental impact assessment; </w:t>
      </w:r>
    </w:p>
    <w:p w14:paraId="18085908" w14:textId="77777777" w:rsidR="007B0913" w:rsidRPr="00F803C6" w:rsidRDefault="007B0913" w:rsidP="00D5351B">
      <w:pPr>
        <w:pStyle w:val="ListParagraph"/>
        <w:keepNext/>
        <w:numPr>
          <w:ilvl w:val="0"/>
          <w:numId w:val="27"/>
        </w:numPr>
        <w:suppressAutoHyphens w:val="0"/>
        <w:jc w:val="left"/>
        <w:outlineLvl w:val="2"/>
        <w:rPr>
          <w:rFonts w:cstheme="minorHAnsi"/>
          <w:sz w:val="24"/>
        </w:rPr>
      </w:pPr>
      <w:r w:rsidRPr="00F803C6">
        <w:rPr>
          <w:rFonts w:cstheme="minorHAnsi"/>
          <w:sz w:val="24"/>
        </w:rPr>
        <w:t xml:space="preserve">environmental audit; or </w:t>
      </w:r>
    </w:p>
    <w:p w14:paraId="134C5071" w14:textId="77777777" w:rsidR="007B0913" w:rsidRPr="00F803C6" w:rsidRDefault="007B0913" w:rsidP="00D5351B">
      <w:pPr>
        <w:pStyle w:val="ListParagraph"/>
        <w:keepNext/>
        <w:numPr>
          <w:ilvl w:val="0"/>
          <w:numId w:val="27"/>
        </w:numPr>
        <w:suppressAutoHyphens w:val="0"/>
        <w:jc w:val="left"/>
        <w:outlineLvl w:val="2"/>
        <w:rPr>
          <w:rFonts w:cstheme="minorHAnsi"/>
          <w:sz w:val="24"/>
        </w:rPr>
      </w:pPr>
      <w:r w:rsidRPr="00F803C6">
        <w:rPr>
          <w:rFonts w:cstheme="minorHAnsi"/>
          <w:sz w:val="24"/>
        </w:rPr>
        <w:t xml:space="preserve">any other environmental study that may be required to be undertaken under the Act or its Regulations. </w:t>
      </w:r>
    </w:p>
    <w:p w14:paraId="71B6ABEE" w14:textId="6A2B0214" w:rsidR="007B0913" w:rsidRPr="00F803C6" w:rsidRDefault="007B0913" w:rsidP="007B0913">
      <w:pPr>
        <w:rPr>
          <w:rFonts w:cstheme="minorHAnsi"/>
          <w:sz w:val="24"/>
        </w:rPr>
      </w:pPr>
      <w:r w:rsidRPr="00F803C6">
        <w:rPr>
          <w:rFonts w:cstheme="minorHAnsi"/>
          <w:sz w:val="24"/>
        </w:rPr>
        <w:t xml:space="preserve">The objectives of these </w:t>
      </w:r>
      <w:r w:rsidR="00C15A6E">
        <w:rPr>
          <w:rFonts w:cstheme="minorHAnsi"/>
          <w:sz w:val="24"/>
        </w:rPr>
        <w:t>r</w:t>
      </w:r>
      <w:r w:rsidRPr="00F803C6">
        <w:rPr>
          <w:rFonts w:cstheme="minorHAnsi"/>
          <w:sz w:val="24"/>
        </w:rPr>
        <w:t>egulations are to</w:t>
      </w:r>
      <w:r w:rsidR="00C15A6E">
        <w:rPr>
          <w:rFonts w:cstheme="minorHAnsi"/>
          <w:sz w:val="24"/>
        </w:rPr>
        <w:t>:</w:t>
      </w:r>
      <w:r w:rsidRPr="00F803C6">
        <w:rPr>
          <w:rFonts w:cstheme="minorHAnsi"/>
          <w:sz w:val="24"/>
        </w:rPr>
        <w:t xml:space="preserve"> </w:t>
      </w:r>
    </w:p>
    <w:p w14:paraId="07EEC219" w14:textId="77777777" w:rsidR="007B0913" w:rsidRPr="00F803C6" w:rsidRDefault="007B0913" w:rsidP="00D5351B">
      <w:pPr>
        <w:pStyle w:val="ListParagraph"/>
        <w:numPr>
          <w:ilvl w:val="0"/>
          <w:numId w:val="28"/>
        </w:numPr>
        <w:suppressAutoHyphens w:val="0"/>
        <w:rPr>
          <w:rFonts w:cstheme="minorHAnsi"/>
          <w:i/>
          <w:iCs/>
          <w:sz w:val="24"/>
        </w:rPr>
      </w:pPr>
      <w:r w:rsidRPr="00F803C6">
        <w:rPr>
          <w:rFonts w:cstheme="minorHAnsi"/>
          <w:i/>
          <w:iCs/>
          <w:sz w:val="24"/>
        </w:rPr>
        <w:t xml:space="preserve">establish a system of registration, categorization and practicing of environmental experts; </w:t>
      </w:r>
    </w:p>
    <w:p w14:paraId="6D98FDA4" w14:textId="77777777" w:rsidR="007B0913" w:rsidRPr="00F803C6" w:rsidRDefault="007B0913" w:rsidP="00D5351B">
      <w:pPr>
        <w:pStyle w:val="ListParagraph"/>
        <w:numPr>
          <w:ilvl w:val="0"/>
          <w:numId w:val="28"/>
        </w:numPr>
        <w:suppressAutoHyphens w:val="0"/>
        <w:rPr>
          <w:rFonts w:cstheme="minorHAnsi"/>
          <w:i/>
          <w:iCs/>
          <w:sz w:val="24"/>
        </w:rPr>
      </w:pPr>
      <w:r w:rsidRPr="00F803C6">
        <w:rPr>
          <w:rFonts w:cstheme="minorHAnsi"/>
          <w:i/>
          <w:iCs/>
          <w:sz w:val="24"/>
        </w:rPr>
        <w:t xml:space="preserve">provide for qualifications for persons who may conduct environmental studies; </w:t>
      </w:r>
    </w:p>
    <w:p w14:paraId="21475E23" w14:textId="77777777" w:rsidR="007B0913" w:rsidRPr="00F803C6" w:rsidRDefault="007B0913" w:rsidP="00D5351B">
      <w:pPr>
        <w:pStyle w:val="ListParagraph"/>
        <w:numPr>
          <w:ilvl w:val="0"/>
          <w:numId w:val="28"/>
        </w:numPr>
        <w:suppressAutoHyphens w:val="0"/>
        <w:rPr>
          <w:rFonts w:cstheme="minorHAnsi"/>
          <w:i/>
          <w:iCs/>
          <w:sz w:val="24"/>
        </w:rPr>
      </w:pPr>
      <w:r w:rsidRPr="00F803C6">
        <w:rPr>
          <w:rFonts w:cstheme="minorHAnsi"/>
          <w:i/>
          <w:iCs/>
          <w:sz w:val="24"/>
        </w:rPr>
        <w:t xml:space="preserve">provide for a system of nurturing competence, knowledge and consistence of environmental experts in the carrying out of environmental impact assessment and environmental audits; and </w:t>
      </w:r>
    </w:p>
    <w:p w14:paraId="49F32B5F" w14:textId="77777777" w:rsidR="007B0913" w:rsidRPr="00F803C6" w:rsidRDefault="007B0913" w:rsidP="00D5351B">
      <w:pPr>
        <w:pStyle w:val="ListParagraph"/>
        <w:numPr>
          <w:ilvl w:val="0"/>
          <w:numId w:val="28"/>
        </w:numPr>
        <w:suppressAutoHyphens w:val="0"/>
        <w:rPr>
          <w:rFonts w:cstheme="minorHAnsi"/>
          <w:i/>
          <w:iCs/>
          <w:sz w:val="24"/>
        </w:rPr>
      </w:pPr>
      <w:r w:rsidRPr="00F803C6">
        <w:rPr>
          <w:rFonts w:cstheme="minorHAnsi"/>
          <w:i/>
          <w:iCs/>
          <w:sz w:val="24"/>
        </w:rPr>
        <w:t>provide for a code of conduct, discipline and control of environmental experts.</w:t>
      </w:r>
    </w:p>
    <w:p w14:paraId="10D3C05E" w14:textId="77777777" w:rsidR="007B0913" w:rsidRPr="00F803C6" w:rsidRDefault="007B0913" w:rsidP="007B0913">
      <w:pPr>
        <w:rPr>
          <w:rFonts w:cstheme="minorHAnsi"/>
          <w:sz w:val="24"/>
        </w:rPr>
      </w:pPr>
    </w:p>
    <w:p w14:paraId="26879C5C" w14:textId="7EBFBF6F" w:rsidR="007B0913" w:rsidRPr="00F803C6" w:rsidRDefault="007B0913" w:rsidP="007B0913">
      <w:pPr>
        <w:rPr>
          <w:rFonts w:cstheme="minorHAnsi"/>
          <w:sz w:val="24"/>
        </w:rPr>
      </w:pPr>
      <w:r w:rsidRPr="00F803C6">
        <w:rPr>
          <w:rFonts w:cstheme="minorHAnsi"/>
          <w:sz w:val="24"/>
        </w:rPr>
        <w:t>The consultant</w:t>
      </w:r>
      <w:r w:rsidR="009A3684">
        <w:rPr>
          <w:rFonts w:cstheme="minorHAnsi"/>
          <w:sz w:val="24"/>
        </w:rPr>
        <w:t>s</w:t>
      </w:r>
      <w:r w:rsidRPr="00F803C6">
        <w:rPr>
          <w:rFonts w:cstheme="minorHAnsi"/>
          <w:sz w:val="24"/>
        </w:rPr>
        <w:t xml:space="preserve"> who </w:t>
      </w:r>
      <w:r w:rsidR="00C15A6E" w:rsidRPr="00F803C6">
        <w:rPr>
          <w:rFonts w:cstheme="minorHAnsi"/>
          <w:sz w:val="24"/>
        </w:rPr>
        <w:t>h</w:t>
      </w:r>
      <w:r w:rsidR="009A3684">
        <w:rPr>
          <w:rFonts w:cstheme="minorHAnsi"/>
          <w:sz w:val="24"/>
        </w:rPr>
        <w:t>ave</w:t>
      </w:r>
      <w:r w:rsidRPr="00F803C6">
        <w:rPr>
          <w:rFonts w:cstheme="minorHAnsi"/>
          <w:sz w:val="24"/>
        </w:rPr>
        <w:t xml:space="preserve"> conducted this EIA (Kaskim Company Limited and Eco services (T) Limited) have been registered by these Regulations. Also, developer shall use consultant</w:t>
      </w:r>
      <w:r w:rsidR="009A3684">
        <w:rPr>
          <w:rFonts w:cstheme="minorHAnsi"/>
          <w:sz w:val="24"/>
        </w:rPr>
        <w:t>s</w:t>
      </w:r>
      <w:r w:rsidRPr="00F803C6">
        <w:rPr>
          <w:rFonts w:cstheme="minorHAnsi"/>
          <w:sz w:val="24"/>
        </w:rPr>
        <w:t xml:space="preserve"> registered by these regulations when conducting annual audits for the project.  </w:t>
      </w:r>
    </w:p>
    <w:p w14:paraId="42622ED5" w14:textId="67B46AFA" w:rsidR="005410DE" w:rsidRPr="00F803C6" w:rsidRDefault="005410DE" w:rsidP="00DD7449">
      <w:pPr>
        <w:pStyle w:val="Heading2"/>
        <w:rPr>
          <w:sz w:val="24"/>
          <w:szCs w:val="24"/>
        </w:rPr>
      </w:pPr>
      <w:bookmarkStart w:id="703" w:name="_Toc156570791"/>
      <w:r w:rsidRPr="00F803C6">
        <w:rPr>
          <w:sz w:val="24"/>
          <w:szCs w:val="24"/>
        </w:rPr>
        <w:lastRenderedPageBreak/>
        <w:t>3.5</w:t>
      </w:r>
      <w:r w:rsidRPr="00F803C6">
        <w:rPr>
          <w:sz w:val="24"/>
          <w:szCs w:val="24"/>
        </w:rPr>
        <w:tab/>
        <w:t>World Bank Environmental and Social Framework (ESF)</w:t>
      </w:r>
      <w:bookmarkEnd w:id="703"/>
    </w:p>
    <w:p w14:paraId="2835288D" w14:textId="77777777" w:rsidR="005410DE" w:rsidRPr="00F803C6" w:rsidRDefault="005410DE" w:rsidP="005410DE">
      <w:pPr>
        <w:rPr>
          <w:rFonts w:cstheme="minorHAnsi"/>
          <w:sz w:val="24"/>
        </w:rPr>
      </w:pPr>
      <w:r w:rsidRPr="00F803C6">
        <w:rPr>
          <w:rFonts w:cstheme="minorHAnsi"/>
          <w:sz w:val="24"/>
        </w:rPr>
        <w:t>The World Bank’s Environmental and Social Framework sets out the Bank’s commitment to sustainable development, through a Bank Policy and a set of Environmental and Social standards that are designed to support Borrowers’ projects, with the aim of ending extreme poverty and promoting shared prosperity. The E&amp;S Framework comprises of: (1) Vision for Sustainable Development, which sets out the Bank’s aspirations regarding environmental and social sustainability; (2) The World Bank Environmental and Social Policy for Investment Project Financing, which sets out the mandatory requirements that apply to the Bank; and (3) The Environmental and Social Standards, together with their Annexes, which set out the mandatory requirements that apply to the Borrower and projects.</w:t>
      </w:r>
    </w:p>
    <w:p w14:paraId="53095600" w14:textId="1A6167F1" w:rsidR="005410DE" w:rsidRPr="00F803C6" w:rsidRDefault="005410DE" w:rsidP="005410DE">
      <w:pPr>
        <w:rPr>
          <w:rFonts w:cstheme="minorHAnsi"/>
          <w:sz w:val="24"/>
        </w:rPr>
      </w:pPr>
      <w:r w:rsidRPr="00F803C6">
        <w:rPr>
          <w:rFonts w:cstheme="minorHAnsi"/>
          <w:sz w:val="24"/>
        </w:rPr>
        <w:t>The World Bank Environmental and Social Policy for Investment Project Financing sets out the requirements that the Bank must follow regarding projects it supports through Investment Project Financing.</w:t>
      </w:r>
    </w:p>
    <w:p w14:paraId="33858804" w14:textId="77777777" w:rsidR="005410DE" w:rsidRPr="00F803C6" w:rsidRDefault="005410DE" w:rsidP="005410DE">
      <w:pPr>
        <w:rPr>
          <w:rFonts w:cstheme="minorHAnsi"/>
          <w:b/>
          <w:bCs/>
          <w:sz w:val="24"/>
        </w:rPr>
      </w:pPr>
    </w:p>
    <w:p w14:paraId="4D94DFAE" w14:textId="45BE55BF" w:rsidR="005410DE" w:rsidRPr="00F803C6" w:rsidRDefault="005410DE" w:rsidP="005410DE">
      <w:pPr>
        <w:pStyle w:val="Heading3"/>
        <w:rPr>
          <w:sz w:val="24"/>
        </w:rPr>
      </w:pPr>
      <w:bookmarkStart w:id="704" w:name="_Toc156570792"/>
      <w:r w:rsidRPr="00F803C6">
        <w:rPr>
          <w:sz w:val="24"/>
        </w:rPr>
        <w:t>3.5.1</w:t>
      </w:r>
      <w:r w:rsidRPr="00F803C6">
        <w:rPr>
          <w:sz w:val="24"/>
        </w:rPr>
        <w:tab/>
        <w:t>World Bank Environmental and Social Standards (ESS)</w:t>
      </w:r>
      <w:bookmarkEnd w:id="704"/>
    </w:p>
    <w:p w14:paraId="71693EAE" w14:textId="77777777" w:rsidR="005410DE" w:rsidRPr="00F803C6" w:rsidRDefault="005410DE" w:rsidP="005410DE">
      <w:pPr>
        <w:rPr>
          <w:rFonts w:cstheme="minorHAnsi"/>
          <w:sz w:val="24"/>
        </w:rPr>
      </w:pPr>
      <w:r w:rsidRPr="00F803C6">
        <w:rPr>
          <w:rFonts w:cstheme="minorHAnsi"/>
          <w:sz w:val="24"/>
        </w:rPr>
        <w:t xml:space="preserve">The Environmental and Social Standards set out the requirements for Borrowers relating to the identification and assessment of environmental and social risks and impacts and mitigation measures associated with projects supported by the Bank through Investment Project Financing. The E&amp;S standards are expected to: (a) support Borrowers in achieving good international practice relating to environmental and social sustainability, (b) assist Borrowers in fulfilling their national and international environmental and social obligations; (c) enhance non-discrimination, transparency, participation, accountability and governance; and (d) enhance the sustainable development outcomes of projects through ongoing stakeholder engagement. </w:t>
      </w:r>
    </w:p>
    <w:p w14:paraId="4210114B" w14:textId="77777777" w:rsidR="005410DE" w:rsidRPr="00F803C6" w:rsidRDefault="005410DE" w:rsidP="005410DE">
      <w:pPr>
        <w:rPr>
          <w:rFonts w:cstheme="minorHAnsi"/>
          <w:sz w:val="24"/>
        </w:rPr>
      </w:pPr>
    </w:p>
    <w:p w14:paraId="72E6F464" w14:textId="07F5AC3F" w:rsidR="005410DE" w:rsidRPr="00F803C6" w:rsidRDefault="005410DE" w:rsidP="005410DE">
      <w:pPr>
        <w:rPr>
          <w:rFonts w:cstheme="minorHAnsi"/>
          <w:sz w:val="24"/>
        </w:rPr>
      </w:pPr>
      <w:r w:rsidRPr="00F803C6">
        <w:rPr>
          <w:rFonts w:cstheme="minorHAnsi"/>
          <w:sz w:val="24"/>
        </w:rPr>
        <w:t xml:space="preserve">The ten ESSs as per the WB ESF are: ESS 1: Assessment and Management of Environmental and Social Risks and Impacts; ESS 2: Labor and Working Conditions; ESS 3: Resource Efficiency and Pollution Prevention and Management; ESS 4: Community Health and Safety; ESS 5: Land Acquisition, Restrictions on Land Use and Involuntary Resettlement; ESS 6: Biodiversity Conservation and Sustainable Management of Living Natural Resources; ESS 7: Indigenous Peoples/Sub-Saharan African Historically Underserved Traditional Local Communities; ESS 8: Cultural Heritage; ESS 9: Financial Intermediaries; and ESS 10: Stakeholder Engagement and Information Disclosure. Given the nature of activities of this project, </w:t>
      </w:r>
      <w:r w:rsidR="00F12062">
        <w:rPr>
          <w:rFonts w:cstheme="minorHAnsi"/>
          <w:sz w:val="24"/>
        </w:rPr>
        <w:t>six out of ten</w:t>
      </w:r>
      <w:r w:rsidRPr="00F803C6">
        <w:rPr>
          <w:rFonts w:cstheme="minorHAnsi"/>
          <w:sz w:val="24"/>
        </w:rPr>
        <w:t xml:space="preserve"> ESSs will be relevant.</w:t>
      </w:r>
    </w:p>
    <w:p w14:paraId="6DC9EFAA" w14:textId="77777777" w:rsidR="005410DE" w:rsidRPr="00F803C6" w:rsidRDefault="005410DE" w:rsidP="005410DE">
      <w:pPr>
        <w:rPr>
          <w:rFonts w:cstheme="minorHAnsi"/>
          <w:sz w:val="24"/>
        </w:rPr>
      </w:pPr>
    </w:p>
    <w:p w14:paraId="47A2D0CE" w14:textId="3EF3D364" w:rsidR="005410DE" w:rsidRPr="00F803C6" w:rsidRDefault="005410DE" w:rsidP="005410DE">
      <w:pPr>
        <w:rPr>
          <w:rFonts w:cstheme="minorHAnsi"/>
          <w:sz w:val="24"/>
        </w:rPr>
      </w:pPr>
      <w:r w:rsidRPr="00F803C6">
        <w:rPr>
          <w:rFonts w:cstheme="minorHAnsi"/>
          <w:sz w:val="24"/>
        </w:rPr>
        <w:t xml:space="preserve">Environmental and Social Standard ESS1 applies to all projects for which Bank Investment Project financing is sought. ESS1 establishes the importance of: (a) the Borrower’s existing environmental and social framework in addressing the risks and impacts of the project; (b) an integrated environmental and social assessment to identify the risks and impacts of a project; (c) effective community engagement through disclosure of project-related information, consultation and effective feedback; and (d) management of environmental and social risks and impacts by the Borrower throughout the project life cycle. The Bank requires that all environmental and social risks and impacts of the project be addressed as part of the environmental and social assessment conducted in accordance with ESS1. ESS2–10 set out the obligations of the Borrower in identifying and addressing environmental and social risks and impacts that may require particular attention based on the proposed project activities. </w:t>
      </w:r>
    </w:p>
    <w:p w14:paraId="19286D3F" w14:textId="77777777" w:rsidR="005410DE" w:rsidRPr="00F803C6" w:rsidRDefault="005410DE" w:rsidP="005410DE">
      <w:pPr>
        <w:rPr>
          <w:rFonts w:cstheme="minorHAnsi"/>
          <w:sz w:val="24"/>
        </w:rPr>
      </w:pPr>
    </w:p>
    <w:p w14:paraId="213AA015" w14:textId="7A2BFDC1" w:rsidR="005410DE" w:rsidRPr="00F803C6" w:rsidRDefault="005410DE" w:rsidP="005410DE">
      <w:pPr>
        <w:rPr>
          <w:rFonts w:cstheme="minorHAnsi"/>
          <w:sz w:val="24"/>
        </w:rPr>
      </w:pPr>
      <w:r w:rsidRPr="00F803C6">
        <w:rPr>
          <w:rFonts w:cstheme="minorHAnsi"/>
          <w:sz w:val="24"/>
        </w:rPr>
        <w:lastRenderedPageBreak/>
        <w:t xml:space="preserve">The World Bank Access to Information Policy, which reflects the Bank’s commitment to transparency, accountability and good governance, applies to the entire Framework and includes the disclosure obligations that relate to the Bank’s Investment Project Financing. Borrowers and projects are also required to apply the relevant requirements of the World Bank Group Environmental, Health and Safety Guidelines (EHSGs). These are technical reference documents, with general and industry specific examples of Good International Industry Practice (GIIP). A detailed outline of all the ESSs in relation to the activities of this project are presented in next </w:t>
      </w:r>
      <w:r w:rsidR="00C61B9D" w:rsidRPr="00F803C6">
        <w:rPr>
          <w:rFonts w:cstheme="minorHAnsi"/>
          <w:sz w:val="24"/>
        </w:rPr>
        <w:t>section.</w:t>
      </w:r>
    </w:p>
    <w:p w14:paraId="3712DC33" w14:textId="77777777" w:rsidR="005814CD" w:rsidRPr="00F803C6" w:rsidRDefault="005814CD" w:rsidP="005410DE">
      <w:pPr>
        <w:rPr>
          <w:rFonts w:cstheme="minorHAnsi"/>
          <w:sz w:val="24"/>
        </w:rPr>
      </w:pPr>
    </w:p>
    <w:p w14:paraId="5BCFFCF9" w14:textId="53F33DD4" w:rsidR="00C61B9D" w:rsidRPr="00F803C6" w:rsidRDefault="00C61B9D" w:rsidP="005814CD">
      <w:pPr>
        <w:pStyle w:val="Heading3"/>
        <w:rPr>
          <w:sz w:val="24"/>
        </w:rPr>
      </w:pPr>
      <w:bookmarkStart w:id="705" w:name="_Toc102126003"/>
      <w:bookmarkStart w:id="706" w:name="_Toc156570793"/>
      <w:r w:rsidRPr="00F803C6">
        <w:rPr>
          <w:sz w:val="24"/>
        </w:rPr>
        <w:t>3.5</w:t>
      </w:r>
      <w:r w:rsidR="005814CD" w:rsidRPr="00F803C6">
        <w:rPr>
          <w:sz w:val="24"/>
        </w:rPr>
        <w:t>.2</w:t>
      </w:r>
      <w:r w:rsidRPr="00F803C6">
        <w:rPr>
          <w:sz w:val="24"/>
        </w:rPr>
        <w:tab/>
        <w:t xml:space="preserve">World Bank </w:t>
      </w:r>
      <w:bookmarkEnd w:id="705"/>
      <w:r w:rsidRPr="00F803C6">
        <w:rPr>
          <w:sz w:val="24"/>
        </w:rPr>
        <w:t>Environmental and Social Standards Applicable to the project</w:t>
      </w:r>
      <w:bookmarkEnd w:id="706"/>
    </w:p>
    <w:p w14:paraId="5528C475" w14:textId="6B744E53" w:rsidR="00C61B9D" w:rsidRPr="00F803C6" w:rsidRDefault="00C61B9D" w:rsidP="00C61B9D">
      <w:pPr>
        <w:rPr>
          <w:rFonts w:cstheme="minorHAnsi"/>
          <w:sz w:val="24"/>
        </w:rPr>
      </w:pPr>
      <w:r w:rsidRPr="00F803C6">
        <w:rPr>
          <w:rFonts w:cstheme="minorHAnsi"/>
          <w:sz w:val="24"/>
        </w:rPr>
        <w:t>The following Table</w:t>
      </w:r>
      <w:r w:rsidR="008D43CF" w:rsidRPr="00F803C6">
        <w:rPr>
          <w:rFonts w:cstheme="minorHAnsi"/>
          <w:sz w:val="24"/>
        </w:rPr>
        <w:t xml:space="preserve"> 3.3</w:t>
      </w:r>
      <w:r w:rsidRPr="00F803C6">
        <w:rPr>
          <w:rFonts w:cstheme="minorHAnsi"/>
          <w:sz w:val="24"/>
        </w:rPr>
        <w:t xml:space="preserve"> below summarises The World Bank Environmental and Social Standards applicable to the project: </w:t>
      </w:r>
    </w:p>
    <w:p w14:paraId="67EDC6BA" w14:textId="77777777" w:rsidR="005B5679" w:rsidRPr="00F803C6" w:rsidRDefault="005B5679" w:rsidP="00C61B9D">
      <w:pPr>
        <w:rPr>
          <w:rFonts w:cstheme="minorHAnsi"/>
          <w:sz w:val="24"/>
        </w:rPr>
      </w:pPr>
    </w:p>
    <w:p w14:paraId="45C96FBA" w14:textId="77777777" w:rsidR="00C61B9D" w:rsidRPr="00F803C6" w:rsidRDefault="00C61B9D" w:rsidP="005410DE">
      <w:pPr>
        <w:rPr>
          <w:rFonts w:cstheme="minorHAnsi"/>
          <w:sz w:val="24"/>
        </w:rPr>
      </w:pPr>
    </w:p>
    <w:p w14:paraId="7C78587D" w14:textId="77777777" w:rsidR="00C61B9D" w:rsidRPr="00F803C6" w:rsidRDefault="00C61B9D" w:rsidP="005410DE">
      <w:pPr>
        <w:rPr>
          <w:rFonts w:cstheme="minorHAnsi"/>
          <w:sz w:val="24"/>
        </w:rPr>
        <w:sectPr w:rsidR="00C61B9D" w:rsidRPr="00F803C6" w:rsidSect="00080857">
          <w:footerReference w:type="even" r:id="rId21"/>
          <w:footerReference w:type="default" r:id="rId22"/>
          <w:pgSz w:w="11906" w:h="16838"/>
          <w:pgMar w:top="1440" w:right="1440" w:bottom="1440" w:left="1440" w:header="708" w:footer="708" w:gutter="0"/>
          <w:cols w:space="720"/>
          <w:docGrid w:linePitch="326"/>
        </w:sectPr>
      </w:pPr>
    </w:p>
    <w:p w14:paraId="1C3B3340" w14:textId="39D91C23" w:rsidR="008D43CF" w:rsidRPr="00F803C6" w:rsidRDefault="008D43CF" w:rsidP="005F5FEA">
      <w:pPr>
        <w:pStyle w:val="Heading5"/>
        <w:rPr>
          <w:sz w:val="24"/>
        </w:rPr>
      </w:pPr>
      <w:bookmarkStart w:id="707" w:name="_Toc161172727"/>
      <w:r w:rsidRPr="00F803C6">
        <w:rPr>
          <w:sz w:val="24"/>
        </w:rPr>
        <w:lastRenderedPageBreak/>
        <w:t>Table 3.3: The World Bank Environmental and Social Standards (ESS</w:t>
      </w:r>
      <w:r w:rsidR="002338C6">
        <w:rPr>
          <w:sz w:val="24"/>
        </w:rPr>
        <w:t>s</w:t>
      </w:r>
      <w:r w:rsidRPr="00F803C6">
        <w:rPr>
          <w:sz w:val="24"/>
        </w:rPr>
        <w:t>) Applicable to the Project</w:t>
      </w:r>
      <w:bookmarkEnd w:id="707"/>
    </w:p>
    <w:tbl>
      <w:tblPr>
        <w:tblStyle w:val="TableGrid"/>
        <w:tblW w:w="14312" w:type="dxa"/>
        <w:tblLook w:val="04A0" w:firstRow="1" w:lastRow="0" w:firstColumn="1" w:lastColumn="0" w:noHBand="0" w:noVBand="1"/>
      </w:tblPr>
      <w:tblGrid>
        <w:gridCol w:w="806"/>
        <w:gridCol w:w="3158"/>
        <w:gridCol w:w="3119"/>
        <w:gridCol w:w="7229"/>
      </w:tblGrid>
      <w:tr w:rsidR="008D43CF" w:rsidRPr="00F803C6" w14:paraId="1EC2503D" w14:textId="77777777" w:rsidTr="00F12062">
        <w:trPr>
          <w:tblHeader/>
        </w:trPr>
        <w:tc>
          <w:tcPr>
            <w:tcW w:w="806" w:type="dxa"/>
            <w:shd w:val="clear" w:color="auto" w:fill="D9D9D9" w:themeFill="background1" w:themeFillShade="D9"/>
          </w:tcPr>
          <w:p w14:paraId="2629D327" w14:textId="77777777" w:rsidR="008D43CF" w:rsidRPr="00F803C6" w:rsidRDefault="008D43CF" w:rsidP="00D84F90">
            <w:pPr>
              <w:rPr>
                <w:b/>
                <w:bCs/>
                <w:sz w:val="24"/>
              </w:rPr>
            </w:pPr>
            <w:r w:rsidRPr="00F803C6">
              <w:rPr>
                <w:b/>
                <w:bCs/>
                <w:sz w:val="24"/>
              </w:rPr>
              <w:t>No</w:t>
            </w:r>
          </w:p>
        </w:tc>
        <w:tc>
          <w:tcPr>
            <w:tcW w:w="3158" w:type="dxa"/>
            <w:shd w:val="clear" w:color="auto" w:fill="D9D9D9" w:themeFill="background1" w:themeFillShade="D9"/>
          </w:tcPr>
          <w:p w14:paraId="13CF9817" w14:textId="5254A80C" w:rsidR="008D43CF" w:rsidRPr="00F803C6" w:rsidRDefault="008D43CF" w:rsidP="00D84F90">
            <w:pPr>
              <w:rPr>
                <w:b/>
                <w:bCs/>
                <w:sz w:val="24"/>
              </w:rPr>
            </w:pPr>
            <w:r w:rsidRPr="00F803C6">
              <w:rPr>
                <w:b/>
                <w:bCs/>
                <w:sz w:val="24"/>
              </w:rPr>
              <w:t xml:space="preserve">The Applicable </w:t>
            </w:r>
            <w:r w:rsidR="005F5FEA" w:rsidRPr="00F803C6">
              <w:rPr>
                <w:b/>
                <w:bCs/>
                <w:sz w:val="24"/>
              </w:rPr>
              <w:t>Environmental and Social Standard</w:t>
            </w:r>
            <w:r w:rsidRPr="00F803C6">
              <w:rPr>
                <w:b/>
                <w:bCs/>
                <w:sz w:val="24"/>
              </w:rPr>
              <w:t xml:space="preserve"> (ESS)</w:t>
            </w:r>
          </w:p>
        </w:tc>
        <w:tc>
          <w:tcPr>
            <w:tcW w:w="3119" w:type="dxa"/>
            <w:shd w:val="clear" w:color="auto" w:fill="D9D9D9" w:themeFill="background1" w:themeFillShade="D9"/>
          </w:tcPr>
          <w:p w14:paraId="1E0A59A3" w14:textId="6D4ABD52" w:rsidR="008D43CF" w:rsidRPr="00F803C6" w:rsidRDefault="008D43CF" w:rsidP="00D84F90">
            <w:pPr>
              <w:rPr>
                <w:b/>
                <w:bCs/>
                <w:sz w:val="24"/>
              </w:rPr>
            </w:pPr>
          </w:p>
        </w:tc>
        <w:tc>
          <w:tcPr>
            <w:tcW w:w="7229" w:type="dxa"/>
            <w:shd w:val="clear" w:color="auto" w:fill="D9D9D9" w:themeFill="background1" w:themeFillShade="D9"/>
          </w:tcPr>
          <w:p w14:paraId="0E1D8D4C" w14:textId="77777777" w:rsidR="008D43CF" w:rsidRPr="00F803C6" w:rsidRDefault="008D43CF" w:rsidP="00D84F90">
            <w:pPr>
              <w:rPr>
                <w:b/>
                <w:bCs/>
                <w:sz w:val="24"/>
              </w:rPr>
            </w:pPr>
            <w:r w:rsidRPr="00F803C6">
              <w:rPr>
                <w:b/>
                <w:bCs/>
                <w:sz w:val="24"/>
              </w:rPr>
              <w:t>Reason for its Application in the Project</w:t>
            </w:r>
          </w:p>
        </w:tc>
      </w:tr>
      <w:tr w:rsidR="00DF13F9" w:rsidRPr="00F803C6" w14:paraId="044F8377" w14:textId="77777777" w:rsidTr="00F12062">
        <w:trPr>
          <w:trHeight w:val="2337"/>
        </w:trPr>
        <w:tc>
          <w:tcPr>
            <w:tcW w:w="806" w:type="dxa"/>
          </w:tcPr>
          <w:p w14:paraId="1F8CED68" w14:textId="77777777" w:rsidR="00DF13F9" w:rsidRPr="00F803C6" w:rsidRDefault="00DF13F9" w:rsidP="00D84F90">
            <w:pPr>
              <w:rPr>
                <w:sz w:val="24"/>
              </w:rPr>
            </w:pPr>
            <w:r w:rsidRPr="00F803C6">
              <w:rPr>
                <w:sz w:val="24"/>
              </w:rPr>
              <w:t>1</w:t>
            </w:r>
          </w:p>
        </w:tc>
        <w:tc>
          <w:tcPr>
            <w:tcW w:w="3158" w:type="dxa"/>
          </w:tcPr>
          <w:p w14:paraId="4F449C6F" w14:textId="77777777" w:rsidR="00DF13F9" w:rsidRPr="00F803C6" w:rsidRDefault="00DF13F9" w:rsidP="00D84F90">
            <w:pPr>
              <w:rPr>
                <w:sz w:val="24"/>
              </w:rPr>
            </w:pPr>
            <w:r w:rsidRPr="00F803C6">
              <w:rPr>
                <w:sz w:val="24"/>
              </w:rPr>
              <w:t>ESS1:</w:t>
            </w:r>
          </w:p>
          <w:p w14:paraId="1632398D" w14:textId="7C3955A8" w:rsidR="00DF13F9" w:rsidRPr="00F803C6" w:rsidRDefault="00DF13F9" w:rsidP="00D84F90">
            <w:pPr>
              <w:rPr>
                <w:sz w:val="24"/>
              </w:rPr>
            </w:pPr>
            <w:r w:rsidRPr="00F803C6">
              <w:rPr>
                <w:sz w:val="24"/>
              </w:rPr>
              <w:t>Assessment and Management of Environmental and Social Risks</w:t>
            </w:r>
            <w:r w:rsidRPr="00F803C6">
              <w:rPr>
                <w:sz w:val="24"/>
              </w:rPr>
              <w:tab/>
              <w:t>and Impacts</w:t>
            </w:r>
          </w:p>
        </w:tc>
        <w:tc>
          <w:tcPr>
            <w:tcW w:w="3119" w:type="dxa"/>
          </w:tcPr>
          <w:p w14:paraId="1FD686EE" w14:textId="1199B62B" w:rsidR="00DF13F9" w:rsidRPr="00F803C6" w:rsidRDefault="0038733A" w:rsidP="00D84F90">
            <w:pPr>
              <w:rPr>
                <w:sz w:val="24"/>
              </w:rPr>
            </w:pPr>
            <w:r w:rsidRPr="00F803C6">
              <w:rPr>
                <w:sz w:val="24"/>
              </w:rPr>
              <w:t>YES</w:t>
            </w:r>
          </w:p>
        </w:tc>
        <w:tc>
          <w:tcPr>
            <w:tcW w:w="7229" w:type="dxa"/>
          </w:tcPr>
          <w:p w14:paraId="04030E7D" w14:textId="6DC1B002" w:rsidR="00DF13F9" w:rsidRPr="00F803C6" w:rsidRDefault="00DF13F9" w:rsidP="00D84F90">
            <w:pPr>
              <w:rPr>
                <w:sz w:val="24"/>
              </w:rPr>
            </w:pPr>
            <w:r w:rsidRPr="00F803C6">
              <w:rPr>
                <w:sz w:val="24"/>
              </w:rPr>
              <w:t>The project will generate environmental and social risks and hence they will be screened, identified and prevention and mitigation measures implemented to prevent, reduce, mitigate and address these impacts.</w:t>
            </w:r>
            <w:r w:rsidRPr="00F803C6">
              <w:rPr>
                <w:rFonts w:ascii="Times New Roman" w:eastAsiaTheme="minorHAnsi" w:hAnsi="Times New Roman"/>
                <w:sz w:val="24"/>
              </w:rPr>
              <w:t xml:space="preserve"> </w:t>
            </w:r>
            <w:r w:rsidRPr="00F803C6">
              <w:rPr>
                <w:sz w:val="24"/>
              </w:rPr>
              <w:t>Site-specific ESMP will be prepared to recommend E&amp;S measures to be incorporated into designs of the specific subprojects.</w:t>
            </w:r>
          </w:p>
        </w:tc>
      </w:tr>
      <w:tr w:rsidR="00DF13F9" w:rsidRPr="00F803C6" w14:paraId="2F1644F2" w14:textId="77777777" w:rsidTr="00F12062">
        <w:trPr>
          <w:trHeight w:val="2148"/>
        </w:trPr>
        <w:tc>
          <w:tcPr>
            <w:tcW w:w="806" w:type="dxa"/>
          </w:tcPr>
          <w:p w14:paraId="04D3FD1D" w14:textId="4C1B2B00" w:rsidR="00DF13F9" w:rsidRPr="00F803C6" w:rsidRDefault="00DF13F9" w:rsidP="00D84F90">
            <w:pPr>
              <w:rPr>
                <w:sz w:val="24"/>
              </w:rPr>
            </w:pPr>
            <w:r w:rsidRPr="00F803C6">
              <w:rPr>
                <w:sz w:val="24"/>
              </w:rPr>
              <w:t>2</w:t>
            </w:r>
          </w:p>
        </w:tc>
        <w:tc>
          <w:tcPr>
            <w:tcW w:w="3158" w:type="dxa"/>
          </w:tcPr>
          <w:p w14:paraId="04DFE12F" w14:textId="77777777" w:rsidR="00DF13F9" w:rsidRPr="00F803C6" w:rsidRDefault="00DF13F9" w:rsidP="00D84F90">
            <w:pPr>
              <w:rPr>
                <w:sz w:val="24"/>
              </w:rPr>
            </w:pPr>
            <w:r w:rsidRPr="00F803C6">
              <w:rPr>
                <w:sz w:val="24"/>
              </w:rPr>
              <w:t>ESS2:</w:t>
            </w:r>
          </w:p>
          <w:p w14:paraId="1BCE7269" w14:textId="77777777" w:rsidR="00DF13F9" w:rsidRPr="00F803C6" w:rsidRDefault="00DF13F9" w:rsidP="00D84F90">
            <w:pPr>
              <w:rPr>
                <w:sz w:val="24"/>
              </w:rPr>
            </w:pPr>
            <w:r w:rsidRPr="00F803C6">
              <w:rPr>
                <w:sz w:val="24"/>
              </w:rPr>
              <w:t>Labour</w:t>
            </w:r>
            <w:r w:rsidRPr="00F803C6">
              <w:rPr>
                <w:sz w:val="24"/>
              </w:rPr>
              <w:tab/>
              <w:t>and Working Conditions</w:t>
            </w:r>
          </w:p>
        </w:tc>
        <w:tc>
          <w:tcPr>
            <w:tcW w:w="3119" w:type="dxa"/>
          </w:tcPr>
          <w:p w14:paraId="5A07F1AC" w14:textId="5A6F055F" w:rsidR="00DF13F9" w:rsidRPr="00F803C6" w:rsidRDefault="0038733A" w:rsidP="00D84F90">
            <w:pPr>
              <w:rPr>
                <w:sz w:val="24"/>
              </w:rPr>
            </w:pPr>
            <w:r w:rsidRPr="00F803C6">
              <w:rPr>
                <w:sz w:val="24"/>
              </w:rPr>
              <w:t>YES</w:t>
            </w:r>
          </w:p>
        </w:tc>
        <w:tc>
          <w:tcPr>
            <w:tcW w:w="7229" w:type="dxa"/>
          </w:tcPr>
          <w:p w14:paraId="1094949F" w14:textId="63AF4F73" w:rsidR="00DF13F9" w:rsidRPr="00F803C6" w:rsidRDefault="00DF13F9" w:rsidP="00D84F90">
            <w:pPr>
              <w:rPr>
                <w:sz w:val="24"/>
              </w:rPr>
            </w:pPr>
            <w:r w:rsidRPr="00F803C6">
              <w:rPr>
                <w:sz w:val="24"/>
              </w:rPr>
              <w:t>The project will engage community and contracted workers. The standard will promote the health and safety of these workers and ensure fair working conditions. Further a project GRM that is attentive to GBV/SEA will be in place to manage project related grievances from project affected people and other stakeholders in order to address them appropriately. In line with ESS2, the project will establish and operate a worker grievance mechanism to enable project workers to raise workplace concerns, including work-related sexual harassment.</w:t>
            </w:r>
          </w:p>
        </w:tc>
      </w:tr>
      <w:tr w:rsidR="00DF13F9" w:rsidRPr="00F803C6" w14:paraId="1991990E" w14:textId="77777777" w:rsidTr="00F12062">
        <w:trPr>
          <w:trHeight w:val="2686"/>
        </w:trPr>
        <w:tc>
          <w:tcPr>
            <w:tcW w:w="806" w:type="dxa"/>
          </w:tcPr>
          <w:p w14:paraId="489DD8C2" w14:textId="494D72C5" w:rsidR="00DF13F9" w:rsidRPr="00F803C6" w:rsidRDefault="00DF13F9" w:rsidP="00D84F90">
            <w:pPr>
              <w:rPr>
                <w:sz w:val="24"/>
              </w:rPr>
            </w:pPr>
            <w:r w:rsidRPr="00F803C6">
              <w:rPr>
                <w:sz w:val="24"/>
              </w:rPr>
              <w:t>3</w:t>
            </w:r>
          </w:p>
        </w:tc>
        <w:tc>
          <w:tcPr>
            <w:tcW w:w="3158" w:type="dxa"/>
          </w:tcPr>
          <w:p w14:paraId="698E08E5" w14:textId="77777777" w:rsidR="00DF13F9" w:rsidRPr="00F803C6" w:rsidRDefault="00DF13F9" w:rsidP="00D84F90">
            <w:pPr>
              <w:rPr>
                <w:sz w:val="24"/>
              </w:rPr>
            </w:pPr>
            <w:r w:rsidRPr="00F803C6">
              <w:rPr>
                <w:sz w:val="24"/>
              </w:rPr>
              <w:t>ESS3:</w:t>
            </w:r>
          </w:p>
          <w:p w14:paraId="08F81C40" w14:textId="77777777" w:rsidR="00DF13F9" w:rsidRPr="00F803C6" w:rsidRDefault="00DF13F9" w:rsidP="00D84F90">
            <w:pPr>
              <w:rPr>
                <w:sz w:val="24"/>
              </w:rPr>
            </w:pPr>
            <w:r w:rsidRPr="00F803C6">
              <w:rPr>
                <w:sz w:val="24"/>
              </w:rPr>
              <w:t>Resource Efficiency and Pollution Prevention and Management</w:t>
            </w:r>
          </w:p>
        </w:tc>
        <w:tc>
          <w:tcPr>
            <w:tcW w:w="3119" w:type="dxa"/>
          </w:tcPr>
          <w:p w14:paraId="5D7546B5" w14:textId="683D9FF3" w:rsidR="00DF13F9" w:rsidRPr="00F803C6" w:rsidRDefault="0038733A" w:rsidP="00D84F90">
            <w:pPr>
              <w:rPr>
                <w:sz w:val="24"/>
              </w:rPr>
            </w:pPr>
            <w:r w:rsidRPr="00F803C6">
              <w:rPr>
                <w:sz w:val="24"/>
              </w:rPr>
              <w:t>YES</w:t>
            </w:r>
          </w:p>
        </w:tc>
        <w:tc>
          <w:tcPr>
            <w:tcW w:w="7229" w:type="dxa"/>
          </w:tcPr>
          <w:p w14:paraId="16CB8A9E" w14:textId="7DC03DD2" w:rsidR="00DF13F9" w:rsidRPr="00F803C6" w:rsidRDefault="00DF13F9" w:rsidP="00D84F90">
            <w:pPr>
              <w:rPr>
                <w:sz w:val="24"/>
              </w:rPr>
            </w:pPr>
            <w:r w:rsidRPr="00F803C6">
              <w:rPr>
                <w:sz w:val="24"/>
              </w:rPr>
              <w:t>Construction materials such as wood, sand, gravel and water are expected to be supplied by authorized vendors. Mitigation measures are put in place to ensure that methods of extraction of the materials and transportation do not lead to soil erosion, pollution of water bodies, air. Site specific environmental and social assessment will determine the significance of the likely impacts and risks and mitigation measures will be included in the ESMP. It is anticipated that e-waste will be collected separately and later on taken to the designated registered vendor by the National Environmental Management Council (NEMC) for recycling and proper disposal.</w:t>
            </w:r>
          </w:p>
        </w:tc>
      </w:tr>
      <w:tr w:rsidR="008D43CF" w:rsidRPr="00F803C6" w14:paraId="341B5C70" w14:textId="77777777" w:rsidTr="00F12062">
        <w:tc>
          <w:tcPr>
            <w:tcW w:w="806" w:type="dxa"/>
          </w:tcPr>
          <w:p w14:paraId="6CFF011E" w14:textId="3B38CC41" w:rsidR="008D43CF" w:rsidRPr="00F803C6" w:rsidRDefault="00023B93" w:rsidP="00D84F90">
            <w:pPr>
              <w:rPr>
                <w:sz w:val="24"/>
              </w:rPr>
            </w:pPr>
            <w:r w:rsidRPr="00F803C6">
              <w:rPr>
                <w:sz w:val="24"/>
              </w:rPr>
              <w:lastRenderedPageBreak/>
              <w:t>4</w:t>
            </w:r>
          </w:p>
        </w:tc>
        <w:tc>
          <w:tcPr>
            <w:tcW w:w="3158" w:type="dxa"/>
          </w:tcPr>
          <w:p w14:paraId="1F7A0BC9" w14:textId="77777777" w:rsidR="008D43CF" w:rsidRPr="00F803C6" w:rsidRDefault="008D43CF" w:rsidP="00D84F90">
            <w:pPr>
              <w:rPr>
                <w:sz w:val="24"/>
              </w:rPr>
            </w:pPr>
            <w:r w:rsidRPr="00F803C6">
              <w:rPr>
                <w:sz w:val="24"/>
              </w:rPr>
              <w:t>ESS4:</w:t>
            </w:r>
          </w:p>
          <w:p w14:paraId="2822D89E" w14:textId="77777777" w:rsidR="008D43CF" w:rsidRPr="00F803C6" w:rsidRDefault="008D43CF" w:rsidP="00D84F90">
            <w:pPr>
              <w:rPr>
                <w:sz w:val="24"/>
              </w:rPr>
            </w:pPr>
            <w:r w:rsidRPr="00F803C6">
              <w:rPr>
                <w:sz w:val="24"/>
              </w:rPr>
              <w:t>Community Health</w:t>
            </w:r>
            <w:r w:rsidRPr="00F803C6">
              <w:rPr>
                <w:sz w:val="24"/>
              </w:rPr>
              <w:tab/>
              <w:t>and Safety</w:t>
            </w:r>
          </w:p>
        </w:tc>
        <w:tc>
          <w:tcPr>
            <w:tcW w:w="3119" w:type="dxa"/>
          </w:tcPr>
          <w:p w14:paraId="5BDCDA85" w14:textId="13BDAC4C" w:rsidR="008D43CF" w:rsidRPr="00F803C6" w:rsidRDefault="0038733A" w:rsidP="00D84F90">
            <w:pPr>
              <w:rPr>
                <w:sz w:val="24"/>
              </w:rPr>
            </w:pPr>
            <w:r w:rsidRPr="00F803C6">
              <w:rPr>
                <w:sz w:val="24"/>
              </w:rPr>
              <w:t>YES</w:t>
            </w:r>
          </w:p>
        </w:tc>
        <w:tc>
          <w:tcPr>
            <w:tcW w:w="7229" w:type="dxa"/>
          </w:tcPr>
          <w:p w14:paraId="7B851A50" w14:textId="77777777" w:rsidR="00D84F90" w:rsidRPr="00F803C6" w:rsidRDefault="00D84F90" w:rsidP="00D84F90">
            <w:pPr>
              <w:rPr>
                <w:sz w:val="24"/>
              </w:rPr>
            </w:pPr>
            <w:r w:rsidRPr="00F803C6">
              <w:rPr>
                <w:sz w:val="24"/>
              </w:rPr>
              <w:t xml:space="preserve">Construction activities (excavation, vehicle operations, work at height, use of chemicals, use of crane or other heavy equipment etc.) may have irreversible effects of disability or fatality to community. Localized negative impacts (like dust emissions, accidents, etc.) to sensitive receptors such as schools, religious buildings and community centers will need to be managed. The Project will require Contractors to prepare appropriate plans for emergency preparedness and response, management and safety of hazardous materials, traffic and road safety, security personnel, etc. as per the requirement of ESS4. </w:t>
            </w:r>
          </w:p>
          <w:p w14:paraId="3C4F6DEB" w14:textId="77777777" w:rsidR="00D84F90" w:rsidRPr="00F803C6" w:rsidRDefault="00D84F90" w:rsidP="00D84F90">
            <w:pPr>
              <w:rPr>
                <w:sz w:val="24"/>
              </w:rPr>
            </w:pPr>
          </w:p>
          <w:p w14:paraId="4E3897C7" w14:textId="77777777" w:rsidR="00D84F90" w:rsidRPr="00F803C6" w:rsidRDefault="00D84F90" w:rsidP="00D84F90">
            <w:pPr>
              <w:rPr>
                <w:sz w:val="24"/>
              </w:rPr>
            </w:pPr>
            <w:r w:rsidRPr="00F803C6">
              <w:rPr>
                <w:sz w:val="24"/>
              </w:rPr>
              <w:t xml:space="preserve">Implementation of the Project is likely to trigger influx of workers or job seekers and their followers into sub-project areas.  If a significant labor influx does occur, the project will develop and implement a Labor Influx Management Plan in line with ESS2, and ESS4. The project workforce could facilitate an increase in the transmission of HIV and other communicable diseases to members of the local/host communities. Implementation of the sub-projects. </w:t>
            </w:r>
          </w:p>
          <w:p w14:paraId="2B854E58" w14:textId="7C42AE32" w:rsidR="008D43CF" w:rsidRPr="00F803C6" w:rsidRDefault="00D84F90" w:rsidP="00D84F90">
            <w:pPr>
              <w:rPr>
                <w:sz w:val="24"/>
              </w:rPr>
            </w:pPr>
            <w:r w:rsidRPr="00F803C6">
              <w:rPr>
                <w:sz w:val="24"/>
              </w:rPr>
              <w:t xml:space="preserve">As the situation permits and depending on the public health circumstances, the project will ensure compliance with national law, policies and protocol requirements as well as World Health Organization and World Bank </w:t>
            </w:r>
            <w:r w:rsidR="00843F99" w:rsidRPr="00F803C6">
              <w:rPr>
                <w:sz w:val="24"/>
              </w:rPr>
              <w:t>guidance regarding</w:t>
            </w:r>
            <w:r w:rsidRPr="00F803C6">
              <w:rPr>
                <w:sz w:val="24"/>
              </w:rPr>
              <w:t xml:space="preserve"> the COVID-19 situation in relation to </w:t>
            </w:r>
            <w:r w:rsidR="0038733A" w:rsidRPr="00F803C6">
              <w:rPr>
                <w:sz w:val="24"/>
              </w:rPr>
              <w:t>stakeholders’</w:t>
            </w:r>
            <w:r w:rsidRPr="00F803C6">
              <w:rPr>
                <w:sz w:val="24"/>
              </w:rPr>
              <w:t xml:space="preserve"> consultations, project worksites and related areas.</w:t>
            </w:r>
          </w:p>
        </w:tc>
      </w:tr>
      <w:tr w:rsidR="00DF13F9" w:rsidRPr="00F803C6" w14:paraId="797A3BE4" w14:textId="77777777" w:rsidTr="00F12062">
        <w:tc>
          <w:tcPr>
            <w:tcW w:w="806" w:type="dxa"/>
          </w:tcPr>
          <w:p w14:paraId="1A28F334" w14:textId="4D75A53F" w:rsidR="00DF13F9" w:rsidRPr="00F803C6" w:rsidRDefault="00DF13F9" w:rsidP="00D84F90">
            <w:pPr>
              <w:rPr>
                <w:sz w:val="24"/>
              </w:rPr>
            </w:pPr>
            <w:r w:rsidRPr="00F803C6">
              <w:rPr>
                <w:sz w:val="24"/>
              </w:rPr>
              <w:t>5</w:t>
            </w:r>
          </w:p>
        </w:tc>
        <w:tc>
          <w:tcPr>
            <w:tcW w:w="3158" w:type="dxa"/>
          </w:tcPr>
          <w:p w14:paraId="2397164F" w14:textId="77777777" w:rsidR="00DF13F9" w:rsidRPr="00F803C6" w:rsidRDefault="00DF13F9" w:rsidP="00DF13F9">
            <w:pPr>
              <w:rPr>
                <w:sz w:val="24"/>
              </w:rPr>
            </w:pPr>
            <w:r w:rsidRPr="00F803C6">
              <w:rPr>
                <w:sz w:val="24"/>
              </w:rPr>
              <w:t>ESS 5: Land Acquisition,</w:t>
            </w:r>
          </w:p>
          <w:p w14:paraId="763FA53F" w14:textId="77777777" w:rsidR="00DF13F9" w:rsidRPr="00F803C6" w:rsidRDefault="00DF13F9" w:rsidP="00DF13F9">
            <w:pPr>
              <w:rPr>
                <w:sz w:val="24"/>
              </w:rPr>
            </w:pPr>
            <w:r w:rsidRPr="00F803C6">
              <w:rPr>
                <w:sz w:val="24"/>
              </w:rPr>
              <w:t>Restrictions on Land Use</w:t>
            </w:r>
          </w:p>
          <w:p w14:paraId="02B35159" w14:textId="77777777" w:rsidR="00DF13F9" w:rsidRPr="00F803C6" w:rsidRDefault="00DF13F9" w:rsidP="00DF13F9">
            <w:pPr>
              <w:rPr>
                <w:sz w:val="24"/>
              </w:rPr>
            </w:pPr>
            <w:r w:rsidRPr="00F803C6">
              <w:rPr>
                <w:sz w:val="24"/>
              </w:rPr>
              <w:t>and Involuntary</w:t>
            </w:r>
          </w:p>
          <w:p w14:paraId="3006C179" w14:textId="3FC8894F" w:rsidR="00DF13F9" w:rsidRPr="00F803C6" w:rsidRDefault="00DF13F9" w:rsidP="00DF13F9">
            <w:pPr>
              <w:rPr>
                <w:sz w:val="24"/>
              </w:rPr>
            </w:pPr>
            <w:r w:rsidRPr="00F803C6">
              <w:rPr>
                <w:sz w:val="24"/>
              </w:rPr>
              <w:t>Resettlement</w:t>
            </w:r>
          </w:p>
        </w:tc>
        <w:tc>
          <w:tcPr>
            <w:tcW w:w="3119" w:type="dxa"/>
          </w:tcPr>
          <w:p w14:paraId="0E38FF8C" w14:textId="734B3DE6" w:rsidR="00DF13F9" w:rsidRPr="00F803C6" w:rsidRDefault="00DF13F9" w:rsidP="00D84F90">
            <w:pPr>
              <w:rPr>
                <w:sz w:val="24"/>
              </w:rPr>
            </w:pPr>
            <w:r w:rsidRPr="00F803C6">
              <w:rPr>
                <w:sz w:val="24"/>
              </w:rPr>
              <w:t>NO</w:t>
            </w:r>
          </w:p>
        </w:tc>
        <w:tc>
          <w:tcPr>
            <w:tcW w:w="7229" w:type="dxa"/>
          </w:tcPr>
          <w:p w14:paraId="51AD4FD0" w14:textId="77777777" w:rsidR="00DF13F9" w:rsidRPr="00F803C6" w:rsidRDefault="00DF13F9" w:rsidP="00DF13F9">
            <w:pPr>
              <w:rPr>
                <w:sz w:val="24"/>
              </w:rPr>
            </w:pPr>
            <w:r w:rsidRPr="00F803C6">
              <w:rPr>
                <w:sz w:val="24"/>
              </w:rPr>
              <w:t>This ESS is not relevant to the proposed project as</w:t>
            </w:r>
          </w:p>
          <w:p w14:paraId="3BB0675D" w14:textId="3B4126AE" w:rsidR="00DF13F9" w:rsidRPr="00F803C6" w:rsidRDefault="00DF13F9" w:rsidP="00DF13F9">
            <w:pPr>
              <w:rPr>
                <w:sz w:val="24"/>
              </w:rPr>
            </w:pPr>
            <w:r w:rsidRPr="00F803C6">
              <w:rPr>
                <w:sz w:val="24"/>
              </w:rPr>
              <w:t>the site is legally owned by DUCE</w:t>
            </w:r>
          </w:p>
        </w:tc>
      </w:tr>
      <w:tr w:rsidR="00DF13F9" w:rsidRPr="00F803C6" w14:paraId="6CD9439A" w14:textId="77777777" w:rsidTr="00F12062">
        <w:tc>
          <w:tcPr>
            <w:tcW w:w="806" w:type="dxa"/>
          </w:tcPr>
          <w:p w14:paraId="418BEB86" w14:textId="35513908" w:rsidR="00DF13F9" w:rsidRPr="00F803C6" w:rsidRDefault="00DF13F9" w:rsidP="00D84F90">
            <w:pPr>
              <w:rPr>
                <w:sz w:val="24"/>
              </w:rPr>
            </w:pPr>
            <w:r w:rsidRPr="00F803C6">
              <w:rPr>
                <w:sz w:val="24"/>
              </w:rPr>
              <w:lastRenderedPageBreak/>
              <w:t>6</w:t>
            </w:r>
          </w:p>
        </w:tc>
        <w:tc>
          <w:tcPr>
            <w:tcW w:w="3158" w:type="dxa"/>
          </w:tcPr>
          <w:p w14:paraId="51FFF7D9" w14:textId="77777777" w:rsidR="00DF13F9" w:rsidRPr="00F803C6" w:rsidRDefault="00DF13F9" w:rsidP="00DF13F9">
            <w:pPr>
              <w:rPr>
                <w:sz w:val="24"/>
              </w:rPr>
            </w:pPr>
            <w:r w:rsidRPr="00F803C6">
              <w:rPr>
                <w:sz w:val="24"/>
              </w:rPr>
              <w:t>ESS 6: Biodiversity</w:t>
            </w:r>
          </w:p>
          <w:p w14:paraId="63D4286E" w14:textId="77777777" w:rsidR="00DF13F9" w:rsidRPr="00F803C6" w:rsidRDefault="00DF13F9" w:rsidP="00DF13F9">
            <w:pPr>
              <w:rPr>
                <w:sz w:val="24"/>
              </w:rPr>
            </w:pPr>
            <w:r w:rsidRPr="00F803C6">
              <w:rPr>
                <w:sz w:val="24"/>
              </w:rPr>
              <w:t>Conservation and</w:t>
            </w:r>
          </w:p>
          <w:p w14:paraId="5D1FF3AD" w14:textId="77777777" w:rsidR="00DF13F9" w:rsidRPr="00F803C6" w:rsidRDefault="00DF13F9" w:rsidP="00DF13F9">
            <w:pPr>
              <w:rPr>
                <w:sz w:val="24"/>
              </w:rPr>
            </w:pPr>
            <w:r w:rsidRPr="00F803C6">
              <w:rPr>
                <w:sz w:val="24"/>
              </w:rPr>
              <w:t>Sustainable Management of</w:t>
            </w:r>
          </w:p>
          <w:p w14:paraId="2FD75DEE" w14:textId="2DD42D62" w:rsidR="00DF13F9" w:rsidRPr="00F803C6" w:rsidRDefault="00DF13F9" w:rsidP="00DF13F9">
            <w:pPr>
              <w:rPr>
                <w:sz w:val="24"/>
              </w:rPr>
            </w:pPr>
            <w:r w:rsidRPr="00F803C6">
              <w:rPr>
                <w:sz w:val="24"/>
              </w:rPr>
              <w:t>Living Natural Resources</w:t>
            </w:r>
          </w:p>
        </w:tc>
        <w:tc>
          <w:tcPr>
            <w:tcW w:w="3119" w:type="dxa"/>
          </w:tcPr>
          <w:p w14:paraId="743B3CAA" w14:textId="239ACBD3" w:rsidR="00DF13F9" w:rsidRPr="00F803C6" w:rsidRDefault="00DF13F9" w:rsidP="00D84F90">
            <w:pPr>
              <w:rPr>
                <w:sz w:val="24"/>
              </w:rPr>
            </w:pPr>
            <w:r w:rsidRPr="00F803C6">
              <w:rPr>
                <w:sz w:val="24"/>
              </w:rPr>
              <w:t>N</w:t>
            </w:r>
            <w:r w:rsidR="0038733A" w:rsidRPr="00F803C6">
              <w:rPr>
                <w:sz w:val="24"/>
              </w:rPr>
              <w:t>O</w:t>
            </w:r>
          </w:p>
        </w:tc>
        <w:tc>
          <w:tcPr>
            <w:tcW w:w="7229" w:type="dxa"/>
          </w:tcPr>
          <w:p w14:paraId="1F93315B" w14:textId="5AEAE653" w:rsidR="00DF13F9" w:rsidRPr="00F803C6" w:rsidRDefault="0038733A" w:rsidP="00DF13F9">
            <w:pPr>
              <w:rPr>
                <w:sz w:val="24"/>
              </w:rPr>
            </w:pPr>
            <w:r w:rsidRPr="00F803C6">
              <w:rPr>
                <w:sz w:val="24"/>
              </w:rPr>
              <w:t>The project is situated at a distance from protected areas and delicate habitats. Should the project involve the procurement of natural resource commodities like timber, it becomes crucial to identify the origin and implement a mechanism to guarantee that Primary Suppliers do not cause substantial impact on sensitive ecosystems or degrade natural habitats."</w:t>
            </w:r>
          </w:p>
        </w:tc>
      </w:tr>
      <w:tr w:rsidR="00DF13F9" w:rsidRPr="00F803C6" w14:paraId="588745B0" w14:textId="77777777" w:rsidTr="00F12062">
        <w:tc>
          <w:tcPr>
            <w:tcW w:w="806" w:type="dxa"/>
          </w:tcPr>
          <w:p w14:paraId="64246620" w14:textId="72B1C30A" w:rsidR="00DF13F9" w:rsidRPr="00F803C6" w:rsidRDefault="00DF13F9" w:rsidP="00D84F90">
            <w:pPr>
              <w:rPr>
                <w:sz w:val="24"/>
              </w:rPr>
            </w:pPr>
            <w:r w:rsidRPr="00F803C6">
              <w:rPr>
                <w:sz w:val="24"/>
              </w:rPr>
              <w:t>7</w:t>
            </w:r>
          </w:p>
        </w:tc>
        <w:tc>
          <w:tcPr>
            <w:tcW w:w="3158" w:type="dxa"/>
          </w:tcPr>
          <w:p w14:paraId="05283662" w14:textId="77777777" w:rsidR="00DF13F9" w:rsidRPr="00F803C6" w:rsidRDefault="00DF13F9" w:rsidP="00DF13F9">
            <w:pPr>
              <w:rPr>
                <w:sz w:val="24"/>
              </w:rPr>
            </w:pPr>
            <w:r w:rsidRPr="00F803C6">
              <w:rPr>
                <w:sz w:val="24"/>
              </w:rPr>
              <w:t>ESS 7: Indigenous People/</w:t>
            </w:r>
          </w:p>
          <w:p w14:paraId="72BAFC6E" w14:textId="77777777" w:rsidR="00DF13F9" w:rsidRPr="00F803C6" w:rsidRDefault="00DF13F9" w:rsidP="00DF13F9">
            <w:pPr>
              <w:rPr>
                <w:sz w:val="24"/>
              </w:rPr>
            </w:pPr>
            <w:r w:rsidRPr="00F803C6">
              <w:rPr>
                <w:sz w:val="24"/>
              </w:rPr>
              <w:t>Sub- Saharan African</w:t>
            </w:r>
          </w:p>
          <w:p w14:paraId="0A72F5F6" w14:textId="77777777" w:rsidR="00DF13F9" w:rsidRPr="00F803C6" w:rsidRDefault="00DF13F9" w:rsidP="00DF13F9">
            <w:pPr>
              <w:rPr>
                <w:sz w:val="24"/>
              </w:rPr>
            </w:pPr>
            <w:r w:rsidRPr="00F803C6">
              <w:rPr>
                <w:sz w:val="24"/>
              </w:rPr>
              <w:t>Historically Underserved</w:t>
            </w:r>
          </w:p>
          <w:p w14:paraId="7752845A" w14:textId="77777777" w:rsidR="00DF13F9" w:rsidRPr="00F803C6" w:rsidRDefault="00DF13F9" w:rsidP="00DF13F9">
            <w:pPr>
              <w:rPr>
                <w:sz w:val="24"/>
              </w:rPr>
            </w:pPr>
            <w:r w:rsidRPr="00F803C6">
              <w:rPr>
                <w:sz w:val="24"/>
              </w:rPr>
              <w:t>Traditional Local</w:t>
            </w:r>
          </w:p>
          <w:p w14:paraId="636ECCB7" w14:textId="33AC746C" w:rsidR="00DF13F9" w:rsidRPr="00F803C6" w:rsidRDefault="00DF13F9" w:rsidP="00DF13F9">
            <w:pPr>
              <w:rPr>
                <w:sz w:val="24"/>
              </w:rPr>
            </w:pPr>
            <w:r w:rsidRPr="00F803C6">
              <w:rPr>
                <w:sz w:val="24"/>
              </w:rPr>
              <w:t>Communities</w:t>
            </w:r>
          </w:p>
        </w:tc>
        <w:tc>
          <w:tcPr>
            <w:tcW w:w="3119" w:type="dxa"/>
          </w:tcPr>
          <w:p w14:paraId="2CB07953" w14:textId="3E733891" w:rsidR="00DF13F9" w:rsidRPr="00F803C6" w:rsidRDefault="00DF13F9" w:rsidP="00D84F90">
            <w:pPr>
              <w:rPr>
                <w:sz w:val="24"/>
              </w:rPr>
            </w:pPr>
            <w:r w:rsidRPr="00F803C6">
              <w:rPr>
                <w:sz w:val="24"/>
              </w:rPr>
              <w:t>N</w:t>
            </w:r>
            <w:r w:rsidR="0038733A" w:rsidRPr="00F803C6">
              <w:rPr>
                <w:sz w:val="24"/>
              </w:rPr>
              <w:t>O</w:t>
            </w:r>
          </w:p>
        </w:tc>
        <w:tc>
          <w:tcPr>
            <w:tcW w:w="7229" w:type="dxa"/>
          </w:tcPr>
          <w:p w14:paraId="092B2DC3" w14:textId="2D061ECA" w:rsidR="00DF13F9" w:rsidRPr="00F803C6" w:rsidRDefault="00B443C4" w:rsidP="00B12C59">
            <w:pPr>
              <w:rPr>
                <w:sz w:val="24"/>
              </w:rPr>
            </w:pPr>
            <w:r w:rsidRPr="00F803C6">
              <w:rPr>
                <w:sz w:val="24"/>
              </w:rPr>
              <w:t>This standard is deemed irrelevant, given that the project will primarily be executed in regions where communities meeting the criteria of ESS7 are generally not present in the area.</w:t>
            </w:r>
          </w:p>
        </w:tc>
      </w:tr>
      <w:tr w:rsidR="00DF13F9" w:rsidRPr="00F803C6" w14:paraId="26F76DBB" w14:textId="77777777" w:rsidTr="00F12062">
        <w:tc>
          <w:tcPr>
            <w:tcW w:w="806" w:type="dxa"/>
          </w:tcPr>
          <w:p w14:paraId="30002B5E" w14:textId="18B95124" w:rsidR="00DF13F9" w:rsidRPr="00F803C6" w:rsidRDefault="00B12C59" w:rsidP="00D84F90">
            <w:pPr>
              <w:rPr>
                <w:sz w:val="24"/>
              </w:rPr>
            </w:pPr>
            <w:r w:rsidRPr="00F803C6">
              <w:rPr>
                <w:sz w:val="24"/>
              </w:rPr>
              <w:t>8</w:t>
            </w:r>
          </w:p>
        </w:tc>
        <w:tc>
          <w:tcPr>
            <w:tcW w:w="3158" w:type="dxa"/>
          </w:tcPr>
          <w:p w14:paraId="118C8EB1" w14:textId="51D4082F" w:rsidR="00DF13F9" w:rsidRPr="00F803C6" w:rsidRDefault="00B12C59" w:rsidP="00D84F90">
            <w:pPr>
              <w:rPr>
                <w:sz w:val="24"/>
              </w:rPr>
            </w:pPr>
            <w:r w:rsidRPr="00F803C6">
              <w:rPr>
                <w:sz w:val="24"/>
              </w:rPr>
              <w:t>ESS 8: Cultural Heritage</w:t>
            </w:r>
          </w:p>
        </w:tc>
        <w:tc>
          <w:tcPr>
            <w:tcW w:w="3119" w:type="dxa"/>
          </w:tcPr>
          <w:p w14:paraId="584AD219" w14:textId="27C4290F" w:rsidR="00DF13F9" w:rsidRPr="00F803C6" w:rsidRDefault="002D77FA" w:rsidP="00D84F90">
            <w:pPr>
              <w:rPr>
                <w:sz w:val="24"/>
              </w:rPr>
            </w:pPr>
            <w:r>
              <w:rPr>
                <w:sz w:val="24"/>
              </w:rPr>
              <w:t>Yes</w:t>
            </w:r>
          </w:p>
        </w:tc>
        <w:tc>
          <w:tcPr>
            <w:tcW w:w="7229" w:type="dxa"/>
          </w:tcPr>
          <w:p w14:paraId="496AF2F5" w14:textId="2AB5C8A0" w:rsidR="00DF13F9" w:rsidRPr="00F803C6" w:rsidRDefault="00B443C4" w:rsidP="00B12C59">
            <w:pPr>
              <w:rPr>
                <w:sz w:val="24"/>
              </w:rPr>
            </w:pPr>
            <w:r w:rsidRPr="00F803C6">
              <w:rPr>
                <w:sz w:val="24"/>
              </w:rPr>
              <w:t xml:space="preserve">This ESS is </w:t>
            </w:r>
            <w:r w:rsidR="002D77FA">
              <w:rPr>
                <w:sz w:val="24"/>
              </w:rPr>
              <w:t>relevant since there will be excavation therefore there is a chance that cultural heritage will be found. Chance find Procedure will be developed and implemented by contractor</w:t>
            </w:r>
          </w:p>
        </w:tc>
      </w:tr>
      <w:tr w:rsidR="004712C2" w:rsidRPr="00F803C6" w14:paraId="3DD1739C" w14:textId="77777777" w:rsidTr="00F12062">
        <w:tc>
          <w:tcPr>
            <w:tcW w:w="806" w:type="dxa"/>
          </w:tcPr>
          <w:p w14:paraId="0F9A7054" w14:textId="274CE9D6" w:rsidR="004712C2" w:rsidRPr="00F803C6" w:rsidRDefault="004712C2" w:rsidP="00D84F90">
            <w:pPr>
              <w:rPr>
                <w:sz w:val="24"/>
              </w:rPr>
            </w:pPr>
            <w:r w:rsidRPr="00F803C6">
              <w:rPr>
                <w:sz w:val="24"/>
              </w:rPr>
              <w:t>9</w:t>
            </w:r>
          </w:p>
        </w:tc>
        <w:tc>
          <w:tcPr>
            <w:tcW w:w="3158" w:type="dxa"/>
          </w:tcPr>
          <w:p w14:paraId="40184829" w14:textId="77777777" w:rsidR="00CD33F0" w:rsidRPr="00F803C6" w:rsidRDefault="00CD33F0" w:rsidP="00CD33F0">
            <w:pPr>
              <w:rPr>
                <w:sz w:val="24"/>
              </w:rPr>
            </w:pPr>
            <w:r w:rsidRPr="00F803C6">
              <w:rPr>
                <w:sz w:val="24"/>
              </w:rPr>
              <w:t>ESS 9: Financial</w:t>
            </w:r>
          </w:p>
          <w:p w14:paraId="32D3F067" w14:textId="6090EE59" w:rsidR="004712C2" w:rsidRPr="00F803C6" w:rsidRDefault="00CD33F0" w:rsidP="00CD33F0">
            <w:pPr>
              <w:rPr>
                <w:sz w:val="24"/>
              </w:rPr>
            </w:pPr>
            <w:r w:rsidRPr="00F803C6">
              <w:rPr>
                <w:sz w:val="24"/>
              </w:rPr>
              <w:t>Intermediaries</w:t>
            </w:r>
          </w:p>
        </w:tc>
        <w:tc>
          <w:tcPr>
            <w:tcW w:w="3119" w:type="dxa"/>
          </w:tcPr>
          <w:p w14:paraId="07BA6781" w14:textId="3A76F4D0" w:rsidR="004712C2" w:rsidRPr="00F803C6" w:rsidRDefault="00CD33F0" w:rsidP="00D84F90">
            <w:pPr>
              <w:rPr>
                <w:sz w:val="24"/>
              </w:rPr>
            </w:pPr>
            <w:r w:rsidRPr="00F803C6">
              <w:rPr>
                <w:sz w:val="24"/>
              </w:rPr>
              <w:t>NO</w:t>
            </w:r>
          </w:p>
        </w:tc>
        <w:tc>
          <w:tcPr>
            <w:tcW w:w="7229" w:type="dxa"/>
          </w:tcPr>
          <w:p w14:paraId="1521694D" w14:textId="58ACB151" w:rsidR="004712C2" w:rsidRPr="00F803C6" w:rsidRDefault="00CD33F0" w:rsidP="00B12C59">
            <w:pPr>
              <w:rPr>
                <w:sz w:val="24"/>
              </w:rPr>
            </w:pPr>
            <w:r w:rsidRPr="00F803C6">
              <w:rPr>
                <w:sz w:val="24"/>
              </w:rPr>
              <w:t>This ESS is not relevant to the project, since its not reflected in the HEET ESMF of 2021.</w:t>
            </w:r>
          </w:p>
        </w:tc>
      </w:tr>
      <w:tr w:rsidR="008D43CF" w:rsidRPr="00F803C6" w14:paraId="63AF0366" w14:textId="77777777" w:rsidTr="00F12062">
        <w:tc>
          <w:tcPr>
            <w:tcW w:w="806" w:type="dxa"/>
          </w:tcPr>
          <w:p w14:paraId="1C8EECF0" w14:textId="4E7A8643" w:rsidR="008D43CF" w:rsidRPr="00F803C6" w:rsidRDefault="00DF13F9" w:rsidP="00D84F90">
            <w:pPr>
              <w:rPr>
                <w:sz w:val="24"/>
              </w:rPr>
            </w:pPr>
            <w:r w:rsidRPr="00F803C6">
              <w:rPr>
                <w:sz w:val="24"/>
              </w:rPr>
              <w:t>10</w:t>
            </w:r>
          </w:p>
        </w:tc>
        <w:tc>
          <w:tcPr>
            <w:tcW w:w="3158" w:type="dxa"/>
          </w:tcPr>
          <w:p w14:paraId="3907BEFE" w14:textId="77777777" w:rsidR="008D43CF" w:rsidRPr="00F803C6" w:rsidRDefault="008D43CF" w:rsidP="00D84F90">
            <w:pPr>
              <w:rPr>
                <w:sz w:val="24"/>
              </w:rPr>
            </w:pPr>
            <w:r w:rsidRPr="00F803C6">
              <w:rPr>
                <w:sz w:val="24"/>
              </w:rPr>
              <w:t>ESS10:</w:t>
            </w:r>
          </w:p>
          <w:p w14:paraId="7936E10C" w14:textId="77777777" w:rsidR="008D43CF" w:rsidRPr="00F803C6" w:rsidRDefault="008D43CF" w:rsidP="00D84F90">
            <w:pPr>
              <w:rPr>
                <w:sz w:val="24"/>
              </w:rPr>
            </w:pPr>
            <w:r w:rsidRPr="00F803C6">
              <w:rPr>
                <w:sz w:val="24"/>
              </w:rPr>
              <w:t>Stakeholder Engagement and Information Disclosure</w:t>
            </w:r>
          </w:p>
        </w:tc>
        <w:tc>
          <w:tcPr>
            <w:tcW w:w="3119" w:type="dxa"/>
          </w:tcPr>
          <w:p w14:paraId="329658B2" w14:textId="73A51E0C" w:rsidR="008D43CF" w:rsidRPr="00F803C6" w:rsidRDefault="0038733A" w:rsidP="00D84F90">
            <w:pPr>
              <w:rPr>
                <w:sz w:val="24"/>
              </w:rPr>
            </w:pPr>
            <w:r w:rsidRPr="00F803C6">
              <w:rPr>
                <w:sz w:val="24"/>
              </w:rPr>
              <w:t>YES</w:t>
            </w:r>
          </w:p>
        </w:tc>
        <w:tc>
          <w:tcPr>
            <w:tcW w:w="7229" w:type="dxa"/>
          </w:tcPr>
          <w:p w14:paraId="164D3D1C" w14:textId="75D8089C" w:rsidR="00023B93" w:rsidRPr="00F803C6" w:rsidRDefault="00023B93" w:rsidP="00023B93">
            <w:pPr>
              <w:rPr>
                <w:sz w:val="24"/>
              </w:rPr>
            </w:pPr>
            <w:r w:rsidRPr="00F803C6">
              <w:rPr>
                <w:sz w:val="24"/>
              </w:rPr>
              <w:t>A Stakeholders Engagement Plan (SEP</w:t>
            </w:r>
            <w:r w:rsidR="00D52E0A" w:rsidRPr="00F803C6">
              <w:rPr>
                <w:sz w:val="24"/>
              </w:rPr>
              <w:t>)</w:t>
            </w:r>
            <w:r w:rsidRPr="00F803C6">
              <w:rPr>
                <w:sz w:val="24"/>
              </w:rPr>
              <w:t xml:space="preserve"> has been prepared to guide implementing agencies on how to provide stakeholders with timely, relevant, understandable and accessible information, and consult with them in a culturally appropriate manner, which is free of manipulation, interference, coercion, discrimination and intimidation.</w:t>
            </w:r>
          </w:p>
          <w:p w14:paraId="294553DD" w14:textId="47636B60" w:rsidR="008D43CF" w:rsidRPr="00F803C6" w:rsidRDefault="00023B93" w:rsidP="00023B93">
            <w:pPr>
              <w:rPr>
                <w:sz w:val="24"/>
              </w:rPr>
            </w:pPr>
            <w:r w:rsidRPr="00F803C6">
              <w:rPr>
                <w:sz w:val="24"/>
              </w:rPr>
              <w:t>In ensuring that the project complies to the ESS10, the ESIA has been prepared by consulting stakeholders that include local communities, etc.</w:t>
            </w:r>
          </w:p>
        </w:tc>
      </w:tr>
    </w:tbl>
    <w:p w14:paraId="2FE7B8DC" w14:textId="3CAC8D34" w:rsidR="00C61B9D" w:rsidRPr="00F803C6" w:rsidRDefault="008D43CF" w:rsidP="00023B93">
      <w:pPr>
        <w:jc w:val="center"/>
        <w:rPr>
          <w:rFonts w:cstheme="minorHAnsi"/>
          <w:sz w:val="24"/>
        </w:rPr>
        <w:sectPr w:rsidR="00C61B9D" w:rsidRPr="00F803C6" w:rsidSect="00080857">
          <w:pgSz w:w="16838" w:h="11906" w:orient="landscape"/>
          <w:pgMar w:top="1440" w:right="1440" w:bottom="1440" w:left="1440" w:header="708" w:footer="708" w:gutter="0"/>
          <w:cols w:space="720"/>
          <w:docGrid w:linePitch="326"/>
        </w:sectPr>
      </w:pPr>
      <w:r w:rsidRPr="00F803C6">
        <w:rPr>
          <w:rFonts w:cstheme="minorHAnsi"/>
          <w:sz w:val="24"/>
        </w:rPr>
        <w:t>Source: Project HEET ESMF, 202</w:t>
      </w:r>
      <w:r w:rsidR="00023B93" w:rsidRPr="00F803C6">
        <w:rPr>
          <w:rFonts w:cstheme="minorHAnsi"/>
          <w:sz w:val="24"/>
        </w:rPr>
        <w:t>1</w:t>
      </w:r>
    </w:p>
    <w:p w14:paraId="4559A942" w14:textId="47B6E271" w:rsidR="005410DE" w:rsidRPr="00F803C6" w:rsidRDefault="005814CD" w:rsidP="00DD7449">
      <w:pPr>
        <w:pStyle w:val="Heading3"/>
        <w:rPr>
          <w:sz w:val="24"/>
        </w:rPr>
      </w:pPr>
      <w:bookmarkStart w:id="708" w:name="_Toc156570794"/>
      <w:r w:rsidRPr="00F803C6">
        <w:rPr>
          <w:sz w:val="24"/>
        </w:rPr>
        <w:lastRenderedPageBreak/>
        <w:t>3.5.3</w:t>
      </w:r>
      <w:r w:rsidRPr="00F803C6">
        <w:rPr>
          <w:sz w:val="24"/>
        </w:rPr>
        <w:tab/>
      </w:r>
      <w:r w:rsidR="005410DE" w:rsidRPr="00F803C6">
        <w:rPr>
          <w:sz w:val="24"/>
        </w:rPr>
        <w:t>Project Classification According to the World Bank ESF</w:t>
      </w:r>
      <w:bookmarkEnd w:id="708"/>
    </w:p>
    <w:p w14:paraId="0F2E9786" w14:textId="693BF2FE" w:rsidR="005410DE" w:rsidRPr="00F803C6" w:rsidRDefault="005410DE" w:rsidP="005410DE">
      <w:pPr>
        <w:rPr>
          <w:rFonts w:cstheme="minorHAnsi"/>
          <w:sz w:val="24"/>
        </w:rPr>
      </w:pPr>
      <w:r w:rsidRPr="00F803C6">
        <w:rPr>
          <w:rFonts w:cstheme="minorHAnsi"/>
          <w:sz w:val="24"/>
        </w:rPr>
        <w:t xml:space="preserve">According to the WB ESF, </w:t>
      </w:r>
      <w:r w:rsidR="009E4E3D" w:rsidRPr="00F803C6">
        <w:rPr>
          <w:rFonts w:cstheme="minorHAnsi"/>
          <w:sz w:val="24"/>
        </w:rPr>
        <w:t xml:space="preserve">the </w:t>
      </w:r>
      <w:r w:rsidRPr="00F803C6">
        <w:rPr>
          <w:rFonts w:cstheme="minorHAnsi"/>
          <w:sz w:val="24"/>
        </w:rPr>
        <w:t xml:space="preserve">Bank will classify all projects (including projects involving Financial Intermediaries (FIs)) into one of four classifications: </w:t>
      </w:r>
      <w:r w:rsidRPr="00F803C6">
        <w:rPr>
          <w:rFonts w:cstheme="minorHAnsi"/>
          <w:b/>
          <w:bCs/>
          <w:sz w:val="24"/>
        </w:rPr>
        <w:t>High Risk, Substantial Risk, Moderate Risk or Low Risk</w:t>
      </w:r>
      <w:r w:rsidRPr="00F803C6">
        <w:rPr>
          <w:rFonts w:cstheme="minorHAnsi"/>
          <w:sz w:val="24"/>
        </w:rPr>
        <w:t xml:space="preserve">. In determining the appropriate risk classification, the Bank takes into account relevant issues, such as the type, location, sensitivity, and scale of the project; the nature and magnitude of the potential environmental and social risks and impacts; and the capacity and commitment of the Borrower (including any other entity responsible for the implementation of the project) to manage the environmental and social risks and impacts in a manner consistent with the ESSs. Other areas of risk may also be relevant to the delivery of environmental and social mitigation measures and outcomes, depending on the specific project and the context in which it is being developed. These could include legal and institutional considerations; the nature of the mitigation and technology being proposed; governance structures and legislation; and considerations relating to stability, conflict or security. </w:t>
      </w:r>
    </w:p>
    <w:p w14:paraId="4D61EB36" w14:textId="77777777" w:rsidR="005410DE" w:rsidRPr="00F803C6" w:rsidRDefault="005410DE" w:rsidP="005410DE">
      <w:pPr>
        <w:rPr>
          <w:rFonts w:cstheme="minorHAnsi"/>
          <w:sz w:val="24"/>
        </w:rPr>
      </w:pPr>
    </w:p>
    <w:p w14:paraId="484F59B8" w14:textId="3BE5E13A" w:rsidR="005410DE" w:rsidRPr="00F803C6" w:rsidRDefault="005410DE" w:rsidP="005410DE">
      <w:pPr>
        <w:rPr>
          <w:rFonts w:cstheme="minorHAnsi"/>
          <w:sz w:val="24"/>
        </w:rPr>
      </w:pPr>
      <w:r w:rsidRPr="00F803C6">
        <w:rPr>
          <w:rFonts w:cstheme="minorHAnsi"/>
          <w:sz w:val="24"/>
        </w:rPr>
        <w:t xml:space="preserve">The Bank will disclose the project’s classification and the basis for that classification on the Bank’s website and in project documents. The Bank will review the risk classification assigned to the project on a regular basis, including during implementation, and will change the classification where necessary, to ensure </w:t>
      </w:r>
      <w:r w:rsidR="000E4016" w:rsidRPr="00F803C6">
        <w:rPr>
          <w:rFonts w:cstheme="minorHAnsi"/>
          <w:sz w:val="24"/>
        </w:rPr>
        <w:t>that</w:t>
      </w:r>
      <w:r w:rsidRPr="00F803C6">
        <w:rPr>
          <w:rFonts w:cstheme="minorHAnsi"/>
          <w:sz w:val="24"/>
        </w:rPr>
        <w:t xml:space="preserve"> continues to be appropriate. Any change to the classification will be disclosed on the Bank’s website. According to the WB ESF the HEET project is given the risk assessment of </w:t>
      </w:r>
      <w:r w:rsidRPr="002338C6">
        <w:rPr>
          <w:rFonts w:cstheme="minorHAnsi"/>
          <w:sz w:val="24"/>
        </w:rPr>
        <w:t xml:space="preserve">Substantial </w:t>
      </w:r>
      <w:r w:rsidRPr="00F803C6">
        <w:rPr>
          <w:rFonts w:cstheme="minorHAnsi"/>
          <w:sz w:val="24"/>
        </w:rPr>
        <w:t xml:space="preserve">due to the likelihood of environmental and social impacts generated by the project. </w:t>
      </w:r>
    </w:p>
    <w:p w14:paraId="719A4CD8" w14:textId="77777777" w:rsidR="005410DE" w:rsidRPr="00F803C6" w:rsidRDefault="005410DE" w:rsidP="005410DE">
      <w:pPr>
        <w:rPr>
          <w:rFonts w:cstheme="minorHAnsi"/>
          <w:sz w:val="24"/>
        </w:rPr>
      </w:pPr>
    </w:p>
    <w:p w14:paraId="164382CE" w14:textId="29D767D3" w:rsidR="005814CD" w:rsidRPr="00F803C6" w:rsidRDefault="005814CD" w:rsidP="00DD7449">
      <w:pPr>
        <w:pStyle w:val="Heading3"/>
        <w:rPr>
          <w:sz w:val="24"/>
        </w:rPr>
      </w:pPr>
      <w:bookmarkStart w:id="709" w:name="_Toc156570795"/>
      <w:r w:rsidRPr="00F803C6">
        <w:rPr>
          <w:sz w:val="24"/>
        </w:rPr>
        <w:t>3.5.4</w:t>
      </w:r>
      <w:r w:rsidRPr="00F803C6">
        <w:rPr>
          <w:sz w:val="24"/>
        </w:rPr>
        <w:tab/>
      </w:r>
      <w:r w:rsidR="005410DE" w:rsidRPr="00F803C6">
        <w:rPr>
          <w:sz w:val="24"/>
        </w:rPr>
        <w:t>World Bank Group ESHS Guidelines</w:t>
      </w:r>
      <w:bookmarkEnd w:id="709"/>
    </w:p>
    <w:p w14:paraId="398CF782" w14:textId="27EDC216" w:rsidR="005410DE" w:rsidRPr="00F803C6" w:rsidRDefault="005410DE" w:rsidP="005410DE">
      <w:pPr>
        <w:rPr>
          <w:rFonts w:cstheme="minorHAnsi"/>
          <w:sz w:val="24"/>
        </w:rPr>
      </w:pPr>
      <w:r w:rsidRPr="00F803C6">
        <w:rPr>
          <w:rFonts w:cstheme="minorHAnsi"/>
          <w:sz w:val="24"/>
        </w:rPr>
        <w:t>The World Bank Groups Environmental, Health, and Safety (EHS) Guidelines are technical reference documents with general and industry specific examples of Good International Industry Practice (GIIP). EHS Guidelines are applied as required by their respective policies and standards. These industry sector EHS guidelines are designed to be used together with the General EHS Guidelines document, which provides guidance to users on common EHS issues potentially applicable to all industry sectors. Specific guidelines which will be used is Environmental, Health, and Safety (EHS) Guidelines: Environmental Waste Management. As stipulated earlier the guidelines will be used together with the Environmental, Health, and Safety General Guidelines. The EHS Guidelines contain the performance levels and measures that are generally considered to be achievable in new facilities by existing technology at reasonable costs. Application of the EHS Guidelines to existing facilities may involve the establishment of site-specific targets, with an appropriate timetable for achieving them. The applicability of the EHS Guidelines will be tailored to the hazards and risks established for the project in accordance to the proposed project activities. The circumstances that skilled and experienced professionals may find when evaluating the range of pollution prevention and control techniques available to a project may include, but are not limited to, varying levels of environmental degradation and environmental assimilative capacity as well as varying levels of technical feasibility. The applicability of specific technical recommendations will be based on the professional opinion of qualified and experienced persons.</w:t>
      </w:r>
    </w:p>
    <w:p w14:paraId="673B8AC6" w14:textId="7247C463" w:rsidR="005B5679" w:rsidRPr="00F803C6" w:rsidRDefault="005B5679" w:rsidP="005410DE">
      <w:pPr>
        <w:rPr>
          <w:rFonts w:cstheme="minorHAnsi"/>
          <w:sz w:val="24"/>
        </w:rPr>
      </w:pPr>
    </w:p>
    <w:p w14:paraId="78D77D0B" w14:textId="0F78D6DC" w:rsidR="005B5679" w:rsidRPr="00F803C6" w:rsidRDefault="005B5679" w:rsidP="00DD7449">
      <w:pPr>
        <w:keepNext/>
        <w:outlineLvl w:val="2"/>
        <w:rPr>
          <w:rFonts w:ascii="Calibri" w:hAnsi="Calibri"/>
          <w:b/>
          <w:bCs/>
          <w:sz w:val="24"/>
        </w:rPr>
      </w:pPr>
      <w:r w:rsidRPr="00F803C6">
        <w:rPr>
          <w:rFonts w:ascii="Calibri" w:hAnsi="Calibri"/>
          <w:b/>
          <w:bCs/>
          <w:sz w:val="24"/>
        </w:rPr>
        <w:lastRenderedPageBreak/>
        <w:t>3.5.5</w:t>
      </w:r>
      <w:r w:rsidRPr="00F803C6">
        <w:rPr>
          <w:rFonts w:ascii="Calibri" w:hAnsi="Calibri"/>
          <w:b/>
          <w:bCs/>
          <w:sz w:val="24"/>
        </w:rPr>
        <w:tab/>
        <w:t xml:space="preserve">Overall Management Responsibility at Project Level </w:t>
      </w:r>
    </w:p>
    <w:p w14:paraId="7DE50441" w14:textId="77777777" w:rsidR="005B5679" w:rsidRPr="00F803C6" w:rsidRDefault="005B5679" w:rsidP="005B5679">
      <w:pPr>
        <w:rPr>
          <w:rFonts w:ascii="Calibri" w:hAnsi="Calibri" w:cs="Calibri"/>
          <w:sz w:val="24"/>
        </w:rPr>
      </w:pPr>
      <w:r w:rsidRPr="00F803C6">
        <w:rPr>
          <w:rFonts w:ascii="Calibri" w:hAnsi="Calibri" w:cs="Calibri"/>
          <w:sz w:val="24"/>
        </w:rPr>
        <w:t xml:space="preserve">To ensure the sound development and effective implementation of the proposed project, it will be necessary to identify and define the responsibilities and authority of the various key project implementors. The following entities will be involved: </w:t>
      </w:r>
    </w:p>
    <w:p w14:paraId="55E13C28" w14:textId="77777777" w:rsidR="005B5679" w:rsidRPr="00F803C6" w:rsidRDefault="005B5679" w:rsidP="00FE5FE3">
      <w:pPr>
        <w:numPr>
          <w:ilvl w:val="0"/>
          <w:numId w:val="109"/>
        </w:numPr>
        <w:suppressAutoHyphens/>
        <w:rPr>
          <w:rFonts w:ascii="Calibri" w:hAnsi="Calibri" w:cs="Calibri"/>
          <w:sz w:val="24"/>
          <w:lang w:eastAsia="ar-SA"/>
        </w:rPr>
      </w:pPr>
      <w:r w:rsidRPr="00F803C6">
        <w:rPr>
          <w:rFonts w:ascii="Calibri" w:hAnsi="Calibri" w:cs="Calibri"/>
          <w:sz w:val="24"/>
          <w:lang w:eastAsia="ar-SA"/>
        </w:rPr>
        <w:t>Funding Institution</w:t>
      </w:r>
    </w:p>
    <w:p w14:paraId="3CCD9ED3" w14:textId="162A0A99" w:rsidR="005B5679" w:rsidRPr="00F803C6" w:rsidRDefault="003D5CC0" w:rsidP="00FE5FE3">
      <w:pPr>
        <w:numPr>
          <w:ilvl w:val="0"/>
          <w:numId w:val="109"/>
        </w:numPr>
        <w:suppressAutoHyphens/>
        <w:rPr>
          <w:rFonts w:ascii="Calibri" w:hAnsi="Calibri" w:cs="Calibri"/>
          <w:sz w:val="24"/>
          <w:lang w:eastAsia="ar-SA"/>
        </w:rPr>
      </w:pPr>
      <w:r>
        <w:rPr>
          <w:rFonts w:ascii="Calibri" w:hAnsi="Calibri" w:cs="Calibri"/>
          <w:sz w:val="24"/>
          <w:lang w:eastAsia="ar-SA"/>
        </w:rPr>
        <w:t>DUCE</w:t>
      </w:r>
      <w:r w:rsidR="005B5679" w:rsidRPr="00F803C6">
        <w:rPr>
          <w:rFonts w:ascii="Calibri" w:hAnsi="Calibri" w:cs="Calibri"/>
          <w:sz w:val="24"/>
          <w:lang w:eastAsia="ar-SA"/>
        </w:rPr>
        <w:t xml:space="preserve"> PIU</w:t>
      </w:r>
    </w:p>
    <w:p w14:paraId="3752EBC1" w14:textId="77777777" w:rsidR="005B5679" w:rsidRPr="00F803C6" w:rsidRDefault="005B5679" w:rsidP="00FE5FE3">
      <w:pPr>
        <w:numPr>
          <w:ilvl w:val="0"/>
          <w:numId w:val="109"/>
        </w:numPr>
        <w:suppressAutoHyphens/>
        <w:rPr>
          <w:rFonts w:ascii="Calibri" w:hAnsi="Calibri" w:cs="Calibri"/>
          <w:sz w:val="24"/>
          <w:lang w:eastAsia="ar-SA"/>
        </w:rPr>
      </w:pPr>
      <w:r w:rsidRPr="00F803C6">
        <w:rPr>
          <w:rFonts w:ascii="Calibri" w:hAnsi="Calibri" w:cs="Calibri"/>
          <w:sz w:val="24"/>
          <w:lang w:eastAsia="ar-SA"/>
        </w:rPr>
        <w:t>Contractor; and</w:t>
      </w:r>
    </w:p>
    <w:p w14:paraId="032B228F" w14:textId="77777777" w:rsidR="005B5679" w:rsidRPr="00F803C6" w:rsidRDefault="005B5679" w:rsidP="00FE5FE3">
      <w:pPr>
        <w:numPr>
          <w:ilvl w:val="0"/>
          <w:numId w:val="109"/>
        </w:numPr>
        <w:suppressAutoHyphens/>
        <w:rPr>
          <w:rFonts w:ascii="Calibri" w:hAnsi="Calibri" w:cs="Calibri"/>
          <w:sz w:val="24"/>
          <w:lang w:eastAsia="ar-SA"/>
        </w:rPr>
      </w:pPr>
      <w:r w:rsidRPr="00F803C6">
        <w:rPr>
          <w:rFonts w:ascii="Calibri" w:hAnsi="Calibri" w:cs="Calibri"/>
          <w:sz w:val="24"/>
          <w:lang w:eastAsia="ar-SA"/>
        </w:rPr>
        <w:t>Consultant</w:t>
      </w:r>
    </w:p>
    <w:p w14:paraId="28D97A74" w14:textId="77777777" w:rsidR="005B5679" w:rsidRPr="00F803C6" w:rsidRDefault="005B5679" w:rsidP="005B5679">
      <w:pPr>
        <w:rPr>
          <w:rFonts w:ascii="Calibri" w:hAnsi="Calibri" w:cs="Calibri"/>
          <w:sz w:val="24"/>
        </w:rPr>
      </w:pPr>
    </w:p>
    <w:p w14:paraId="3A3B77F4" w14:textId="00C32483" w:rsidR="005B5679" w:rsidRPr="00F803C6" w:rsidRDefault="005B5679" w:rsidP="005B5679">
      <w:pPr>
        <w:keepNext/>
        <w:outlineLvl w:val="2"/>
        <w:rPr>
          <w:rFonts w:ascii="Calibri" w:hAnsi="Calibri"/>
          <w:b/>
          <w:bCs/>
          <w:sz w:val="24"/>
        </w:rPr>
      </w:pPr>
      <w:r w:rsidRPr="00F803C6">
        <w:rPr>
          <w:rFonts w:ascii="Calibri" w:hAnsi="Calibri"/>
          <w:b/>
          <w:bCs/>
          <w:sz w:val="24"/>
        </w:rPr>
        <w:t>3.5.5.1</w:t>
      </w:r>
      <w:r w:rsidRPr="00F803C6">
        <w:rPr>
          <w:rFonts w:ascii="Calibri" w:hAnsi="Calibri"/>
          <w:b/>
          <w:bCs/>
          <w:sz w:val="24"/>
        </w:rPr>
        <w:tab/>
        <w:t xml:space="preserve">Funding Institutions (GoT and World Bank) </w:t>
      </w:r>
    </w:p>
    <w:p w14:paraId="1675A4E2" w14:textId="77777777" w:rsidR="005B5679" w:rsidRPr="00F803C6" w:rsidRDefault="005B5679" w:rsidP="005B5679">
      <w:pPr>
        <w:rPr>
          <w:rFonts w:ascii="Calibri" w:hAnsi="Calibri" w:cs="Calibri"/>
          <w:sz w:val="24"/>
        </w:rPr>
      </w:pPr>
      <w:r w:rsidRPr="00F803C6">
        <w:rPr>
          <w:rFonts w:ascii="Calibri" w:hAnsi="Calibri" w:cs="Calibri"/>
          <w:sz w:val="24"/>
        </w:rPr>
        <w:t xml:space="preserve">The HEET project funders will have an overarching responsibility to ensure that the project is carried out to the highest environmental standards strictly in accordance with the ESF, ESSs and EIS. </w:t>
      </w:r>
    </w:p>
    <w:p w14:paraId="3A433264" w14:textId="77777777" w:rsidR="005B5679" w:rsidRPr="00F803C6" w:rsidRDefault="005B5679" w:rsidP="005B5679">
      <w:pPr>
        <w:rPr>
          <w:rFonts w:ascii="Calibri" w:hAnsi="Calibri" w:cs="Calibri"/>
          <w:sz w:val="24"/>
        </w:rPr>
      </w:pPr>
    </w:p>
    <w:p w14:paraId="3EF0FA53" w14:textId="52302140" w:rsidR="005B5679" w:rsidRPr="00F803C6" w:rsidRDefault="005B5679" w:rsidP="005B5679">
      <w:pPr>
        <w:keepNext/>
        <w:outlineLvl w:val="2"/>
        <w:rPr>
          <w:rFonts w:ascii="Calibri" w:hAnsi="Calibri"/>
          <w:b/>
          <w:bCs/>
          <w:sz w:val="24"/>
        </w:rPr>
      </w:pPr>
      <w:r w:rsidRPr="00F803C6">
        <w:rPr>
          <w:rFonts w:ascii="Calibri" w:hAnsi="Calibri"/>
          <w:b/>
          <w:bCs/>
          <w:sz w:val="24"/>
        </w:rPr>
        <w:t>3.5.5.2</w:t>
      </w:r>
      <w:r w:rsidRPr="00F803C6">
        <w:rPr>
          <w:rFonts w:ascii="Calibri" w:hAnsi="Calibri"/>
          <w:b/>
          <w:bCs/>
          <w:sz w:val="24"/>
        </w:rPr>
        <w:tab/>
        <w:t xml:space="preserve">PIU-DUCE </w:t>
      </w:r>
    </w:p>
    <w:p w14:paraId="3DC00D61" w14:textId="180EAF20" w:rsidR="005B5679" w:rsidRPr="00F803C6" w:rsidRDefault="005B5679" w:rsidP="005B5679">
      <w:pPr>
        <w:rPr>
          <w:rFonts w:ascii="Calibri" w:hAnsi="Calibri" w:cs="Calibri"/>
          <w:sz w:val="24"/>
        </w:rPr>
      </w:pPr>
      <w:r w:rsidRPr="00F803C6">
        <w:rPr>
          <w:rFonts w:ascii="Calibri" w:hAnsi="Calibri" w:cs="Calibri"/>
          <w:sz w:val="24"/>
        </w:rPr>
        <w:t xml:space="preserve">The proponent responsibility is to ensure that the implementation process of the ESMP and Mitigation measures are in line with the relevant national policies and legislations and World Bank Environmental and Social Standard (ESS1). DUCE has the Project implementation Unit (PIU) responsible for supervision and monitoring the implementation of the project construction activities. The management of all project activities during operation is under the PIU, in collaboration with other departments and units depending on the nature of the activity. In general, the PIU falls under the management of DUCE executing day-to-day activities in the project. The PIU is guided by management meetings that are chaired by the Deputy Vice Chancellor. The management meetings provide support, guidance and oversight of the progress of the PIU. Further, the PIU has designated the Environmental and Social Safeguard Specialists responsible for supervision and monitoring the implementation of the project. </w:t>
      </w:r>
    </w:p>
    <w:p w14:paraId="0BCE2A2B" w14:textId="77777777" w:rsidR="005B5679" w:rsidRPr="00F803C6" w:rsidRDefault="005B5679" w:rsidP="005B5679">
      <w:pPr>
        <w:rPr>
          <w:rFonts w:ascii="Calibri" w:hAnsi="Calibri" w:cs="Calibri"/>
          <w:sz w:val="24"/>
        </w:rPr>
      </w:pPr>
    </w:p>
    <w:p w14:paraId="7F34649F" w14:textId="57D78066" w:rsidR="005B5679" w:rsidRPr="00F803C6" w:rsidRDefault="005B5679" w:rsidP="005B5679">
      <w:pPr>
        <w:keepNext/>
        <w:outlineLvl w:val="2"/>
        <w:rPr>
          <w:rFonts w:ascii="Calibri" w:hAnsi="Calibri"/>
          <w:b/>
          <w:bCs/>
          <w:sz w:val="24"/>
        </w:rPr>
      </w:pPr>
      <w:r w:rsidRPr="00F803C6">
        <w:rPr>
          <w:rFonts w:ascii="Calibri" w:hAnsi="Calibri"/>
          <w:b/>
          <w:bCs/>
          <w:sz w:val="24"/>
        </w:rPr>
        <w:t>3.5.5.3</w:t>
      </w:r>
      <w:r w:rsidRPr="00F803C6">
        <w:rPr>
          <w:rFonts w:ascii="Calibri" w:hAnsi="Calibri"/>
          <w:b/>
          <w:bCs/>
          <w:sz w:val="24"/>
        </w:rPr>
        <w:tab/>
        <w:t xml:space="preserve">The Contractor </w:t>
      </w:r>
    </w:p>
    <w:p w14:paraId="18052006" w14:textId="77777777" w:rsidR="005B5679" w:rsidRPr="00F803C6" w:rsidRDefault="005B5679" w:rsidP="005B5679">
      <w:pPr>
        <w:rPr>
          <w:rFonts w:ascii="Calibri" w:hAnsi="Calibri" w:cs="Calibri"/>
          <w:sz w:val="24"/>
        </w:rPr>
      </w:pPr>
      <w:r w:rsidRPr="00F803C6">
        <w:rPr>
          <w:rFonts w:ascii="Calibri" w:hAnsi="Calibri" w:cs="Calibri"/>
          <w:sz w:val="24"/>
        </w:rPr>
        <w:t xml:space="preserve">The project will be implemented by a Contractor who will be responsible for the implementation of the proposed project in accordance with the Technical Specifications required. The Contractor shall implement the project entirely in accordance with the ESIA mitigation measures detailed in the ESMP. It is required that before commencement of actual construction, the Contractor should submit a work site plan that complies with the national environmental guidelines and an ESMP for the different phases of the work. The environmental plan shall specify the location of sources of materials and disposal area of construction debris as well as other related matters. The plan shall take into consideration the mitigation measures proposed in this ESIA project report. </w:t>
      </w:r>
    </w:p>
    <w:p w14:paraId="17AA4E30" w14:textId="77777777" w:rsidR="005B5679" w:rsidRPr="00F803C6" w:rsidRDefault="005B5679" w:rsidP="005B5679">
      <w:pPr>
        <w:rPr>
          <w:rFonts w:ascii="Calibri" w:hAnsi="Calibri" w:cs="Calibri"/>
          <w:sz w:val="24"/>
        </w:rPr>
      </w:pPr>
    </w:p>
    <w:p w14:paraId="7B865044" w14:textId="77777777" w:rsidR="005B5679" w:rsidRPr="00F803C6" w:rsidRDefault="005B5679" w:rsidP="005B5679">
      <w:pPr>
        <w:rPr>
          <w:rFonts w:ascii="Calibri" w:hAnsi="Calibri" w:cs="Calibri"/>
          <w:sz w:val="24"/>
        </w:rPr>
      </w:pPr>
      <w:r w:rsidRPr="00F803C6">
        <w:rPr>
          <w:rFonts w:ascii="Calibri" w:hAnsi="Calibri" w:cs="Calibri"/>
          <w:sz w:val="24"/>
        </w:rPr>
        <w:t xml:space="preserve">The Contractor shall have a Project Environmental, Health and Safety Site Officer (EHSSO), and Project Social Site Officer (SSO) who will be the Contractor’s focal point for all environmental and social matters. The EHSSO and SSO will be routinely on-site for the duration of the construction works. Both officers will have minimum of Bachelor Degree in their respective specialization. The officers among others will be responsible for the following tasks: </w:t>
      </w:r>
    </w:p>
    <w:p w14:paraId="6AC22FD2" w14:textId="77777777" w:rsidR="005B5679" w:rsidRPr="00F803C6" w:rsidRDefault="005B5679" w:rsidP="00FE5FE3">
      <w:pPr>
        <w:numPr>
          <w:ilvl w:val="0"/>
          <w:numId w:val="110"/>
        </w:numPr>
        <w:suppressAutoHyphens/>
        <w:rPr>
          <w:rFonts w:ascii="Calibri" w:hAnsi="Calibri" w:cs="Calibri"/>
          <w:sz w:val="24"/>
          <w:lang w:eastAsia="ar-SA"/>
        </w:rPr>
      </w:pPr>
      <w:r w:rsidRPr="00F803C6">
        <w:rPr>
          <w:rFonts w:ascii="Calibri" w:hAnsi="Calibri" w:cs="Calibri"/>
          <w:sz w:val="24"/>
          <w:lang w:eastAsia="ar-SA"/>
        </w:rPr>
        <w:t xml:space="preserve">Drafting environmental and social aspects during project implementation; </w:t>
      </w:r>
    </w:p>
    <w:p w14:paraId="36B17384" w14:textId="77777777" w:rsidR="005B5679" w:rsidRPr="00F803C6" w:rsidRDefault="005B5679" w:rsidP="00FE5FE3">
      <w:pPr>
        <w:numPr>
          <w:ilvl w:val="0"/>
          <w:numId w:val="110"/>
        </w:numPr>
        <w:suppressAutoHyphens/>
        <w:rPr>
          <w:rFonts w:ascii="Calibri" w:hAnsi="Calibri" w:cs="Calibri"/>
          <w:sz w:val="24"/>
          <w:lang w:eastAsia="ar-SA"/>
        </w:rPr>
      </w:pPr>
      <w:r w:rsidRPr="00F803C6">
        <w:rPr>
          <w:rFonts w:ascii="Calibri" w:hAnsi="Calibri" w:cs="Calibri"/>
          <w:sz w:val="24"/>
          <w:lang w:eastAsia="ar-SA"/>
        </w:rPr>
        <w:t xml:space="preserve">Managing environmental, social, health and safety aspects at the worksites; </w:t>
      </w:r>
    </w:p>
    <w:p w14:paraId="50A95BD4" w14:textId="77777777" w:rsidR="005B5679" w:rsidRPr="00F803C6" w:rsidRDefault="005B5679" w:rsidP="00FE5FE3">
      <w:pPr>
        <w:numPr>
          <w:ilvl w:val="0"/>
          <w:numId w:val="110"/>
        </w:numPr>
        <w:suppressAutoHyphens/>
        <w:rPr>
          <w:rFonts w:ascii="Calibri" w:hAnsi="Calibri" w:cs="Calibri"/>
          <w:sz w:val="24"/>
          <w:lang w:eastAsia="ar-SA"/>
        </w:rPr>
      </w:pPr>
      <w:r w:rsidRPr="00F803C6">
        <w:rPr>
          <w:rFonts w:ascii="Calibri" w:hAnsi="Calibri" w:cs="Calibri"/>
          <w:sz w:val="24"/>
          <w:lang w:eastAsia="ar-SA"/>
        </w:rPr>
        <w:t xml:space="preserve">Participating in the definition of the no working-areas; </w:t>
      </w:r>
    </w:p>
    <w:p w14:paraId="0C34BBCB" w14:textId="77777777" w:rsidR="005B5679" w:rsidRPr="00F803C6" w:rsidRDefault="005B5679" w:rsidP="00FE5FE3">
      <w:pPr>
        <w:numPr>
          <w:ilvl w:val="0"/>
          <w:numId w:val="110"/>
        </w:numPr>
        <w:suppressAutoHyphens/>
        <w:rPr>
          <w:rFonts w:ascii="Calibri" w:hAnsi="Calibri" w:cs="Calibri"/>
          <w:sz w:val="24"/>
          <w:lang w:eastAsia="ar-SA"/>
        </w:rPr>
      </w:pPr>
      <w:r w:rsidRPr="00F803C6">
        <w:rPr>
          <w:rFonts w:ascii="Calibri" w:hAnsi="Calibri" w:cs="Calibri"/>
          <w:sz w:val="24"/>
          <w:lang w:eastAsia="ar-SA"/>
        </w:rPr>
        <w:lastRenderedPageBreak/>
        <w:t xml:space="preserve">Recommending solutions for specific environmental and social problems; </w:t>
      </w:r>
    </w:p>
    <w:p w14:paraId="5E15242D" w14:textId="77777777" w:rsidR="005B5679" w:rsidRPr="00F803C6" w:rsidRDefault="005B5679" w:rsidP="00FE5FE3">
      <w:pPr>
        <w:numPr>
          <w:ilvl w:val="0"/>
          <w:numId w:val="110"/>
        </w:numPr>
        <w:suppressAutoHyphens/>
        <w:rPr>
          <w:rFonts w:ascii="Calibri" w:hAnsi="Calibri" w:cs="Calibri"/>
          <w:sz w:val="24"/>
          <w:lang w:eastAsia="ar-SA"/>
        </w:rPr>
      </w:pPr>
      <w:r w:rsidRPr="00F803C6">
        <w:rPr>
          <w:rFonts w:ascii="Calibri" w:hAnsi="Calibri" w:cs="Calibri"/>
          <w:sz w:val="24"/>
          <w:lang w:eastAsia="ar-SA"/>
        </w:rPr>
        <w:t xml:space="preserve">Facilitating the creation of a liaison group with the stakeholders at the project site and shall monitor the compliance of ESMP; </w:t>
      </w:r>
    </w:p>
    <w:p w14:paraId="6C19AC7C" w14:textId="77777777" w:rsidR="005B5679" w:rsidRPr="00F803C6" w:rsidRDefault="005B5679" w:rsidP="00FE5FE3">
      <w:pPr>
        <w:numPr>
          <w:ilvl w:val="0"/>
          <w:numId w:val="110"/>
        </w:numPr>
        <w:suppressAutoHyphens/>
        <w:rPr>
          <w:rFonts w:ascii="Calibri" w:hAnsi="Calibri" w:cs="Calibri"/>
          <w:sz w:val="24"/>
          <w:lang w:eastAsia="ar-SA"/>
        </w:rPr>
      </w:pPr>
      <w:r w:rsidRPr="00F803C6">
        <w:rPr>
          <w:rFonts w:ascii="Calibri" w:hAnsi="Calibri" w:cs="Calibri"/>
          <w:sz w:val="24"/>
          <w:lang w:eastAsia="ar-SA"/>
        </w:rPr>
        <w:t xml:space="preserve">Organizing consultations at critical stages of the project with the stakeholders and interested parties; </w:t>
      </w:r>
    </w:p>
    <w:p w14:paraId="2FFAFE98" w14:textId="7FFFBB05" w:rsidR="005B5679" w:rsidRPr="00F803C6" w:rsidRDefault="005B5679" w:rsidP="00FE5FE3">
      <w:pPr>
        <w:numPr>
          <w:ilvl w:val="0"/>
          <w:numId w:val="110"/>
        </w:numPr>
        <w:suppressAutoHyphens/>
        <w:rPr>
          <w:rFonts w:ascii="Calibri" w:hAnsi="Calibri" w:cs="Calibri"/>
          <w:sz w:val="24"/>
          <w:lang w:eastAsia="ar-SA"/>
        </w:rPr>
      </w:pPr>
      <w:r w:rsidRPr="00F803C6">
        <w:rPr>
          <w:rFonts w:ascii="Calibri" w:hAnsi="Calibri" w:cs="Calibri"/>
          <w:sz w:val="24"/>
          <w:lang w:eastAsia="ar-SA"/>
        </w:rPr>
        <w:t xml:space="preserve">He/She will be required to liaise with DUCE Safeguard specialists on the level of compliance with the ESMP achieved by the contractor regular for the duration of the contract; </w:t>
      </w:r>
    </w:p>
    <w:p w14:paraId="4B05D646" w14:textId="77777777" w:rsidR="005B5679" w:rsidRPr="00F803C6" w:rsidRDefault="005B5679" w:rsidP="00FE5FE3">
      <w:pPr>
        <w:numPr>
          <w:ilvl w:val="0"/>
          <w:numId w:val="110"/>
        </w:numPr>
        <w:suppressAutoHyphens/>
        <w:rPr>
          <w:rFonts w:ascii="Calibri" w:hAnsi="Calibri" w:cs="Calibri"/>
          <w:sz w:val="24"/>
          <w:lang w:eastAsia="ar-SA"/>
        </w:rPr>
      </w:pPr>
      <w:r w:rsidRPr="00F803C6">
        <w:rPr>
          <w:rFonts w:ascii="Calibri" w:hAnsi="Calibri" w:cs="Calibri"/>
          <w:sz w:val="24"/>
          <w:lang w:eastAsia="ar-SA"/>
        </w:rPr>
        <w:t xml:space="preserve">Controlling and supervising the implementation of the ESMP; </w:t>
      </w:r>
    </w:p>
    <w:p w14:paraId="39FA1917" w14:textId="77777777" w:rsidR="005B5679" w:rsidRPr="00F803C6" w:rsidRDefault="005B5679" w:rsidP="00FE5FE3">
      <w:pPr>
        <w:numPr>
          <w:ilvl w:val="0"/>
          <w:numId w:val="110"/>
        </w:numPr>
        <w:suppressAutoHyphens/>
        <w:rPr>
          <w:rFonts w:ascii="Calibri" w:hAnsi="Calibri" w:cs="Calibri"/>
          <w:sz w:val="24"/>
          <w:lang w:eastAsia="ar-SA"/>
        </w:rPr>
      </w:pPr>
      <w:r w:rsidRPr="00F803C6">
        <w:rPr>
          <w:rFonts w:ascii="Calibri" w:hAnsi="Calibri" w:cs="Calibri"/>
          <w:sz w:val="24"/>
          <w:lang w:eastAsia="ar-SA"/>
        </w:rPr>
        <w:t xml:space="preserve">Preparing environmental and social progress or "audits" reports on the implementation status of measures and management of site works. </w:t>
      </w:r>
    </w:p>
    <w:p w14:paraId="4AA16324" w14:textId="77777777" w:rsidR="005B5679" w:rsidRPr="00F803C6" w:rsidRDefault="005B5679" w:rsidP="005B5679">
      <w:pPr>
        <w:rPr>
          <w:rFonts w:ascii="Calibri" w:hAnsi="Calibri" w:cs="Calibri"/>
          <w:sz w:val="24"/>
        </w:rPr>
      </w:pPr>
    </w:p>
    <w:p w14:paraId="2C65497A" w14:textId="3DAA7A4F" w:rsidR="005B5679" w:rsidRPr="00F803C6" w:rsidRDefault="005B5679" w:rsidP="005B5679">
      <w:pPr>
        <w:rPr>
          <w:rFonts w:ascii="Calibri" w:hAnsi="Calibri" w:cs="Calibri"/>
          <w:sz w:val="24"/>
        </w:rPr>
      </w:pPr>
      <w:r w:rsidRPr="00F803C6">
        <w:rPr>
          <w:rFonts w:ascii="Calibri" w:hAnsi="Calibri" w:cs="Calibri"/>
          <w:b/>
          <w:bCs/>
          <w:sz w:val="24"/>
        </w:rPr>
        <w:t xml:space="preserve">3.5.5.4 The Consultant </w:t>
      </w:r>
    </w:p>
    <w:p w14:paraId="44C0884A" w14:textId="46E36981" w:rsidR="005B5679" w:rsidRPr="00F803C6" w:rsidRDefault="005B5679" w:rsidP="005B5679">
      <w:pPr>
        <w:rPr>
          <w:rFonts w:ascii="Calibri" w:hAnsi="Calibri" w:cs="Calibri"/>
          <w:sz w:val="24"/>
        </w:rPr>
      </w:pPr>
      <w:r w:rsidRPr="00F803C6">
        <w:rPr>
          <w:rFonts w:ascii="Calibri" w:hAnsi="Calibri" w:cs="Calibri"/>
          <w:sz w:val="24"/>
        </w:rPr>
        <w:t>The project Consultant will be responsible for design review and supervision of the construction phase of the proposed project. The Consultant shall ensure compliance of EIS and C-ESMP. The Consultant shall have a Project Environmental, Health and Safety Site Officer (EHSSO) and Project Social Site Officer (SSO) who will be the focal point for all environmental, health and safety and social matters. The EHSSO and SSO will be routinely supervised on-site for the duration of the construction works. Both officers will have minimum of Bachelor degree in their respective specialization.</w:t>
      </w:r>
    </w:p>
    <w:p w14:paraId="464610D6" w14:textId="77777777" w:rsidR="005B5679" w:rsidRPr="00F803C6" w:rsidRDefault="005B5679" w:rsidP="005410DE">
      <w:pPr>
        <w:rPr>
          <w:rFonts w:cstheme="minorHAnsi"/>
          <w:sz w:val="24"/>
        </w:rPr>
      </w:pPr>
    </w:p>
    <w:p w14:paraId="7C6F855E" w14:textId="77777777" w:rsidR="007B0913" w:rsidRPr="00F803C6" w:rsidRDefault="007B0913" w:rsidP="007B0913">
      <w:pPr>
        <w:pStyle w:val="Heading2"/>
        <w:rPr>
          <w:rFonts w:cstheme="minorHAnsi"/>
          <w:sz w:val="24"/>
          <w:szCs w:val="24"/>
        </w:rPr>
      </w:pPr>
      <w:bookmarkStart w:id="710" w:name="_Toc102126004"/>
      <w:bookmarkStart w:id="711" w:name="_Toc156570796"/>
      <w:r w:rsidRPr="00F803C6">
        <w:rPr>
          <w:rFonts w:cstheme="minorHAnsi"/>
          <w:sz w:val="24"/>
          <w:szCs w:val="24"/>
        </w:rPr>
        <w:t>3.6</w:t>
      </w:r>
      <w:r w:rsidRPr="00F803C6">
        <w:rPr>
          <w:rFonts w:cstheme="minorHAnsi"/>
          <w:sz w:val="24"/>
          <w:szCs w:val="24"/>
        </w:rPr>
        <w:tab/>
        <w:t>Other International Co-operation in Environment and Social</w:t>
      </w:r>
      <w:bookmarkEnd w:id="710"/>
      <w:bookmarkEnd w:id="711"/>
    </w:p>
    <w:p w14:paraId="5D5C6AA5" w14:textId="77777777" w:rsidR="007B0913" w:rsidRPr="00F803C6" w:rsidRDefault="007B0913" w:rsidP="007B0913">
      <w:pPr>
        <w:spacing w:before="2"/>
        <w:ind w:right="387"/>
        <w:rPr>
          <w:rFonts w:cstheme="minorHAnsi"/>
          <w:sz w:val="24"/>
        </w:rPr>
      </w:pPr>
    </w:p>
    <w:p w14:paraId="3D7433C1" w14:textId="0072DBA8" w:rsidR="007B0913" w:rsidRPr="00F803C6" w:rsidRDefault="007B0913" w:rsidP="007B0913">
      <w:pPr>
        <w:spacing w:before="2"/>
        <w:ind w:right="387"/>
        <w:rPr>
          <w:rFonts w:cstheme="minorHAnsi"/>
          <w:sz w:val="24"/>
        </w:rPr>
      </w:pPr>
      <w:r w:rsidRPr="00F803C6">
        <w:rPr>
          <w:rFonts w:cstheme="minorHAnsi"/>
          <w:sz w:val="24"/>
        </w:rPr>
        <w:t xml:space="preserve">Tanzania cooperates with other nations in managing global environment and in compliance of international agreements on the environment. In that regard, the United Republic of Tanzania is a part </w:t>
      </w:r>
      <w:r w:rsidR="000E4016" w:rsidRPr="00F803C6">
        <w:rPr>
          <w:rFonts w:cstheme="minorHAnsi"/>
          <w:sz w:val="24"/>
        </w:rPr>
        <w:t xml:space="preserve">of </w:t>
      </w:r>
      <w:r w:rsidRPr="00F803C6">
        <w:rPr>
          <w:rFonts w:cstheme="minorHAnsi"/>
          <w:sz w:val="24"/>
        </w:rPr>
        <w:t>various international treaties aimed at the protection of the environment. The treaties are divided between those having a universal application and those limited to the Africa Region. Some of the treaties and conventions on environmental issues that Tanzania is a party are shown in Table 3.4 below.</w:t>
      </w:r>
    </w:p>
    <w:p w14:paraId="2DF23799" w14:textId="77777777" w:rsidR="007B0913" w:rsidRPr="00F803C6" w:rsidRDefault="007B0913" w:rsidP="007B0913">
      <w:pPr>
        <w:spacing w:before="2"/>
        <w:ind w:right="387"/>
        <w:rPr>
          <w:rFonts w:cstheme="minorHAnsi"/>
          <w:sz w:val="24"/>
        </w:rPr>
      </w:pPr>
    </w:p>
    <w:p w14:paraId="404BC32C" w14:textId="77777777" w:rsidR="007B0913" w:rsidRPr="00F803C6" w:rsidRDefault="007B0913" w:rsidP="007B0913">
      <w:pPr>
        <w:pStyle w:val="Heading5"/>
        <w:rPr>
          <w:rFonts w:cstheme="minorHAnsi"/>
          <w:sz w:val="24"/>
        </w:rPr>
      </w:pPr>
      <w:bookmarkStart w:id="712" w:name="_Toc102125528"/>
      <w:bookmarkStart w:id="713" w:name="_Toc161172728"/>
      <w:r w:rsidRPr="00F803C6">
        <w:rPr>
          <w:rFonts w:cstheme="minorHAnsi"/>
          <w:sz w:val="24"/>
        </w:rPr>
        <w:t xml:space="preserve">Table 3.4: </w:t>
      </w:r>
      <w:r w:rsidRPr="00F803C6">
        <w:rPr>
          <w:rFonts w:cstheme="minorHAnsi"/>
          <w:sz w:val="24"/>
          <w:lang w:val="en-US"/>
        </w:rPr>
        <w:t>International Conventions Relevant to the project</w:t>
      </w:r>
      <w:bookmarkEnd w:id="712"/>
      <w:bookmarkEnd w:id="713"/>
    </w:p>
    <w:tbl>
      <w:tblPr>
        <w:tblStyle w:val="TableGrid"/>
        <w:tblW w:w="0" w:type="auto"/>
        <w:tblLook w:val="04A0" w:firstRow="1" w:lastRow="0" w:firstColumn="1" w:lastColumn="0" w:noHBand="0" w:noVBand="1"/>
      </w:tblPr>
      <w:tblGrid>
        <w:gridCol w:w="3969"/>
        <w:gridCol w:w="2338"/>
        <w:gridCol w:w="2323"/>
      </w:tblGrid>
      <w:tr w:rsidR="007B0913" w:rsidRPr="00F803C6" w14:paraId="7F2FE68E" w14:textId="77777777" w:rsidTr="009E1185">
        <w:trPr>
          <w:tblHeader/>
        </w:trPr>
        <w:tc>
          <w:tcPr>
            <w:tcW w:w="3969" w:type="dxa"/>
            <w:shd w:val="clear" w:color="auto" w:fill="D9D9D9" w:themeFill="background1" w:themeFillShade="D9"/>
          </w:tcPr>
          <w:p w14:paraId="358B399D" w14:textId="77777777" w:rsidR="007B0913" w:rsidRPr="00F803C6" w:rsidRDefault="007B0913" w:rsidP="0096667C">
            <w:pPr>
              <w:rPr>
                <w:rFonts w:asciiTheme="minorHAnsi" w:hAnsiTheme="minorHAnsi" w:cstheme="minorHAnsi"/>
                <w:b/>
                <w:bCs/>
                <w:sz w:val="24"/>
              </w:rPr>
            </w:pPr>
            <w:r w:rsidRPr="00F803C6">
              <w:rPr>
                <w:rFonts w:asciiTheme="minorHAnsi" w:hAnsiTheme="minorHAnsi" w:cstheme="minorHAnsi"/>
                <w:b/>
                <w:bCs/>
                <w:sz w:val="24"/>
              </w:rPr>
              <w:t>Treaty/ Convention/ Protocol</w:t>
            </w:r>
          </w:p>
        </w:tc>
        <w:tc>
          <w:tcPr>
            <w:tcW w:w="2338" w:type="dxa"/>
            <w:shd w:val="clear" w:color="auto" w:fill="D9D9D9" w:themeFill="background1" w:themeFillShade="D9"/>
          </w:tcPr>
          <w:p w14:paraId="392E1294" w14:textId="77777777" w:rsidR="007B0913" w:rsidRPr="00F803C6" w:rsidRDefault="007B0913" w:rsidP="0096667C">
            <w:pPr>
              <w:rPr>
                <w:rFonts w:asciiTheme="minorHAnsi" w:hAnsiTheme="minorHAnsi" w:cstheme="minorHAnsi"/>
                <w:b/>
                <w:bCs/>
                <w:sz w:val="24"/>
              </w:rPr>
            </w:pPr>
            <w:r w:rsidRPr="00F803C6">
              <w:rPr>
                <w:rFonts w:asciiTheme="minorHAnsi" w:hAnsiTheme="minorHAnsi" w:cstheme="minorHAnsi"/>
                <w:b/>
                <w:bCs/>
                <w:sz w:val="24"/>
              </w:rPr>
              <w:t>Relevance</w:t>
            </w:r>
          </w:p>
        </w:tc>
        <w:tc>
          <w:tcPr>
            <w:tcW w:w="2323" w:type="dxa"/>
            <w:shd w:val="clear" w:color="auto" w:fill="D9D9D9" w:themeFill="background1" w:themeFillShade="D9"/>
          </w:tcPr>
          <w:p w14:paraId="378B89BD" w14:textId="77777777" w:rsidR="007B0913" w:rsidRPr="00F803C6" w:rsidRDefault="007B0913" w:rsidP="0096667C">
            <w:pPr>
              <w:rPr>
                <w:rFonts w:asciiTheme="minorHAnsi" w:hAnsiTheme="minorHAnsi" w:cstheme="minorHAnsi"/>
                <w:b/>
                <w:bCs/>
                <w:sz w:val="24"/>
              </w:rPr>
            </w:pPr>
            <w:r w:rsidRPr="00F803C6">
              <w:rPr>
                <w:rFonts w:asciiTheme="minorHAnsi" w:hAnsiTheme="minorHAnsi" w:cstheme="minorHAnsi"/>
                <w:b/>
                <w:bCs/>
                <w:sz w:val="24"/>
              </w:rPr>
              <w:t>Compliance</w:t>
            </w:r>
          </w:p>
        </w:tc>
      </w:tr>
      <w:tr w:rsidR="007B0913" w:rsidRPr="00F803C6" w14:paraId="68EB0431" w14:textId="77777777" w:rsidTr="0096667C">
        <w:tc>
          <w:tcPr>
            <w:tcW w:w="3969" w:type="dxa"/>
          </w:tcPr>
          <w:p w14:paraId="6BACE00D" w14:textId="77777777" w:rsidR="007B0913" w:rsidRPr="00F803C6" w:rsidRDefault="007B0913" w:rsidP="0096667C">
            <w:pPr>
              <w:rPr>
                <w:rFonts w:asciiTheme="minorHAnsi" w:hAnsiTheme="minorHAnsi" w:cstheme="minorHAnsi"/>
                <w:sz w:val="24"/>
              </w:rPr>
            </w:pPr>
            <w:r w:rsidRPr="00F803C6">
              <w:rPr>
                <w:rFonts w:asciiTheme="minorHAnsi" w:hAnsiTheme="minorHAnsi" w:cstheme="minorHAnsi"/>
                <w:sz w:val="24"/>
              </w:rPr>
              <w:t>The convention relative to the Preservation of Fauna and Flora in their Natural state, London, 1993</w:t>
            </w:r>
          </w:p>
        </w:tc>
        <w:tc>
          <w:tcPr>
            <w:tcW w:w="2338" w:type="dxa"/>
          </w:tcPr>
          <w:p w14:paraId="621C4656" w14:textId="77777777" w:rsidR="007B0913" w:rsidRPr="00F803C6" w:rsidRDefault="007B0913" w:rsidP="0096667C">
            <w:pPr>
              <w:rPr>
                <w:rFonts w:asciiTheme="minorHAnsi" w:hAnsiTheme="minorHAnsi" w:cstheme="minorHAnsi"/>
                <w:sz w:val="24"/>
              </w:rPr>
            </w:pPr>
            <w:r w:rsidRPr="00F803C6">
              <w:rPr>
                <w:rFonts w:asciiTheme="minorHAnsi" w:hAnsiTheme="minorHAnsi" w:cstheme="minorHAnsi"/>
                <w:sz w:val="24"/>
              </w:rPr>
              <w:t>On the project area there are Fauna</w:t>
            </w:r>
          </w:p>
        </w:tc>
        <w:tc>
          <w:tcPr>
            <w:tcW w:w="2323" w:type="dxa"/>
          </w:tcPr>
          <w:p w14:paraId="71C33592" w14:textId="77777777" w:rsidR="007B0913" w:rsidRPr="00F803C6" w:rsidRDefault="007B0913" w:rsidP="0096667C">
            <w:pPr>
              <w:rPr>
                <w:rFonts w:asciiTheme="minorHAnsi" w:hAnsiTheme="minorHAnsi" w:cstheme="minorHAnsi"/>
                <w:sz w:val="24"/>
              </w:rPr>
            </w:pPr>
            <w:r w:rsidRPr="00F803C6">
              <w:rPr>
                <w:rFonts w:asciiTheme="minorHAnsi" w:hAnsiTheme="minorHAnsi" w:cstheme="minorHAnsi"/>
                <w:sz w:val="24"/>
              </w:rPr>
              <w:t>All trees which do not interfere with the project shall be left intact</w:t>
            </w:r>
          </w:p>
        </w:tc>
      </w:tr>
      <w:tr w:rsidR="00192BE8" w:rsidRPr="00F803C6" w14:paraId="66C06C77" w14:textId="77777777" w:rsidTr="0096667C">
        <w:tc>
          <w:tcPr>
            <w:tcW w:w="3969" w:type="dxa"/>
          </w:tcPr>
          <w:p w14:paraId="0ECFA463" w14:textId="10FCC238" w:rsidR="00192BE8" w:rsidRPr="00F803C6" w:rsidRDefault="00192BE8" w:rsidP="0096667C">
            <w:pPr>
              <w:rPr>
                <w:rFonts w:asciiTheme="minorHAnsi" w:hAnsiTheme="minorHAnsi" w:cstheme="minorHAnsi"/>
                <w:sz w:val="24"/>
              </w:rPr>
            </w:pPr>
            <w:r w:rsidRPr="00F803C6">
              <w:rPr>
                <w:rFonts w:asciiTheme="minorHAnsi" w:hAnsiTheme="minorHAnsi" w:cstheme="minorHAnsi"/>
                <w:color w:val="202124"/>
                <w:sz w:val="24"/>
                <w:shd w:val="clear" w:color="auto" w:fill="FFFFFF"/>
              </w:rPr>
              <w:t>The Biodiversity Convention (CB</w:t>
            </w:r>
            <w:r w:rsidR="007A276C" w:rsidRPr="00F803C6">
              <w:rPr>
                <w:rFonts w:asciiTheme="minorHAnsi" w:hAnsiTheme="minorHAnsi" w:cstheme="minorHAnsi"/>
                <w:color w:val="202124"/>
                <w:sz w:val="24"/>
                <w:shd w:val="clear" w:color="auto" w:fill="FFFFFF"/>
              </w:rPr>
              <w:t xml:space="preserve">D) </w:t>
            </w:r>
            <w:r w:rsidRPr="00F803C6">
              <w:rPr>
                <w:rFonts w:asciiTheme="minorHAnsi" w:hAnsiTheme="minorHAnsi" w:cstheme="minorHAnsi"/>
                <w:color w:val="202124"/>
                <w:sz w:val="24"/>
                <w:shd w:val="clear" w:color="auto" w:fill="FFFFFF"/>
              </w:rPr>
              <w:t>adopted on 22 May 1992 and came into operation on 29 December 1993</w:t>
            </w:r>
          </w:p>
        </w:tc>
        <w:tc>
          <w:tcPr>
            <w:tcW w:w="2338" w:type="dxa"/>
          </w:tcPr>
          <w:p w14:paraId="4EE23425" w14:textId="5F767118" w:rsidR="00192BE8" w:rsidRPr="00F803C6" w:rsidRDefault="007A276C" w:rsidP="0096667C">
            <w:pPr>
              <w:rPr>
                <w:rFonts w:cstheme="minorHAnsi"/>
                <w:sz w:val="24"/>
              </w:rPr>
            </w:pPr>
            <w:r w:rsidRPr="00F803C6">
              <w:rPr>
                <w:rFonts w:asciiTheme="minorHAnsi" w:hAnsiTheme="minorHAnsi" w:cstheme="minorHAnsi"/>
                <w:color w:val="202124"/>
                <w:sz w:val="24"/>
                <w:shd w:val="clear" w:color="auto" w:fill="FFFFFF"/>
              </w:rPr>
              <w:t xml:space="preserve">The project site has some plants and small animal species in the project site </w:t>
            </w:r>
          </w:p>
        </w:tc>
        <w:tc>
          <w:tcPr>
            <w:tcW w:w="2323" w:type="dxa"/>
          </w:tcPr>
          <w:p w14:paraId="56F74289" w14:textId="65E55497" w:rsidR="00192BE8" w:rsidRPr="00F803C6" w:rsidRDefault="007A276C" w:rsidP="0096667C">
            <w:pPr>
              <w:rPr>
                <w:rFonts w:cstheme="minorHAnsi"/>
                <w:sz w:val="24"/>
              </w:rPr>
            </w:pPr>
            <w:r w:rsidRPr="00F803C6">
              <w:rPr>
                <w:rFonts w:cstheme="minorHAnsi"/>
                <w:sz w:val="24"/>
              </w:rPr>
              <w:t>All plant species to be removed for the project implementation shall be replaced at DUCE premises</w:t>
            </w:r>
          </w:p>
        </w:tc>
      </w:tr>
      <w:tr w:rsidR="007B0913" w:rsidRPr="00F803C6" w14:paraId="556711A8" w14:textId="77777777" w:rsidTr="0096667C">
        <w:tc>
          <w:tcPr>
            <w:tcW w:w="3969" w:type="dxa"/>
          </w:tcPr>
          <w:p w14:paraId="1B0CCA35" w14:textId="77777777" w:rsidR="007B0913" w:rsidRPr="00F803C6" w:rsidRDefault="007B0913" w:rsidP="0096667C">
            <w:pPr>
              <w:rPr>
                <w:rFonts w:asciiTheme="minorHAnsi" w:hAnsiTheme="minorHAnsi" w:cstheme="minorHAnsi"/>
                <w:sz w:val="24"/>
              </w:rPr>
            </w:pPr>
            <w:r w:rsidRPr="00F803C6">
              <w:rPr>
                <w:rFonts w:asciiTheme="minorHAnsi" w:hAnsiTheme="minorHAnsi" w:cstheme="minorHAnsi"/>
                <w:sz w:val="24"/>
              </w:rPr>
              <w:t>The African convention on the Conservation on Nature and Natural Resources, Algiers.</w:t>
            </w:r>
          </w:p>
          <w:p w14:paraId="54B61723" w14:textId="77777777" w:rsidR="007B0913" w:rsidRPr="00F803C6" w:rsidRDefault="007B0913" w:rsidP="0096667C">
            <w:pPr>
              <w:rPr>
                <w:rFonts w:asciiTheme="minorHAnsi" w:hAnsiTheme="minorHAnsi" w:cstheme="minorHAnsi"/>
                <w:sz w:val="24"/>
              </w:rPr>
            </w:pPr>
          </w:p>
        </w:tc>
        <w:tc>
          <w:tcPr>
            <w:tcW w:w="2338" w:type="dxa"/>
          </w:tcPr>
          <w:p w14:paraId="68A28948" w14:textId="77777777" w:rsidR="007B0913" w:rsidRPr="00F803C6" w:rsidRDefault="007B0913" w:rsidP="0096667C">
            <w:pPr>
              <w:rPr>
                <w:rFonts w:asciiTheme="minorHAnsi" w:hAnsiTheme="minorHAnsi" w:cstheme="minorHAnsi"/>
                <w:sz w:val="24"/>
              </w:rPr>
            </w:pPr>
            <w:r w:rsidRPr="00F803C6">
              <w:rPr>
                <w:rFonts w:asciiTheme="minorHAnsi" w:hAnsiTheme="minorHAnsi" w:cstheme="minorHAnsi"/>
                <w:sz w:val="24"/>
              </w:rPr>
              <w:t xml:space="preserve">The project shall use Raw materials such as Water, Aggregates, </w:t>
            </w:r>
            <w:r w:rsidRPr="00F803C6">
              <w:rPr>
                <w:rFonts w:asciiTheme="minorHAnsi" w:hAnsiTheme="minorHAnsi" w:cstheme="minorHAnsi"/>
                <w:sz w:val="24"/>
              </w:rPr>
              <w:lastRenderedPageBreak/>
              <w:t xml:space="preserve">Sand etc which are natural resources. </w:t>
            </w:r>
          </w:p>
        </w:tc>
        <w:tc>
          <w:tcPr>
            <w:tcW w:w="2323" w:type="dxa"/>
          </w:tcPr>
          <w:p w14:paraId="3E797AC1" w14:textId="77777777" w:rsidR="007B0913" w:rsidRPr="00F803C6" w:rsidRDefault="007B0913" w:rsidP="0096667C">
            <w:pPr>
              <w:rPr>
                <w:rFonts w:asciiTheme="minorHAnsi" w:hAnsiTheme="minorHAnsi" w:cstheme="minorHAnsi"/>
                <w:sz w:val="24"/>
              </w:rPr>
            </w:pPr>
            <w:r w:rsidRPr="00F803C6">
              <w:rPr>
                <w:rFonts w:asciiTheme="minorHAnsi" w:hAnsiTheme="minorHAnsi" w:cstheme="minorHAnsi"/>
                <w:sz w:val="24"/>
              </w:rPr>
              <w:lastRenderedPageBreak/>
              <w:t xml:space="preserve">The raw materials shall be used in a sustainable manner. </w:t>
            </w:r>
          </w:p>
        </w:tc>
      </w:tr>
      <w:tr w:rsidR="007B0913" w:rsidRPr="00F803C6" w14:paraId="0BF7A785" w14:textId="77777777" w:rsidTr="0096667C">
        <w:tc>
          <w:tcPr>
            <w:tcW w:w="3969" w:type="dxa"/>
          </w:tcPr>
          <w:p w14:paraId="6E1D482C" w14:textId="77777777" w:rsidR="007B0913" w:rsidRPr="00F803C6" w:rsidRDefault="007B0913" w:rsidP="0096667C">
            <w:pPr>
              <w:rPr>
                <w:rFonts w:asciiTheme="minorHAnsi" w:hAnsiTheme="minorHAnsi" w:cstheme="minorHAnsi"/>
                <w:sz w:val="24"/>
              </w:rPr>
            </w:pPr>
            <w:r w:rsidRPr="00F803C6">
              <w:rPr>
                <w:rFonts w:asciiTheme="minorHAnsi" w:hAnsiTheme="minorHAnsi" w:cstheme="minorHAnsi"/>
                <w:sz w:val="24"/>
              </w:rPr>
              <w:t>The Montreal Protocol on substances that deplete the Ozone layer, Montreal, 1987.</w:t>
            </w:r>
          </w:p>
          <w:p w14:paraId="7466C0A2" w14:textId="77777777" w:rsidR="007B0913" w:rsidRPr="00F803C6" w:rsidRDefault="007B0913" w:rsidP="0096667C">
            <w:pPr>
              <w:rPr>
                <w:rFonts w:asciiTheme="minorHAnsi" w:hAnsiTheme="minorHAnsi" w:cstheme="minorHAnsi"/>
                <w:sz w:val="24"/>
              </w:rPr>
            </w:pPr>
          </w:p>
        </w:tc>
        <w:tc>
          <w:tcPr>
            <w:tcW w:w="2338" w:type="dxa"/>
          </w:tcPr>
          <w:p w14:paraId="24F90269" w14:textId="1D42EE6A" w:rsidR="007B0913" w:rsidRPr="00F803C6" w:rsidRDefault="007B0913" w:rsidP="0096667C">
            <w:pPr>
              <w:rPr>
                <w:rFonts w:asciiTheme="minorHAnsi" w:hAnsiTheme="minorHAnsi" w:cstheme="minorHAnsi"/>
                <w:sz w:val="24"/>
              </w:rPr>
            </w:pPr>
            <w:r w:rsidRPr="00F803C6">
              <w:rPr>
                <w:rFonts w:asciiTheme="minorHAnsi" w:hAnsiTheme="minorHAnsi" w:cstheme="minorHAnsi"/>
                <w:sz w:val="24"/>
              </w:rPr>
              <w:t>The use of equipment’s (Air con</w:t>
            </w:r>
            <w:r w:rsidR="005814CD" w:rsidRPr="00F803C6">
              <w:rPr>
                <w:rFonts w:asciiTheme="minorHAnsi" w:hAnsiTheme="minorHAnsi" w:cstheme="minorHAnsi"/>
                <w:sz w:val="24"/>
              </w:rPr>
              <w:t>dit</w:t>
            </w:r>
            <w:r w:rsidRPr="00F803C6">
              <w:rPr>
                <w:rFonts w:asciiTheme="minorHAnsi" w:hAnsiTheme="minorHAnsi" w:cstheme="minorHAnsi"/>
                <w:sz w:val="24"/>
              </w:rPr>
              <w:t>ioners) with gases which deplete ozone</w:t>
            </w:r>
          </w:p>
        </w:tc>
        <w:tc>
          <w:tcPr>
            <w:tcW w:w="2323" w:type="dxa"/>
          </w:tcPr>
          <w:p w14:paraId="7FDE3DD9" w14:textId="77777777" w:rsidR="007B0913" w:rsidRPr="00F803C6" w:rsidRDefault="007B0913" w:rsidP="0096667C">
            <w:pPr>
              <w:rPr>
                <w:rFonts w:asciiTheme="minorHAnsi" w:hAnsiTheme="minorHAnsi" w:cstheme="minorHAnsi"/>
                <w:sz w:val="24"/>
              </w:rPr>
            </w:pPr>
            <w:r w:rsidRPr="00F803C6">
              <w:rPr>
                <w:rFonts w:asciiTheme="minorHAnsi" w:hAnsiTheme="minorHAnsi" w:cstheme="minorHAnsi"/>
                <w:sz w:val="24"/>
              </w:rPr>
              <w:t>All substances which deplete ozone shall be prohibited</w:t>
            </w:r>
          </w:p>
        </w:tc>
      </w:tr>
      <w:tr w:rsidR="007B0913" w:rsidRPr="00F803C6" w14:paraId="4DD3F27A" w14:textId="77777777" w:rsidTr="0096667C">
        <w:tc>
          <w:tcPr>
            <w:tcW w:w="3969" w:type="dxa"/>
          </w:tcPr>
          <w:p w14:paraId="36E24C32" w14:textId="77777777" w:rsidR="007B0913" w:rsidRPr="00F803C6" w:rsidRDefault="007B0913" w:rsidP="0096667C">
            <w:pPr>
              <w:rPr>
                <w:rFonts w:asciiTheme="minorHAnsi" w:hAnsiTheme="minorHAnsi" w:cstheme="minorHAnsi"/>
                <w:sz w:val="24"/>
              </w:rPr>
            </w:pPr>
            <w:r w:rsidRPr="00F803C6">
              <w:rPr>
                <w:rFonts w:asciiTheme="minorHAnsi" w:hAnsiTheme="minorHAnsi" w:cstheme="minorHAnsi"/>
                <w:sz w:val="24"/>
              </w:rPr>
              <w:t xml:space="preserve">The Basel convention on the control of Transboundary Movements of Hazardous Wastes and their Disposal, 1989. </w:t>
            </w:r>
          </w:p>
          <w:p w14:paraId="2291DA74" w14:textId="77777777" w:rsidR="007B0913" w:rsidRPr="00F803C6" w:rsidRDefault="007B0913" w:rsidP="0096667C">
            <w:pPr>
              <w:rPr>
                <w:rFonts w:asciiTheme="minorHAnsi" w:hAnsiTheme="minorHAnsi" w:cstheme="minorHAnsi"/>
                <w:sz w:val="24"/>
              </w:rPr>
            </w:pPr>
          </w:p>
        </w:tc>
        <w:tc>
          <w:tcPr>
            <w:tcW w:w="2338" w:type="dxa"/>
          </w:tcPr>
          <w:p w14:paraId="50766822" w14:textId="77777777" w:rsidR="007B0913" w:rsidRPr="00F803C6" w:rsidRDefault="007B0913" w:rsidP="0096667C">
            <w:pPr>
              <w:rPr>
                <w:rFonts w:asciiTheme="minorHAnsi" w:hAnsiTheme="minorHAnsi" w:cstheme="minorHAnsi"/>
                <w:sz w:val="24"/>
              </w:rPr>
            </w:pPr>
            <w:r w:rsidRPr="00F803C6">
              <w:rPr>
                <w:rFonts w:asciiTheme="minorHAnsi" w:hAnsiTheme="minorHAnsi" w:cstheme="minorHAnsi"/>
                <w:sz w:val="24"/>
              </w:rPr>
              <w:t>Hazardous materials (electronic wastes) shall be generated by project</w:t>
            </w:r>
          </w:p>
        </w:tc>
        <w:tc>
          <w:tcPr>
            <w:tcW w:w="2323" w:type="dxa"/>
          </w:tcPr>
          <w:p w14:paraId="6985D1F1" w14:textId="77777777" w:rsidR="007B0913" w:rsidRPr="00F803C6" w:rsidRDefault="007B0913" w:rsidP="0096667C">
            <w:pPr>
              <w:rPr>
                <w:rFonts w:asciiTheme="minorHAnsi" w:hAnsiTheme="minorHAnsi" w:cstheme="minorHAnsi"/>
                <w:sz w:val="24"/>
              </w:rPr>
            </w:pPr>
            <w:r w:rsidRPr="00F803C6">
              <w:rPr>
                <w:rFonts w:asciiTheme="minorHAnsi" w:hAnsiTheme="minorHAnsi" w:cstheme="minorHAnsi"/>
                <w:sz w:val="24"/>
              </w:rPr>
              <w:t xml:space="preserve">No hazardous waste shall be transported outside of the country. </w:t>
            </w:r>
          </w:p>
        </w:tc>
      </w:tr>
      <w:tr w:rsidR="007B0913" w:rsidRPr="00F803C6" w14:paraId="5150F7FE" w14:textId="77777777" w:rsidTr="0096667C">
        <w:tc>
          <w:tcPr>
            <w:tcW w:w="3969" w:type="dxa"/>
          </w:tcPr>
          <w:p w14:paraId="570A09B0" w14:textId="77777777" w:rsidR="007B0913" w:rsidRPr="00F803C6" w:rsidRDefault="007B0913" w:rsidP="0096667C">
            <w:pPr>
              <w:rPr>
                <w:rFonts w:asciiTheme="minorHAnsi" w:hAnsiTheme="minorHAnsi" w:cstheme="minorHAnsi"/>
                <w:sz w:val="24"/>
              </w:rPr>
            </w:pPr>
            <w:r w:rsidRPr="00F803C6">
              <w:rPr>
                <w:rFonts w:asciiTheme="minorHAnsi" w:hAnsiTheme="minorHAnsi" w:cstheme="minorHAnsi"/>
                <w:sz w:val="24"/>
              </w:rPr>
              <w:t>Bamako convention on the Ban of the Import into Africa and the control of Transboundary Movements of Hazardous Wastes within Africa, 1990.</w:t>
            </w:r>
          </w:p>
          <w:p w14:paraId="372276D6" w14:textId="77777777" w:rsidR="007B0913" w:rsidRPr="00F803C6" w:rsidRDefault="007B0913" w:rsidP="0096667C">
            <w:pPr>
              <w:rPr>
                <w:rFonts w:asciiTheme="minorHAnsi" w:hAnsiTheme="minorHAnsi" w:cstheme="minorHAnsi"/>
                <w:sz w:val="24"/>
              </w:rPr>
            </w:pPr>
          </w:p>
        </w:tc>
        <w:tc>
          <w:tcPr>
            <w:tcW w:w="2338" w:type="dxa"/>
          </w:tcPr>
          <w:p w14:paraId="4035B7AC" w14:textId="77777777" w:rsidR="007B0913" w:rsidRPr="00F803C6" w:rsidRDefault="007B0913" w:rsidP="0096667C">
            <w:pPr>
              <w:rPr>
                <w:rFonts w:asciiTheme="minorHAnsi" w:hAnsiTheme="minorHAnsi" w:cstheme="minorHAnsi"/>
                <w:sz w:val="24"/>
              </w:rPr>
            </w:pPr>
            <w:r w:rsidRPr="00F803C6">
              <w:rPr>
                <w:rFonts w:asciiTheme="minorHAnsi" w:hAnsiTheme="minorHAnsi" w:cstheme="minorHAnsi"/>
                <w:sz w:val="24"/>
              </w:rPr>
              <w:t>The project shall import materials and equipment during construction and operation phase</w:t>
            </w:r>
          </w:p>
        </w:tc>
        <w:tc>
          <w:tcPr>
            <w:tcW w:w="2323" w:type="dxa"/>
          </w:tcPr>
          <w:p w14:paraId="67D429B5" w14:textId="77777777" w:rsidR="007B0913" w:rsidRPr="00F803C6" w:rsidRDefault="007B0913" w:rsidP="0096667C">
            <w:pPr>
              <w:rPr>
                <w:rFonts w:asciiTheme="minorHAnsi" w:hAnsiTheme="minorHAnsi" w:cstheme="minorHAnsi"/>
                <w:sz w:val="24"/>
              </w:rPr>
            </w:pPr>
            <w:r w:rsidRPr="00F803C6">
              <w:rPr>
                <w:rFonts w:asciiTheme="minorHAnsi" w:hAnsiTheme="minorHAnsi" w:cstheme="minorHAnsi"/>
                <w:sz w:val="24"/>
              </w:rPr>
              <w:t>DUCE shall see to it that all imported goods/equipment for the project are not hazardous materials</w:t>
            </w:r>
          </w:p>
        </w:tc>
      </w:tr>
      <w:tr w:rsidR="007B0913" w:rsidRPr="00F803C6" w14:paraId="4B6F20E1" w14:textId="77777777" w:rsidTr="0096667C">
        <w:tc>
          <w:tcPr>
            <w:tcW w:w="3969" w:type="dxa"/>
          </w:tcPr>
          <w:p w14:paraId="2A46B30D" w14:textId="77777777" w:rsidR="007B0913" w:rsidRPr="00F803C6" w:rsidRDefault="007B0913" w:rsidP="0096667C">
            <w:pPr>
              <w:rPr>
                <w:rFonts w:asciiTheme="minorHAnsi" w:hAnsiTheme="minorHAnsi" w:cstheme="minorHAnsi"/>
                <w:sz w:val="24"/>
              </w:rPr>
            </w:pPr>
            <w:r w:rsidRPr="00F803C6">
              <w:rPr>
                <w:rFonts w:asciiTheme="minorHAnsi" w:hAnsiTheme="minorHAnsi" w:cstheme="minorHAnsi"/>
                <w:sz w:val="24"/>
              </w:rPr>
              <w:t>The United Nations Framework Convention on climate change, 1992.</w:t>
            </w:r>
          </w:p>
          <w:p w14:paraId="754FC326" w14:textId="77777777" w:rsidR="007B0913" w:rsidRPr="00F803C6" w:rsidRDefault="007B0913" w:rsidP="0096667C">
            <w:pPr>
              <w:rPr>
                <w:rFonts w:asciiTheme="minorHAnsi" w:hAnsiTheme="minorHAnsi" w:cstheme="minorHAnsi"/>
                <w:sz w:val="24"/>
              </w:rPr>
            </w:pPr>
          </w:p>
        </w:tc>
        <w:tc>
          <w:tcPr>
            <w:tcW w:w="2338" w:type="dxa"/>
          </w:tcPr>
          <w:p w14:paraId="0FFE894F" w14:textId="77777777" w:rsidR="007B0913" w:rsidRPr="00F803C6" w:rsidRDefault="007B0913" w:rsidP="0096667C">
            <w:pPr>
              <w:rPr>
                <w:rFonts w:asciiTheme="minorHAnsi" w:hAnsiTheme="minorHAnsi" w:cstheme="minorHAnsi"/>
                <w:sz w:val="24"/>
              </w:rPr>
            </w:pPr>
            <w:r w:rsidRPr="00F803C6">
              <w:rPr>
                <w:rFonts w:asciiTheme="minorHAnsi" w:hAnsiTheme="minorHAnsi" w:cstheme="minorHAnsi"/>
                <w:sz w:val="24"/>
              </w:rPr>
              <w:t>Emissions from construction equipment have potential for climate change</w:t>
            </w:r>
          </w:p>
        </w:tc>
        <w:tc>
          <w:tcPr>
            <w:tcW w:w="2323" w:type="dxa"/>
          </w:tcPr>
          <w:p w14:paraId="32E662F5" w14:textId="27A997BB" w:rsidR="007B0913" w:rsidRPr="00F803C6" w:rsidRDefault="005814CD" w:rsidP="0096667C">
            <w:pPr>
              <w:rPr>
                <w:rFonts w:asciiTheme="minorHAnsi" w:hAnsiTheme="minorHAnsi" w:cstheme="minorHAnsi"/>
                <w:sz w:val="24"/>
              </w:rPr>
            </w:pPr>
            <w:r w:rsidRPr="00F803C6">
              <w:rPr>
                <w:rFonts w:asciiTheme="minorHAnsi" w:hAnsiTheme="minorHAnsi" w:cstheme="minorHAnsi"/>
                <w:sz w:val="24"/>
              </w:rPr>
              <w:t>DUCE</w:t>
            </w:r>
            <w:r w:rsidR="007B0913" w:rsidRPr="00F803C6">
              <w:rPr>
                <w:rFonts w:asciiTheme="minorHAnsi" w:hAnsiTheme="minorHAnsi" w:cstheme="minorHAnsi"/>
                <w:sz w:val="24"/>
              </w:rPr>
              <w:t xml:space="preserve"> shall mitigate emissions to be limited to acceptable range</w:t>
            </w:r>
          </w:p>
        </w:tc>
      </w:tr>
      <w:tr w:rsidR="007B0913" w:rsidRPr="00F803C6" w14:paraId="3225B887" w14:textId="77777777" w:rsidTr="0096667C">
        <w:tc>
          <w:tcPr>
            <w:tcW w:w="3969" w:type="dxa"/>
          </w:tcPr>
          <w:p w14:paraId="014D2358" w14:textId="77777777" w:rsidR="007B0913" w:rsidRPr="00F803C6" w:rsidRDefault="007B0913" w:rsidP="0096667C">
            <w:pPr>
              <w:rPr>
                <w:rFonts w:asciiTheme="minorHAnsi" w:hAnsiTheme="minorHAnsi" w:cstheme="minorHAnsi"/>
                <w:sz w:val="24"/>
              </w:rPr>
            </w:pPr>
            <w:r w:rsidRPr="00F803C6">
              <w:rPr>
                <w:rFonts w:asciiTheme="minorHAnsi" w:hAnsiTheme="minorHAnsi" w:cstheme="minorHAnsi"/>
                <w:sz w:val="24"/>
              </w:rPr>
              <w:t>The Kyoto Protocol on climate change, 1997</w:t>
            </w:r>
          </w:p>
          <w:p w14:paraId="0751A503" w14:textId="77777777" w:rsidR="007B0913" w:rsidRPr="00F803C6" w:rsidRDefault="007B0913" w:rsidP="0096667C">
            <w:pPr>
              <w:rPr>
                <w:rFonts w:asciiTheme="minorHAnsi" w:hAnsiTheme="minorHAnsi" w:cstheme="minorHAnsi"/>
                <w:sz w:val="24"/>
              </w:rPr>
            </w:pPr>
          </w:p>
        </w:tc>
        <w:tc>
          <w:tcPr>
            <w:tcW w:w="2338" w:type="dxa"/>
          </w:tcPr>
          <w:p w14:paraId="623426DA" w14:textId="77777777" w:rsidR="007B0913" w:rsidRPr="00F803C6" w:rsidRDefault="007B0913" w:rsidP="0096667C">
            <w:pPr>
              <w:rPr>
                <w:rFonts w:asciiTheme="minorHAnsi" w:hAnsiTheme="minorHAnsi" w:cstheme="minorHAnsi"/>
                <w:sz w:val="24"/>
              </w:rPr>
            </w:pPr>
            <w:r w:rsidRPr="00F803C6">
              <w:rPr>
                <w:rFonts w:asciiTheme="minorHAnsi" w:hAnsiTheme="minorHAnsi" w:cstheme="minorHAnsi"/>
                <w:sz w:val="24"/>
              </w:rPr>
              <w:t>Emissions from construction equipment have potential for climate change</w:t>
            </w:r>
          </w:p>
        </w:tc>
        <w:tc>
          <w:tcPr>
            <w:tcW w:w="2323" w:type="dxa"/>
          </w:tcPr>
          <w:p w14:paraId="05C35878" w14:textId="0A7B3E38" w:rsidR="007B0913" w:rsidRPr="00F803C6" w:rsidRDefault="005814CD" w:rsidP="0096667C">
            <w:pPr>
              <w:rPr>
                <w:rFonts w:asciiTheme="minorHAnsi" w:hAnsiTheme="minorHAnsi" w:cstheme="minorHAnsi"/>
                <w:sz w:val="24"/>
              </w:rPr>
            </w:pPr>
            <w:r w:rsidRPr="00F803C6">
              <w:rPr>
                <w:rFonts w:asciiTheme="minorHAnsi" w:hAnsiTheme="minorHAnsi" w:cstheme="minorHAnsi"/>
                <w:sz w:val="24"/>
              </w:rPr>
              <w:t>DUCE</w:t>
            </w:r>
            <w:r w:rsidR="007B0913" w:rsidRPr="00F803C6">
              <w:rPr>
                <w:rFonts w:asciiTheme="minorHAnsi" w:hAnsiTheme="minorHAnsi" w:cstheme="minorHAnsi"/>
                <w:sz w:val="24"/>
              </w:rPr>
              <w:t xml:space="preserve"> shall mitigate emissions to be limited to acceptable range</w:t>
            </w:r>
          </w:p>
        </w:tc>
      </w:tr>
      <w:tr w:rsidR="007B0913" w:rsidRPr="00F803C6" w14:paraId="52C491A6" w14:textId="77777777" w:rsidTr="0096667C">
        <w:tc>
          <w:tcPr>
            <w:tcW w:w="3969" w:type="dxa"/>
          </w:tcPr>
          <w:p w14:paraId="6C24F113" w14:textId="77777777" w:rsidR="007B0913" w:rsidRPr="00F803C6" w:rsidRDefault="007B0913" w:rsidP="0096667C">
            <w:pPr>
              <w:contextualSpacing/>
              <w:rPr>
                <w:rFonts w:asciiTheme="minorHAnsi" w:hAnsiTheme="minorHAnsi" w:cstheme="minorHAnsi"/>
                <w:sz w:val="24"/>
              </w:rPr>
            </w:pPr>
            <w:r w:rsidRPr="00F803C6">
              <w:rPr>
                <w:rFonts w:asciiTheme="minorHAnsi" w:hAnsiTheme="minorHAnsi" w:cstheme="minorHAnsi"/>
                <w:sz w:val="24"/>
              </w:rPr>
              <w:t xml:space="preserve">Universal Declaration of Human Right (1948), which form the basic principles for human right in the world. </w:t>
            </w:r>
          </w:p>
          <w:p w14:paraId="60416488" w14:textId="77777777" w:rsidR="007B0913" w:rsidRPr="00F803C6" w:rsidRDefault="007B0913" w:rsidP="0096667C">
            <w:pPr>
              <w:rPr>
                <w:rFonts w:asciiTheme="minorHAnsi" w:hAnsiTheme="minorHAnsi" w:cstheme="minorHAnsi"/>
                <w:sz w:val="24"/>
              </w:rPr>
            </w:pPr>
          </w:p>
        </w:tc>
        <w:tc>
          <w:tcPr>
            <w:tcW w:w="2338" w:type="dxa"/>
          </w:tcPr>
          <w:p w14:paraId="47BA8E59" w14:textId="77777777" w:rsidR="007B0913" w:rsidRPr="00F803C6" w:rsidRDefault="007B0913" w:rsidP="0096667C">
            <w:pPr>
              <w:rPr>
                <w:rFonts w:asciiTheme="minorHAnsi" w:hAnsiTheme="minorHAnsi" w:cstheme="minorHAnsi"/>
                <w:sz w:val="24"/>
              </w:rPr>
            </w:pPr>
            <w:r w:rsidRPr="00F803C6">
              <w:rPr>
                <w:rFonts w:asciiTheme="minorHAnsi" w:hAnsiTheme="minorHAnsi" w:cstheme="minorHAnsi"/>
                <w:sz w:val="24"/>
              </w:rPr>
              <w:t>People shall be employed during construction and operation phase, hence human rights must be observed.</w:t>
            </w:r>
          </w:p>
        </w:tc>
        <w:tc>
          <w:tcPr>
            <w:tcW w:w="2323" w:type="dxa"/>
          </w:tcPr>
          <w:p w14:paraId="5AF3B71C" w14:textId="0D842A8F" w:rsidR="007B0913" w:rsidRPr="00F803C6" w:rsidRDefault="005814CD" w:rsidP="0096667C">
            <w:pPr>
              <w:rPr>
                <w:rFonts w:asciiTheme="minorHAnsi" w:hAnsiTheme="minorHAnsi" w:cstheme="minorHAnsi"/>
                <w:sz w:val="24"/>
              </w:rPr>
            </w:pPr>
            <w:r w:rsidRPr="00F803C6">
              <w:rPr>
                <w:rFonts w:asciiTheme="minorHAnsi" w:hAnsiTheme="minorHAnsi" w:cstheme="minorHAnsi"/>
                <w:sz w:val="24"/>
              </w:rPr>
              <w:t>DUCE</w:t>
            </w:r>
            <w:r w:rsidR="007B0913" w:rsidRPr="00F803C6">
              <w:rPr>
                <w:rFonts w:asciiTheme="minorHAnsi" w:hAnsiTheme="minorHAnsi" w:cstheme="minorHAnsi"/>
                <w:sz w:val="24"/>
              </w:rPr>
              <w:t xml:space="preserve"> shall recognise equality, security, liberty, integrity and dignity of all the people, including women.</w:t>
            </w:r>
          </w:p>
        </w:tc>
      </w:tr>
      <w:tr w:rsidR="007B0913" w:rsidRPr="00F803C6" w14:paraId="00364380" w14:textId="77777777" w:rsidTr="0096667C">
        <w:tc>
          <w:tcPr>
            <w:tcW w:w="3969" w:type="dxa"/>
          </w:tcPr>
          <w:p w14:paraId="5A147D65" w14:textId="77777777" w:rsidR="007B0913" w:rsidRPr="00F803C6" w:rsidRDefault="007B0913" w:rsidP="0096667C">
            <w:pPr>
              <w:contextualSpacing/>
              <w:rPr>
                <w:rFonts w:asciiTheme="minorHAnsi" w:hAnsiTheme="minorHAnsi" w:cstheme="minorHAnsi"/>
                <w:sz w:val="24"/>
              </w:rPr>
            </w:pPr>
            <w:r w:rsidRPr="00F803C6">
              <w:rPr>
                <w:rFonts w:asciiTheme="minorHAnsi" w:hAnsiTheme="minorHAnsi" w:cstheme="minorHAnsi"/>
                <w:sz w:val="24"/>
              </w:rPr>
              <w:t xml:space="preserve">The Convention on the Elimination of Violence against Women (CEVAW), as  adopted by the UN General Assembly. </w:t>
            </w:r>
          </w:p>
          <w:p w14:paraId="5F1B81B4" w14:textId="77777777" w:rsidR="007B0913" w:rsidRPr="00F803C6" w:rsidRDefault="007B0913" w:rsidP="0096667C">
            <w:pPr>
              <w:rPr>
                <w:rFonts w:asciiTheme="minorHAnsi" w:hAnsiTheme="minorHAnsi" w:cstheme="minorHAnsi"/>
                <w:sz w:val="24"/>
              </w:rPr>
            </w:pPr>
          </w:p>
        </w:tc>
        <w:tc>
          <w:tcPr>
            <w:tcW w:w="2338" w:type="dxa"/>
          </w:tcPr>
          <w:p w14:paraId="3D4BB374" w14:textId="0D38BDE3" w:rsidR="007B0913" w:rsidRPr="00F803C6" w:rsidRDefault="007B0913" w:rsidP="0096667C">
            <w:pPr>
              <w:rPr>
                <w:rFonts w:asciiTheme="minorHAnsi" w:hAnsiTheme="minorHAnsi" w:cstheme="minorHAnsi"/>
                <w:sz w:val="24"/>
              </w:rPr>
            </w:pPr>
            <w:r w:rsidRPr="00F803C6">
              <w:rPr>
                <w:rFonts w:asciiTheme="minorHAnsi" w:hAnsiTheme="minorHAnsi" w:cstheme="minorHAnsi"/>
                <w:sz w:val="24"/>
              </w:rPr>
              <w:t xml:space="preserve">Women shall be employed to the project but also </w:t>
            </w:r>
            <w:r w:rsidR="005814CD" w:rsidRPr="00F803C6">
              <w:rPr>
                <w:rFonts w:asciiTheme="minorHAnsi" w:hAnsiTheme="minorHAnsi" w:cstheme="minorHAnsi"/>
                <w:sz w:val="24"/>
              </w:rPr>
              <w:t>DUCE</w:t>
            </w:r>
            <w:r w:rsidRPr="00F803C6">
              <w:rPr>
                <w:rFonts w:asciiTheme="minorHAnsi" w:hAnsiTheme="minorHAnsi" w:cstheme="minorHAnsi"/>
                <w:sz w:val="24"/>
              </w:rPr>
              <w:t xml:space="preserve"> have female students and staff. </w:t>
            </w:r>
          </w:p>
        </w:tc>
        <w:tc>
          <w:tcPr>
            <w:tcW w:w="2323" w:type="dxa"/>
          </w:tcPr>
          <w:p w14:paraId="1C30338C" w14:textId="307D4557" w:rsidR="007B0913" w:rsidRPr="00F803C6" w:rsidRDefault="005814CD" w:rsidP="0096667C">
            <w:pPr>
              <w:rPr>
                <w:rFonts w:asciiTheme="minorHAnsi" w:hAnsiTheme="minorHAnsi" w:cstheme="minorHAnsi"/>
                <w:sz w:val="24"/>
              </w:rPr>
            </w:pPr>
            <w:r w:rsidRPr="00F803C6">
              <w:rPr>
                <w:rFonts w:asciiTheme="minorHAnsi" w:hAnsiTheme="minorHAnsi" w:cstheme="minorHAnsi"/>
                <w:sz w:val="24"/>
              </w:rPr>
              <w:t>DUCE</w:t>
            </w:r>
            <w:r w:rsidR="007B0913" w:rsidRPr="00F803C6">
              <w:rPr>
                <w:rFonts w:asciiTheme="minorHAnsi" w:hAnsiTheme="minorHAnsi" w:cstheme="minorHAnsi"/>
                <w:sz w:val="24"/>
              </w:rPr>
              <w:t xml:space="preserve"> shall conduct due diligence in a bid to prevent, investigate and, in accordance with national legislation, punish acts of violence against women</w:t>
            </w:r>
          </w:p>
        </w:tc>
      </w:tr>
      <w:tr w:rsidR="007B0913" w:rsidRPr="00F803C6" w14:paraId="68B25BD1" w14:textId="77777777" w:rsidTr="0096667C">
        <w:tc>
          <w:tcPr>
            <w:tcW w:w="3969" w:type="dxa"/>
          </w:tcPr>
          <w:p w14:paraId="3CC83D79" w14:textId="77777777" w:rsidR="007B0913" w:rsidRPr="00F803C6" w:rsidRDefault="007B0913" w:rsidP="0096667C">
            <w:pPr>
              <w:contextualSpacing/>
              <w:rPr>
                <w:rFonts w:asciiTheme="minorHAnsi" w:hAnsiTheme="minorHAnsi" w:cstheme="minorHAnsi"/>
                <w:sz w:val="24"/>
              </w:rPr>
            </w:pPr>
            <w:r w:rsidRPr="00F803C6">
              <w:rPr>
                <w:rFonts w:asciiTheme="minorHAnsi" w:hAnsiTheme="minorHAnsi" w:cstheme="minorHAnsi"/>
                <w:sz w:val="24"/>
              </w:rPr>
              <w:t xml:space="preserve">The Beijing Declaration and Platform for Action (BPfA), adopted at the Fourth World Conference on Women (1995). </w:t>
            </w:r>
          </w:p>
        </w:tc>
        <w:tc>
          <w:tcPr>
            <w:tcW w:w="2338" w:type="dxa"/>
          </w:tcPr>
          <w:p w14:paraId="68EB18BB" w14:textId="50D1D5A2" w:rsidR="007B0913" w:rsidRPr="00F803C6" w:rsidRDefault="007B0913" w:rsidP="0096667C">
            <w:pPr>
              <w:rPr>
                <w:rFonts w:asciiTheme="minorHAnsi" w:hAnsiTheme="minorHAnsi" w:cstheme="minorHAnsi"/>
                <w:sz w:val="24"/>
              </w:rPr>
            </w:pPr>
            <w:r w:rsidRPr="00F803C6">
              <w:rPr>
                <w:rFonts w:asciiTheme="minorHAnsi" w:hAnsiTheme="minorHAnsi" w:cstheme="minorHAnsi"/>
                <w:sz w:val="24"/>
              </w:rPr>
              <w:t xml:space="preserve">Women shall be employed to the project but also </w:t>
            </w:r>
            <w:r w:rsidR="005814CD" w:rsidRPr="00F803C6">
              <w:rPr>
                <w:rFonts w:asciiTheme="minorHAnsi" w:hAnsiTheme="minorHAnsi" w:cstheme="minorHAnsi"/>
                <w:sz w:val="24"/>
              </w:rPr>
              <w:t>DUCE</w:t>
            </w:r>
            <w:r w:rsidRPr="00F803C6">
              <w:rPr>
                <w:rFonts w:asciiTheme="minorHAnsi" w:hAnsiTheme="minorHAnsi" w:cstheme="minorHAnsi"/>
                <w:sz w:val="24"/>
              </w:rPr>
              <w:t xml:space="preserve"> </w:t>
            </w:r>
            <w:r w:rsidRPr="00F803C6">
              <w:rPr>
                <w:rFonts w:asciiTheme="minorHAnsi" w:hAnsiTheme="minorHAnsi" w:cstheme="minorHAnsi"/>
                <w:sz w:val="24"/>
              </w:rPr>
              <w:lastRenderedPageBreak/>
              <w:t>have female students and staff.</w:t>
            </w:r>
          </w:p>
        </w:tc>
        <w:tc>
          <w:tcPr>
            <w:tcW w:w="2323" w:type="dxa"/>
          </w:tcPr>
          <w:p w14:paraId="1E20BAFE" w14:textId="464AFF1E" w:rsidR="007B0913" w:rsidRPr="00F803C6" w:rsidRDefault="005814CD" w:rsidP="0096667C">
            <w:pPr>
              <w:rPr>
                <w:rFonts w:asciiTheme="minorHAnsi" w:hAnsiTheme="minorHAnsi" w:cstheme="minorHAnsi"/>
                <w:sz w:val="24"/>
              </w:rPr>
            </w:pPr>
            <w:r w:rsidRPr="00F803C6">
              <w:rPr>
                <w:rFonts w:asciiTheme="minorHAnsi" w:hAnsiTheme="minorHAnsi" w:cstheme="minorHAnsi"/>
                <w:sz w:val="24"/>
              </w:rPr>
              <w:lastRenderedPageBreak/>
              <w:t>DUCE</w:t>
            </w:r>
            <w:r w:rsidR="007B0913" w:rsidRPr="00F803C6">
              <w:rPr>
                <w:rFonts w:asciiTheme="minorHAnsi" w:hAnsiTheme="minorHAnsi" w:cstheme="minorHAnsi"/>
                <w:sz w:val="24"/>
              </w:rPr>
              <w:t xml:space="preserve"> shall comply to all acts and enforce the penal, civil, labour and </w:t>
            </w:r>
            <w:r w:rsidR="007B0913" w:rsidRPr="00F803C6">
              <w:rPr>
                <w:rFonts w:asciiTheme="minorHAnsi" w:hAnsiTheme="minorHAnsi" w:cstheme="minorHAnsi"/>
                <w:sz w:val="24"/>
              </w:rPr>
              <w:lastRenderedPageBreak/>
              <w:t>administrative sanctions to punish and redress the wrongs done to victims.</w:t>
            </w:r>
          </w:p>
        </w:tc>
      </w:tr>
      <w:tr w:rsidR="007B0913" w:rsidRPr="00F803C6" w14:paraId="3249832D" w14:textId="77777777" w:rsidTr="0096667C">
        <w:tc>
          <w:tcPr>
            <w:tcW w:w="3969" w:type="dxa"/>
          </w:tcPr>
          <w:p w14:paraId="1D794DF3" w14:textId="77777777" w:rsidR="007B0913" w:rsidRPr="00F803C6" w:rsidRDefault="007B0913" w:rsidP="0096667C">
            <w:pPr>
              <w:contextualSpacing/>
              <w:rPr>
                <w:rFonts w:asciiTheme="minorHAnsi" w:hAnsiTheme="minorHAnsi" w:cstheme="minorHAnsi"/>
                <w:sz w:val="24"/>
              </w:rPr>
            </w:pPr>
            <w:r w:rsidRPr="00F803C6">
              <w:rPr>
                <w:rFonts w:asciiTheme="minorHAnsi" w:hAnsiTheme="minorHAnsi" w:cstheme="minorHAnsi"/>
                <w:sz w:val="24"/>
              </w:rPr>
              <w:lastRenderedPageBreak/>
              <w:t xml:space="preserve">The Southern African Development Community’s Declaration on Gender and Development (1997) and its 1998 Addendum on the Eradication of All Forms of Violence against Women and Children (1998). the declaration emphasises on making sure that violence against women and children in any social-economic activates is eradicated.    </w:t>
            </w:r>
          </w:p>
          <w:p w14:paraId="51B021C4" w14:textId="77777777" w:rsidR="007B0913" w:rsidRPr="00F803C6" w:rsidRDefault="007B0913" w:rsidP="0096667C">
            <w:pPr>
              <w:rPr>
                <w:rFonts w:asciiTheme="minorHAnsi" w:hAnsiTheme="minorHAnsi" w:cstheme="minorHAnsi"/>
                <w:sz w:val="24"/>
              </w:rPr>
            </w:pPr>
          </w:p>
        </w:tc>
        <w:tc>
          <w:tcPr>
            <w:tcW w:w="2338" w:type="dxa"/>
          </w:tcPr>
          <w:p w14:paraId="6D0C48C6" w14:textId="52B6FE53" w:rsidR="007B0913" w:rsidRPr="00F803C6" w:rsidRDefault="007B0913" w:rsidP="0096667C">
            <w:pPr>
              <w:rPr>
                <w:rFonts w:asciiTheme="minorHAnsi" w:hAnsiTheme="minorHAnsi" w:cstheme="minorHAnsi"/>
                <w:sz w:val="24"/>
              </w:rPr>
            </w:pPr>
            <w:r w:rsidRPr="00F803C6">
              <w:rPr>
                <w:rFonts w:asciiTheme="minorHAnsi" w:hAnsiTheme="minorHAnsi" w:cstheme="minorHAnsi"/>
                <w:sz w:val="24"/>
              </w:rPr>
              <w:t xml:space="preserve">Women shall be employed to the project but also </w:t>
            </w:r>
            <w:r w:rsidR="005814CD" w:rsidRPr="00F803C6">
              <w:rPr>
                <w:rFonts w:asciiTheme="minorHAnsi" w:hAnsiTheme="minorHAnsi" w:cstheme="minorHAnsi"/>
                <w:sz w:val="24"/>
              </w:rPr>
              <w:t>DUCE</w:t>
            </w:r>
            <w:r w:rsidRPr="00F803C6">
              <w:rPr>
                <w:rFonts w:asciiTheme="minorHAnsi" w:hAnsiTheme="minorHAnsi" w:cstheme="minorHAnsi"/>
                <w:sz w:val="24"/>
              </w:rPr>
              <w:t xml:space="preserve"> have female students and staff.</w:t>
            </w:r>
          </w:p>
        </w:tc>
        <w:tc>
          <w:tcPr>
            <w:tcW w:w="2323" w:type="dxa"/>
          </w:tcPr>
          <w:p w14:paraId="0B50B557" w14:textId="421B2D0E" w:rsidR="007B0913" w:rsidRPr="00F803C6" w:rsidRDefault="005814CD" w:rsidP="0096667C">
            <w:pPr>
              <w:rPr>
                <w:rFonts w:asciiTheme="minorHAnsi" w:hAnsiTheme="minorHAnsi" w:cstheme="minorHAnsi"/>
                <w:sz w:val="24"/>
              </w:rPr>
            </w:pPr>
            <w:r w:rsidRPr="00F803C6">
              <w:rPr>
                <w:rFonts w:asciiTheme="minorHAnsi" w:hAnsiTheme="minorHAnsi" w:cstheme="minorHAnsi"/>
                <w:sz w:val="24"/>
              </w:rPr>
              <w:t>DUCE</w:t>
            </w:r>
            <w:r w:rsidR="007B0913" w:rsidRPr="00F803C6">
              <w:rPr>
                <w:rFonts w:asciiTheme="minorHAnsi" w:hAnsiTheme="minorHAnsi" w:cstheme="minorHAnsi"/>
                <w:sz w:val="24"/>
              </w:rPr>
              <w:t xml:space="preserve"> shall make sure that violence against women and children in any social-economic activates is eradicated (if any).    </w:t>
            </w:r>
          </w:p>
        </w:tc>
      </w:tr>
      <w:tr w:rsidR="007B0913" w:rsidRPr="00F803C6" w14:paraId="266CE016" w14:textId="77777777" w:rsidTr="0096667C">
        <w:tc>
          <w:tcPr>
            <w:tcW w:w="3969" w:type="dxa"/>
          </w:tcPr>
          <w:p w14:paraId="493A3482" w14:textId="77777777" w:rsidR="007B0913" w:rsidRPr="00F803C6" w:rsidRDefault="007B0913" w:rsidP="0096667C">
            <w:pPr>
              <w:contextualSpacing/>
              <w:rPr>
                <w:rFonts w:asciiTheme="minorHAnsi" w:hAnsiTheme="minorHAnsi" w:cstheme="minorHAnsi"/>
                <w:sz w:val="24"/>
              </w:rPr>
            </w:pPr>
            <w:r w:rsidRPr="00F803C6">
              <w:rPr>
                <w:rFonts w:asciiTheme="minorHAnsi" w:hAnsiTheme="minorHAnsi" w:cstheme="minorHAnsi"/>
                <w:sz w:val="24"/>
              </w:rPr>
              <w:t xml:space="preserve">The Protocol to the African Charter on Human and Peoples’ Rights, on the Rights of Women in Africa known as the Maputo Protocol, which </w:t>
            </w:r>
            <w:r w:rsidRPr="00F803C6">
              <w:rPr>
                <w:rFonts w:asciiTheme="minorHAnsi" w:hAnsiTheme="minorHAnsi" w:cstheme="minorHAnsi"/>
                <w:sz w:val="24"/>
                <w:shd w:val="clear" w:color="auto" w:fill="FFFFFF"/>
              </w:rPr>
              <w:t>went into effect in 2005</w:t>
            </w:r>
            <w:r w:rsidRPr="00F803C6">
              <w:rPr>
                <w:rFonts w:asciiTheme="minorHAnsi" w:hAnsiTheme="minorHAnsi" w:cstheme="minorHAnsi"/>
                <w:sz w:val="24"/>
              </w:rPr>
              <w:t xml:space="preserve">. </w:t>
            </w:r>
          </w:p>
          <w:p w14:paraId="58FD2CED" w14:textId="77777777" w:rsidR="007B0913" w:rsidRPr="00F803C6" w:rsidRDefault="007B0913" w:rsidP="0096667C">
            <w:pPr>
              <w:rPr>
                <w:rFonts w:asciiTheme="minorHAnsi" w:hAnsiTheme="minorHAnsi" w:cstheme="minorHAnsi"/>
                <w:sz w:val="24"/>
              </w:rPr>
            </w:pPr>
          </w:p>
        </w:tc>
        <w:tc>
          <w:tcPr>
            <w:tcW w:w="2338" w:type="dxa"/>
          </w:tcPr>
          <w:p w14:paraId="03B167CD" w14:textId="349A97EE" w:rsidR="007B0913" w:rsidRPr="00F803C6" w:rsidRDefault="007B0913" w:rsidP="0096667C">
            <w:pPr>
              <w:rPr>
                <w:rFonts w:asciiTheme="minorHAnsi" w:hAnsiTheme="minorHAnsi" w:cstheme="minorHAnsi"/>
                <w:sz w:val="24"/>
              </w:rPr>
            </w:pPr>
            <w:r w:rsidRPr="00F803C6">
              <w:rPr>
                <w:rFonts w:asciiTheme="minorHAnsi" w:hAnsiTheme="minorHAnsi" w:cstheme="minorHAnsi"/>
                <w:sz w:val="24"/>
              </w:rPr>
              <w:t xml:space="preserve">Women shall be employed to the project but also </w:t>
            </w:r>
            <w:r w:rsidR="005814CD" w:rsidRPr="00F803C6">
              <w:rPr>
                <w:rFonts w:asciiTheme="minorHAnsi" w:hAnsiTheme="minorHAnsi" w:cstheme="minorHAnsi"/>
                <w:sz w:val="24"/>
              </w:rPr>
              <w:t>DUCE</w:t>
            </w:r>
            <w:r w:rsidRPr="00F803C6">
              <w:rPr>
                <w:rFonts w:asciiTheme="minorHAnsi" w:hAnsiTheme="minorHAnsi" w:cstheme="minorHAnsi"/>
                <w:sz w:val="24"/>
              </w:rPr>
              <w:t xml:space="preserve"> have female students and staff.</w:t>
            </w:r>
          </w:p>
        </w:tc>
        <w:tc>
          <w:tcPr>
            <w:tcW w:w="2323" w:type="dxa"/>
          </w:tcPr>
          <w:p w14:paraId="47E7E5EF" w14:textId="475CBC72" w:rsidR="007B0913" w:rsidRPr="00F803C6" w:rsidRDefault="005814CD" w:rsidP="0096667C">
            <w:pPr>
              <w:rPr>
                <w:rFonts w:asciiTheme="minorHAnsi" w:hAnsiTheme="minorHAnsi" w:cstheme="minorHAnsi"/>
                <w:sz w:val="24"/>
              </w:rPr>
            </w:pPr>
            <w:r w:rsidRPr="00F803C6">
              <w:rPr>
                <w:rFonts w:asciiTheme="minorHAnsi" w:hAnsiTheme="minorHAnsi" w:cstheme="minorHAnsi"/>
                <w:sz w:val="24"/>
              </w:rPr>
              <w:t>DUCE</w:t>
            </w:r>
            <w:r w:rsidR="007B0913" w:rsidRPr="00F803C6">
              <w:rPr>
                <w:rFonts w:asciiTheme="minorHAnsi" w:hAnsiTheme="minorHAnsi" w:cstheme="minorHAnsi"/>
                <w:sz w:val="24"/>
              </w:rPr>
              <w:t xml:space="preserve"> shall prohibit gender-based violence as part of women’s rights to life, integrity and security of the person, and dignity. </w:t>
            </w:r>
          </w:p>
        </w:tc>
      </w:tr>
      <w:bookmarkEnd w:id="567"/>
      <w:bookmarkEnd w:id="568"/>
      <w:bookmarkEnd w:id="569"/>
      <w:bookmarkEnd w:id="570"/>
      <w:bookmarkEnd w:id="571"/>
      <w:bookmarkEnd w:id="572"/>
      <w:bookmarkEnd w:id="573"/>
      <w:bookmarkEnd w:id="574"/>
      <w:bookmarkEnd w:id="575"/>
      <w:bookmarkEnd w:id="664"/>
      <w:bookmarkEnd w:id="665"/>
      <w:bookmarkEnd w:id="666"/>
    </w:tbl>
    <w:p w14:paraId="39DD72CD" w14:textId="7DA640BC" w:rsidR="007B0913" w:rsidRPr="00F803C6" w:rsidRDefault="007B0913" w:rsidP="007B0913">
      <w:pPr>
        <w:pStyle w:val="Heading2"/>
        <w:rPr>
          <w:rFonts w:cstheme="minorHAnsi"/>
          <w:sz w:val="24"/>
          <w:szCs w:val="24"/>
        </w:rPr>
      </w:pPr>
    </w:p>
    <w:p w14:paraId="7F89EEE5" w14:textId="77777777" w:rsidR="007B0913" w:rsidRPr="00F803C6" w:rsidRDefault="007B0913" w:rsidP="007B0913">
      <w:pPr>
        <w:pStyle w:val="Enumeration1"/>
        <w:tabs>
          <w:tab w:val="left" w:pos="720"/>
        </w:tabs>
        <w:spacing w:before="0"/>
        <w:ind w:left="0" w:firstLine="0"/>
        <w:rPr>
          <w:rStyle w:val="Heading3CharChar"/>
          <w:rFonts w:asciiTheme="minorHAnsi" w:eastAsia="SimSun" w:hAnsiTheme="minorHAnsi" w:cstheme="minorHAnsi"/>
          <w:sz w:val="24"/>
        </w:rPr>
      </w:pPr>
    </w:p>
    <w:p w14:paraId="3B02E6B7" w14:textId="2A687E31" w:rsidR="005F63B1" w:rsidRPr="00F803C6" w:rsidRDefault="005F63B1" w:rsidP="005F63B1">
      <w:pPr>
        <w:jc w:val="center"/>
        <w:rPr>
          <w:rFonts w:cstheme="minorHAnsi"/>
          <w:b/>
          <w:sz w:val="24"/>
        </w:rPr>
      </w:pPr>
      <w:bookmarkStart w:id="714" w:name="_Toc393967201"/>
      <w:bookmarkStart w:id="715" w:name="_Toc411410342"/>
      <w:bookmarkStart w:id="716" w:name="_Toc45545870"/>
    </w:p>
    <w:p w14:paraId="05BDF805" w14:textId="63E07F9A" w:rsidR="00AB195D" w:rsidRPr="00F803C6" w:rsidRDefault="00AB195D" w:rsidP="005F63B1">
      <w:pPr>
        <w:jc w:val="center"/>
        <w:rPr>
          <w:rFonts w:cstheme="minorHAnsi"/>
          <w:b/>
          <w:sz w:val="24"/>
        </w:rPr>
      </w:pPr>
    </w:p>
    <w:p w14:paraId="368C2218" w14:textId="3904C2D1" w:rsidR="00AB195D" w:rsidRPr="00F803C6" w:rsidRDefault="00AB195D" w:rsidP="005F63B1">
      <w:pPr>
        <w:jc w:val="center"/>
        <w:rPr>
          <w:rFonts w:cstheme="minorHAnsi"/>
          <w:b/>
          <w:sz w:val="24"/>
        </w:rPr>
      </w:pPr>
    </w:p>
    <w:p w14:paraId="06B2AC70" w14:textId="0F8DF65E" w:rsidR="00AB195D" w:rsidRPr="00F803C6" w:rsidRDefault="00AB195D" w:rsidP="005F63B1">
      <w:pPr>
        <w:jc w:val="center"/>
        <w:rPr>
          <w:rFonts w:cstheme="minorHAnsi"/>
          <w:b/>
          <w:sz w:val="24"/>
        </w:rPr>
      </w:pPr>
    </w:p>
    <w:p w14:paraId="54313808" w14:textId="7F3F7A79" w:rsidR="00AB195D" w:rsidRPr="00F803C6" w:rsidRDefault="00AB195D" w:rsidP="005F63B1">
      <w:pPr>
        <w:jc w:val="center"/>
        <w:rPr>
          <w:rFonts w:cstheme="minorHAnsi"/>
          <w:b/>
          <w:sz w:val="24"/>
        </w:rPr>
      </w:pPr>
    </w:p>
    <w:p w14:paraId="414A5F8E" w14:textId="5D409E21" w:rsidR="00AB195D" w:rsidRPr="00F803C6" w:rsidRDefault="00AB195D" w:rsidP="005F63B1">
      <w:pPr>
        <w:jc w:val="center"/>
        <w:rPr>
          <w:rFonts w:cstheme="minorHAnsi"/>
          <w:b/>
          <w:sz w:val="24"/>
        </w:rPr>
      </w:pPr>
    </w:p>
    <w:p w14:paraId="12FF4623" w14:textId="663260A3" w:rsidR="00AB195D" w:rsidRPr="00F803C6" w:rsidRDefault="00AB195D" w:rsidP="005F63B1">
      <w:pPr>
        <w:jc w:val="center"/>
        <w:rPr>
          <w:rFonts w:cstheme="minorHAnsi"/>
          <w:b/>
          <w:sz w:val="24"/>
        </w:rPr>
      </w:pPr>
    </w:p>
    <w:p w14:paraId="35B248B3" w14:textId="139BBBB2" w:rsidR="00AB195D" w:rsidRPr="00F803C6" w:rsidRDefault="00AB195D" w:rsidP="005F63B1">
      <w:pPr>
        <w:jc w:val="center"/>
        <w:rPr>
          <w:rFonts w:cstheme="minorHAnsi"/>
          <w:b/>
          <w:sz w:val="24"/>
        </w:rPr>
      </w:pPr>
    </w:p>
    <w:p w14:paraId="587C45C6" w14:textId="328D99EB" w:rsidR="00AB195D" w:rsidRPr="00F803C6" w:rsidRDefault="00AB195D" w:rsidP="005F63B1">
      <w:pPr>
        <w:jc w:val="center"/>
        <w:rPr>
          <w:rFonts w:cstheme="minorHAnsi"/>
          <w:b/>
          <w:sz w:val="24"/>
        </w:rPr>
      </w:pPr>
    </w:p>
    <w:p w14:paraId="7D568FCE" w14:textId="7CD7BDF4" w:rsidR="00AB195D" w:rsidRPr="00F803C6" w:rsidRDefault="00AB195D" w:rsidP="005F63B1">
      <w:pPr>
        <w:jc w:val="center"/>
        <w:rPr>
          <w:rFonts w:cstheme="minorHAnsi"/>
          <w:b/>
          <w:sz w:val="24"/>
        </w:rPr>
      </w:pPr>
    </w:p>
    <w:p w14:paraId="455FDAD4" w14:textId="77777777" w:rsidR="00C85949" w:rsidRDefault="00C85949">
      <w:pPr>
        <w:spacing w:after="160" w:line="259" w:lineRule="auto"/>
        <w:jc w:val="left"/>
        <w:rPr>
          <w:rFonts w:cstheme="minorHAnsi"/>
          <w:b/>
          <w:bCs/>
          <w:sz w:val="24"/>
        </w:rPr>
      </w:pPr>
      <w:bookmarkStart w:id="717" w:name="_Toc156570805"/>
      <w:r>
        <w:rPr>
          <w:rFonts w:cstheme="minorHAnsi"/>
          <w:sz w:val="24"/>
        </w:rPr>
        <w:br w:type="page"/>
      </w:r>
    </w:p>
    <w:p w14:paraId="2554A2D5" w14:textId="2BF08660" w:rsidR="009E1185" w:rsidRPr="00F803C6" w:rsidRDefault="005F63B1" w:rsidP="005F63B1">
      <w:pPr>
        <w:pStyle w:val="Heading1"/>
        <w:rPr>
          <w:rFonts w:cstheme="minorHAnsi"/>
          <w:sz w:val="24"/>
        </w:rPr>
      </w:pPr>
      <w:r w:rsidRPr="00F803C6">
        <w:rPr>
          <w:rFonts w:cstheme="minorHAnsi"/>
          <w:sz w:val="24"/>
        </w:rPr>
        <w:lastRenderedPageBreak/>
        <w:t>CHAPTER FOUR</w:t>
      </w:r>
      <w:bookmarkEnd w:id="717"/>
    </w:p>
    <w:p w14:paraId="74CAA94D" w14:textId="77777777" w:rsidR="009E1185" w:rsidRPr="00F803C6" w:rsidRDefault="009E1185" w:rsidP="009E1185">
      <w:pPr>
        <w:rPr>
          <w:sz w:val="24"/>
        </w:rPr>
      </w:pPr>
    </w:p>
    <w:p w14:paraId="7959BC7D" w14:textId="15007747" w:rsidR="005F63B1" w:rsidRPr="00F803C6" w:rsidRDefault="009E1185" w:rsidP="005F63B1">
      <w:pPr>
        <w:pStyle w:val="Heading1"/>
        <w:rPr>
          <w:rFonts w:cstheme="minorHAnsi"/>
          <w:sz w:val="24"/>
        </w:rPr>
      </w:pPr>
      <w:bookmarkStart w:id="718" w:name="_Toc156570806"/>
      <w:r w:rsidRPr="00F803C6">
        <w:rPr>
          <w:rFonts w:cstheme="minorHAnsi"/>
          <w:sz w:val="24"/>
        </w:rPr>
        <w:t>4.0</w:t>
      </w:r>
      <w:r w:rsidRPr="00F803C6">
        <w:rPr>
          <w:rFonts w:cstheme="minorHAnsi"/>
          <w:sz w:val="24"/>
        </w:rPr>
        <w:tab/>
      </w:r>
      <w:r w:rsidR="005F63B1" w:rsidRPr="00F803C6">
        <w:rPr>
          <w:rFonts w:cstheme="minorHAnsi"/>
          <w:sz w:val="24"/>
        </w:rPr>
        <w:t>BASELINE ENVIRONMENT</w:t>
      </w:r>
      <w:r w:rsidR="004C6210" w:rsidRPr="00F803C6">
        <w:rPr>
          <w:rFonts w:cstheme="minorHAnsi"/>
          <w:sz w:val="24"/>
        </w:rPr>
        <w:t>AL AND SOCIAL CONDITIONS</w:t>
      </w:r>
      <w:bookmarkEnd w:id="718"/>
    </w:p>
    <w:p w14:paraId="02A10897" w14:textId="77777777" w:rsidR="005F63B1" w:rsidRPr="00F803C6" w:rsidRDefault="005F63B1" w:rsidP="005F63B1">
      <w:pPr>
        <w:pStyle w:val="Heading1"/>
        <w:jc w:val="left"/>
        <w:rPr>
          <w:rFonts w:cstheme="minorHAnsi"/>
          <w:sz w:val="24"/>
        </w:rPr>
      </w:pPr>
      <w:bookmarkStart w:id="719" w:name="_Toc515002686"/>
      <w:bookmarkStart w:id="720" w:name="_Toc156570807"/>
      <w:r w:rsidRPr="00F803C6">
        <w:rPr>
          <w:rFonts w:cstheme="minorHAnsi"/>
          <w:sz w:val="24"/>
        </w:rPr>
        <w:t>4.0</w:t>
      </w:r>
      <w:r w:rsidRPr="00F803C6">
        <w:rPr>
          <w:rFonts w:cstheme="minorHAnsi"/>
          <w:sz w:val="24"/>
        </w:rPr>
        <w:tab/>
        <w:t>Introduction</w:t>
      </w:r>
      <w:bookmarkEnd w:id="719"/>
      <w:bookmarkEnd w:id="720"/>
    </w:p>
    <w:p w14:paraId="76D34206" w14:textId="77777777" w:rsidR="005F63B1" w:rsidRPr="00F803C6" w:rsidRDefault="005F63B1" w:rsidP="005F63B1">
      <w:pPr>
        <w:autoSpaceDE w:val="0"/>
        <w:autoSpaceDN w:val="0"/>
        <w:adjustRightInd w:val="0"/>
        <w:rPr>
          <w:rFonts w:cstheme="minorHAnsi"/>
          <w:sz w:val="24"/>
        </w:rPr>
      </w:pPr>
      <w:r w:rsidRPr="00F803C6">
        <w:rPr>
          <w:rFonts w:cstheme="minorHAnsi"/>
          <w:sz w:val="24"/>
        </w:rPr>
        <w:t xml:space="preserve">This part postulates the baseline environmental details of an area prior to the project development. It describes the physical, chemical, biological and social environment that could be affected by the project development. </w:t>
      </w:r>
    </w:p>
    <w:p w14:paraId="2198D0BA" w14:textId="77777777" w:rsidR="005F63B1" w:rsidRPr="00F803C6" w:rsidRDefault="005F63B1" w:rsidP="005F63B1">
      <w:pPr>
        <w:pStyle w:val="Heading2"/>
        <w:rPr>
          <w:rFonts w:cstheme="minorHAnsi"/>
          <w:sz w:val="24"/>
          <w:szCs w:val="24"/>
        </w:rPr>
      </w:pPr>
      <w:bookmarkStart w:id="721" w:name="_Toc523837385"/>
      <w:bookmarkStart w:id="722" w:name="_Toc36041420"/>
      <w:bookmarkStart w:id="723" w:name="_Toc156570808"/>
      <w:r w:rsidRPr="00F803C6">
        <w:rPr>
          <w:rFonts w:cstheme="minorHAnsi"/>
          <w:sz w:val="24"/>
          <w:szCs w:val="24"/>
        </w:rPr>
        <w:t>4.1</w:t>
      </w:r>
      <w:r w:rsidRPr="00F803C6">
        <w:rPr>
          <w:rFonts w:cstheme="minorHAnsi"/>
          <w:sz w:val="24"/>
          <w:szCs w:val="24"/>
        </w:rPr>
        <w:tab/>
      </w:r>
      <w:bookmarkEnd w:id="721"/>
      <w:bookmarkEnd w:id="722"/>
      <w:r w:rsidRPr="00F803C6">
        <w:rPr>
          <w:rFonts w:cstheme="minorHAnsi"/>
          <w:sz w:val="24"/>
          <w:szCs w:val="24"/>
        </w:rPr>
        <w:t>DUCE General baseline Environment</w:t>
      </w:r>
      <w:bookmarkEnd w:id="723"/>
    </w:p>
    <w:p w14:paraId="7E8C3360" w14:textId="77777777" w:rsidR="005F63B1" w:rsidRPr="00F803C6" w:rsidRDefault="005F63B1" w:rsidP="005F63B1">
      <w:pPr>
        <w:pStyle w:val="Heading3"/>
        <w:rPr>
          <w:rFonts w:cstheme="minorHAnsi"/>
          <w:sz w:val="24"/>
        </w:rPr>
      </w:pPr>
      <w:bookmarkStart w:id="724" w:name="_Toc156570809"/>
      <w:r w:rsidRPr="00F803C6">
        <w:rPr>
          <w:rFonts w:cstheme="minorHAnsi"/>
          <w:sz w:val="24"/>
        </w:rPr>
        <w:t>4.1.1</w:t>
      </w:r>
      <w:r w:rsidRPr="00F803C6">
        <w:rPr>
          <w:rFonts w:cstheme="minorHAnsi"/>
          <w:sz w:val="24"/>
        </w:rPr>
        <w:tab/>
        <w:t>Climate</w:t>
      </w:r>
      <w:bookmarkEnd w:id="724"/>
    </w:p>
    <w:p w14:paraId="639BF8D6" w14:textId="77777777" w:rsidR="005F63B1" w:rsidRPr="00F803C6" w:rsidRDefault="005F63B1" w:rsidP="005F63B1">
      <w:pPr>
        <w:rPr>
          <w:rFonts w:cstheme="minorHAnsi"/>
          <w:sz w:val="24"/>
          <w:lang w:val="en-ZA" w:eastAsia="en-ZA"/>
        </w:rPr>
      </w:pPr>
      <w:r w:rsidRPr="00F803C6">
        <w:rPr>
          <w:rFonts w:cstheme="minorHAnsi"/>
          <w:sz w:val="24"/>
          <w:lang w:val="en-ZA" w:eastAsia="en-ZA"/>
        </w:rPr>
        <w:t>The climatic condition of the project site is similar to that of Dar es Salaam which is coastal tropical climate characterized by high temperature, low wind speed, high humidity, and the absence of cold season. The wet or heavy rain season lasts from March to May and the dry season from June to October. Also, there is a short rainy season from November to December followed by a short dry hot season from January to February. The climate is influenced by the south-to-south –east monsoon from April to October, and north-east monsoon between November and March. The presence of the ocean also has a vital impact on the climatic condition of an area mainly due to sea breeze (TMA, 2023).</w:t>
      </w:r>
    </w:p>
    <w:p w14:paraId="71A61975" w14:textId="77777777" w:rsidR="005F63B1" w:rsidRPr="00F803C6" w:rsidRDefault="005F63B1" w:rsidP="005F63B1">
      <w:pPr>
        <w:rPr>
          <w:rFonts w:cstheme="minorHAnsi"/>
          <w:sz w:val="24"/>
        </w:rPr>
      </w:pPr>
    </w:p>
    <w:p w14:paraId="0C2B970B" w14:textId="77777777" w:rsidR="005F63B1" w:rsidRPr="00F803C6" w:rsidRDefault="005F63B1" w:rsidP="009E1185">
      <w:pPr>
        <w:pStyle w:val="Heading3"/>
        <w:rPr>
          <w:sz w:val="24"/>
        </w:rPr>
      </w:pPr>
      <w:bookmarkStart w:id="725" w:name="_Toc156570810"/>
      <w:r w:rsidRPr="00F803C6">
        <w:rPr>
          <w:sz w:val="24"/>
        </w:rPr>
        <w:t>4.1.1.1</w:t>
      </w:r>
      <w:r w:rsidRPr="00F803C6">
        <w:rPr>
          <w:sz w:val="24"/>
        </w:rPr>
        <w:tab/>
        <w:t>Rainfall</w:t>
      </w:r>
      <w:bookmarkEnd w:id="725"/>
    </w:p>
    <w:p w14:paraId="7F4E2615" w14:textId="38CCB2CA" w:rsidR="005F63B1" w:rsidRPr="00F803C6" w:rsidRDefault="005F63B1" w:rsidP="005F63B1">
      <w:pPr>
        <w:rPr>
          <w:rFonts w:cstheme="minorHAnsi"/>
          <w:sz w:val="24"/>
          <w:lang w:val="en-ZA" w:eastAsia="en-ZA"/>
        </w:rPr>
      </w:pPr>
      <w:r w:rsidRPr="00F803C6">
        <w:rPr>
          <w:rFonts w:cstheme="minorHAnsi"/>
          <w:sz w:val="24"/>
          <w:lang w:val="en-ZA" w:eastAsia="en-ZA"/>
        </w:rPr>
        <w:t xml:space="preserve">The annual rainfall average of </w:t>
      </w:r>
      <w:r w:rsidR="00CA747E" w:rsidRPr="00F803C6">
        <w:rPr>
          <w:rFonts w:cstheme="minorHAnsi"/>
          <w:sz w:val="24"/>
          <w:lang w:val="en-ZA" w:eastAsia="en-ZA"/>
        </w:rPr>
        <w:t>National stadium street where the project is located</w:t>
      </w:r>
      <w:r w:rsidRPr="00F803C6">
        <w:rPr>
          <w:rFonts w:cstheme="minorHAnsi"/>
          <w:sz w:val="24"/>
          <w:lang w:val="en-ZA" w:eastAsia="en-ZA"/>
        </w:rPr>
        <w:t xml:space="preserve"> is 1100mm in its bimodal pattern. The short rainy season during November and December giving a maximum average rainfall of 800 mm per month and the long rainy season between March and May which </w:t>
      </w:r>
      <w:r w:rsidR="000E4016" w:rsidRPr="00F803C6">
        <w:rPr>
          <w:rFonts w:cstheme="minorHAnsi"/>
          <w:sz w:val="24"/>
          <w:lang w:val="en-ZA" w:eastAsia="en-ZA"/>
        </w:rPr>
        <w:t>give</w:t>
      </w:r>
      <w:r w:rsidRPr="00F803C6">
        <w:rPr>
          <w:rFonts w:cstheme="minorHAnsi"/>
          <w:sz w:val="24"/>
          <w:lang w:val="en-ZA" w:eastAsia="en-ZA"/>
        </w:rPr>
        <w:t xml:space="preserve"> a monthly rainfall average of up to 1300mm.</w:t>
      </w:r>
    </w:p>
    <w:p w14:paraId="7417F075" w14:textId="77777777" w:rsidR="005F63B1" w:rsidRPr="00F803C6" w:rsidRDefault="005F63B1" w:rsidP="005F63B1">
      <w:pPr>
        <w:rPr>
          <w:rFonts w:cstheme="minorHAnsi"/>
          <w:sz w:val="24"/>
          <w:lang w:val="en-ZA" w:eastAsia="en-ZA"/>
        </w:rPr>
      </w:pPr>
    </w:p>
    <w:p w14:paraId="5570AA05" w14:textId="77777777" w:rsidR="005F63B1" w:rsidRPr="00F803C6" w:rsidRDefault="005F63B1" w:rsidP="009E1185">
      <w:pPr>
        <w:pStyle w:val="Heading3"/>
        <w:rPr>
          <w:sz w:val="24"/>
        </w:rPr>
      </w:pPr>
      <w:bookmarkStart w:id="726" w:name="_Toc156570811"/>
      <w:r w:rsidRPr="00F803C6">
        <w:rPr>
          <w:sz w:val="24"/>
        </w:rPr>
        <w:t>4.1.1.2</w:t>
      </w:r>
      <w:r w:rsidRPr="00F803C6">
        <w:rPr>
          <w:sz w:val="24"/>
        </w:rPr>
        <w:tab/>
        <w:t>Temperature</w:t>
      </w:r>
      <w:bookmarkEnd w:id="726"/>
    </w:p>
    <w:p w14:paraId="5E3762D9" w14:textId="356BF227" w:rsidR="005F63B1" w:rsidRPr="00F803C6" w:rsidRDefault="005F63B1" w:rsidP="005F63B1">
      <w:pPr>
        <w:autoSpaceDE w:val="0"/>
        <w:autoSpaceDN w:val="0"/>
        <w:adjustRightInd w:val="0"/>
        <w:rPr>
          <w:rFonts w:cstheme="minorHAnsi"/>
          <w:sz w:val="24"/>
          <w:lang w:val="en-ZA" w:eastAsia="en-ZA"/>
        </w:rPr>
      </w:pPr>
      <w:r w:rsidRPr="00F803C6">
        <w:rPr>
          <w:rFonts w:cstheme="minorHAnsi"/>
          <w:sz w:val="24"/>
          <w:lang w:val="en-ZA" w:eastAsia="en-ZA"/>
        </w:rPr>
        <w:t xml:space="preserve">The average annual low and high temperature in the </w:t>
      </w:r>
      <w:r w:rsidR="00CA747E" w:rsidRPr="00F803C6">
        <w:rPr>
          <w:rFonts w:cstheme="minorHAnsi"/>
          <w:sz w:val="24"/>
          <w:lang w:val="en-ZA" w:eastAsia="en-ZA"/>
        </w:rPr>
        <w:t>National Stadium Street</w:t>
      </w:r>
      <w:r w:rsidRPr="00F803C6">
        <w:rPr>
          <w:rFonts w:cstheme="minorHAnsi"/>
          <w:sz w:val="24"/>
          <w:lang w:val="en-ZA" w:eastAsia="en-ZA"/>
        </w:rPr>
        <w:t xml:space="preserve"> is 24ºC and 31 ºC respectively and the average yearly temperature is 26</w:t>
      </w:r>
      <w:r w:rsidRPr="00F803C6">
        <w:rPr>
          <w:rFonts w:cstheme="minorHAnsi"/>
          <w:sz w:val="24"/>
          <w:lang w:val="en-ZA" w:eastAsia="en-ZA"/>
        </w:rPr>
        <w:sym w:font="Symbol" w:char="F0B0"/>
      </w:r>
      <w:r w:rsidRPr="00F803C6">
        <w:rPr>
          <w:rFonts w:cstheme="minorHAnsi"/>
          <w:sz w:val="24"/>
          <w:lang w:val="en-ZA" w:eastAsia="en-ZA"/>
        </w:rPr>
        <w:t>C with a mean seasonal change of ± 4</w:t>
      </w:r>
      <w:r w:rsidR="000E4016" w:rsidRPr="00F803C6">
        <w:rPr>
          <w:rFonts w:cstheme="minorHAnsi"/>
          <w:sz w:val="24"/>
          <w:lang w:val="en-ZA" w:eastAsia="en-ZA"/>
        </w:rPr>
        <w:t>ºC.</w:t>
      </w:r>
      <w:r w:rsidRPr="00F803C6">
        <w:rPr>
          <w:rFonts w:cstheme="minorHAnsi"/>
          <w:sz w:val="24"/>
          <w:lang w:val="en-ZA" w:eastAsia="en-ZA"/>
        </w:rPr>
        <w:t xml:space="preserve"> There are not noticeable differences in temperature, October to March is the hottest period of the year when temperature can rise up to 35</w:t>
      </w:r>
      <w:r w:rsidRPr="00F803C6">
        <w:rPr>
          <w:rFonts w:cstheme="minorHAnsi"/>
          <w:sz w:val="24"/>
          <w:lang w:val="en-ZA" w:eastAsia="en-ZA"/>
        </w:rPr>
        <w:sym w:font="Symbol" w:char="F0B0"/>
      </w:r>
      <w:r w:rsidRPr="00F803C6">
        <w:rPr>
          <w:rFonts w:cstheme="minorHAnsi"/>
          <w:sz w:val="24"/>
          <w:lang w:val="en-ZA" w:eastAsia="en-ZA"/>
        </w:rPr>
        <w:t>C the weather is quite cool from May to August with temperature hovering around 25ºC (TMA, 2013).</w:t>
      </w:r>
    </w:p>
    <w:p w14:paraId="0DD8014B" w14:textId="77777777" w:rsidR="005F63B1" w:rsidRPr="00F803C6" w:rsidRDefault="005F63B1" w:rsidP="005F63B1">
      <w:pPr>
        <w:autoSpaceDE w:val="0"/>
        <w:autoSpaceDN w:val="0"/>
        <w:adjustRightInd w:val="0"/>
        <w:rPr>
          <w:rFonts w:cstheme="minorHAnsi"/>
          <w:sz w:val="24"/>
          <w:lang w:val="en-ZA" w:eastAsia="en-ZA"/>
        </w:rPr>
      </w:pPr>
    </w:p>
    <w:p w14:paraId="32B64149" w14:textId="77777777" w:rsidR="005F63B1" w:rsidRPr="00F803C6" w:rsidRDefault="005F63B1" w:rsidP="009E1185">
      <w:pPr>
        <w:pStyle w:val="Heading3"/>
        <w:rPr>
          <w:sz w:val="24"/>
        </w:rPr>
      </w:pPr>
      <w:bookmarkStart w:id="727" w:name="_Toc156570812"/>
      <w:r w:rsidRPr="00F803C6">
        <w:rPr>
          <w:sz w:val="24"/>
        </w:rPr>
        <w:t>4.1.1.3</w:t>
      </w:r>
      <w:r w:rsidRPr="00F803C6">
        <w:rPr>
          <w:sz w:val="24"/>
        </w:rPr>
        <w:tab/>
        <w:t>Humidity</w:t>
      </w:r>
      <w:bookmarkEnd w:id="727"/>
    </w:p>
    <w:p w14:paraId="14F3595A" w14:textId="77777777" w:rsidR="005F63B1" w:rsidRPr="00F803C6" w:rsidRDefault="005F63B1" w:rsidP="005F63B1">
      <w:pPr>
        <w:autoSpaceDE w:val="0"/>
        <w:autoSpaceDN w:val="0"/>
        <w:adjustRightInd w:val="0"/>
        <w:rPr>
          <w:rFonts w:cstheme="minorHAnsi"/>
          <w:sz w:val="24"/>
          <w:lang w:val="en-ZA" w:eastAsia="en-ZA"/>
        </w:rPr>
      </w:pPr>
      <w:r w:rsidRPr="00F803C6">
        <w:rPr>
          <w:rFonts w:cstheme="minorHAnsi"/>
          <w:sz w:val="24"/>
          <w:lang w:val="en-ZA" w:eastAsia="en-ZA"/>
        </w:rPr>
        <w:t>Humidity of the air varies with the rainfall pattern and is maximum during lengthy rain. Maximum humidity occurs around dawn, averaging 96% and the minimum humidity occurs in the afternoons with an average of 67%.</w:t>
      </w:r>
    </w:p>
    <w:p w14:paraId="56B77E47" w14:textId="77777777" w:rsidR="005F63B1" w:rsidRPr="00F803C6" w:rsidRDefault="005F63B1" w:rsidP="005F63B1">
      <w:pPr>
        <w:autoSpaceDE w:val="0"/>
        <w:autoSpaceDN w:val="0"/>
        <w:adjustRightInd w:val="0"/>
        <w:rPr>
          <w:rFonts w:cstheme="minorHAnsi"/>
          <w:sz w:val="24"/>
          <w:lang w:val="en-ZA" w:eastAsia="en-ZA"/>
        </w:rPr>
      </w:pPr>
    </w:p>
    <w:p w14:paraId="5874468E" w14:textId="77777777" w:rsidR="005F63B1" w:rsidRPr="00F803C6" w:rsidRDefault="005F63B1" w:rsidP="009E1185">
      <w:pPr>
        <w:pStyle w:val="Heading3"/>
        <w:rPr>
          <w:sz w:val="24"/>
        </w:rPr>
      </w:pPr>
      <w:bookmarkStart w:id="728" w:name="_Toc156570813"/>
      <w:r w:rsidRPr="00F803C6">
        <w:rPr>
          <w:sz w:val="24"/>
        </w:rPr>
        <w:t>4.1.1.4</w:t>
      </w:r>
      <w:r w:rsidRPr="00F803C6">
        <w:rPr>
          <w:sz w:val="24"/>
        </w:rPr>
        <w:tab/>
        <w:t>Wind characteristics</w:t>
      </w:r>
      <w:bookmarkEnd w:id="728"/>
    </w:p>
    <w:p w14:paraId="7FC38A7A" w14:textId="4DC1030B" w:rsidR="005F63B1" w:rsidRPr="00F803C6" w:rsidRDefault="00CA747E" w:rsidP="005F63B1">
      <w:pPr>
        <w:autoSpaceDE w:val="0"/>
        <w:autoSpaceDN w:val="0"/>
        <w:adjustRightInd w:val="0"/>
        <w:rPr>
          <w:rFonts w:cstheme="minorHAnsi"/>
          <w:sz w:val="24"/>
          <w:lang w:val="en-ZA" w:eastAsia="en-ZA"/>
        </w:rPr>
      </w:pPr>
      <w:r w:rsidRPr="00F803C6">
        <w:rPr>
          <w:rFonts w:cstheme="minorHAnsi"/>
          <w:sz w:val="24"/>
          <w:lang w:val="en-ZA" w:eastAsia="en-ZA"/>
        </w:rPr>
        <w:t>National Stadium street</w:t>
      </w:r>
      <w:r w:rsidR="005F63B1" w:rsidRPr="00F803C6">
        <w:rPr>
          <w:rFonts w:cstheme="minorHAnsi"/>
          <w:sz w:val="24"/>
          <w:lang w:val="en-ZA" w:eastAsia="en-ZA"/>
        </w:rPr>
        <w:t xml:space="preserve"> wind system is characteristic of the Western Indian Ocean, which is characterized by a full clockwise wind system over the northern Indian Ocean. It departs throughout the northern summer months of April to September. During this time, the winds are mostly South-Easterly (SE monsoons) whereas the southern summer is characterized by NE winds (monsoons). Winds in the area are normally light, ranging from F3 to F4 on the Beaufort scale. The peak winds occur in the months of February (NE monsoon period), April and July during SE monsoon. This wind system is linked to a nearly full clockwise current system that changes character as the wind change.</w:t>
      </w:r>
    </w:p>
    <w:p w14:paraId="0BA462CF" w14:textId="77777777" w:rsidR="005F63B1" w:rsidRPr="00F803C6" w:rsidRDefault="005F63B1" w:rsidP="005F63B1">
      <w:pPr>
        <w:autoSpaceDE w:val="0"/>
        <w:autoSpaceDN w:val="0"/>
        <w:adjustRightInd w:val="0"/>
        <w:rPr>
          <w:rFonts w:cstheme="minorHAnsi"/>
          <w:sz w:val="24"/>
          <w:lang w:val="en-ZA" w:eastAsia="en-ZA"/>
        </w:rPr>
      </w:pPr>
    </w:p>
    <w:p w14:paraId="3C6F55AC" w14:textId="77777777" w:rsidR="005F63B1" w:rsidRPr="00F803C6" w:rsidRDefault="005F63B1" w:rsidP="005F63B1">
      <w:pPr>
        <w:pStyle w:val="Heading3"/>
        <w:rPr>
          <w:rFonts w:cstheme="minorHAnsi"/>
          <w:sz w:val="24"/>
        </w:rPr>
      </w:pPr>
      <w:bookmarkStart w:id="729" w:name="_Toc156570814"/>
      <w:bookmarkStart w:id="730" w:name="_Hlk161577541"/>
      <w:r w:rsidRPr="00F803C6">
        <w:rPr>
          <w:rFonts w:cstheme="minorHAnsi"/>
          <w:sz w:val="24"/>
        </w:rPr>
        <w:lastRenderedPageBreak/>
        <w:t>4.1.2</w:t>
      </w:r>
      <w:r w:rsidRPr="00F803C6">
        <w:rPr>
          <w:rFonts w:cstheme="minorHAnsi"/>
          <w:sz w:val="24"/>
        </w:rPr>
        <w:tab/>
        <w:t>DUCE Community</w:t>
      </w:r>
      <w:bookmarkEnd w:id="729"/>
      <w:r w:rsidRPr="00F803C6">
        <w:rPr>
          <w:rFonts w:cstheme="minorHAnsi"/>
          <w:sz w:val="24"/>
        </w:rPr>
        <w:t xml:space="preserve"> </w:t>
      </w:r>
    </w:p>
    <w:p w14:paraId="16368359" w14:textId="0723D50F" w:rsidR="005F63B1" w:rsidRPr="00F803C6" w:rsidRDefault="005F63B1" w:rsidP="005F63B1">
      <w:pPr>
        <w:rPr>
          <w:rFonts w:cstheme="minorHAnsi"/>
          <w:sz w:val="24"/>
        </w:rPr>
      </w:pPr>
      <w:r w:rsidRPr="00F803C6">
        <w:rPr>
          <w:rFonts w:cstheme="minorHAnsi"/>
          <w:sz w:val="24"/>
        </w:rPr>
        <w:t>DUCE community includes both academic staff, non-academic staff and students. Table 4.1 below show</w:t>
      </w:r>
      <w:r w:rsidR="00927EE0" w:rsidRPr="00F803C6">
        <w:rPr>
          <w:rFonts w:cstheme="minorHAnsi"/>
          <w:sz w:val="24"/>
        </w:rPr>
        <w:t>s</w:t>
      </w:r>
      <w:r w:rsidRPr="00F803C6">
        <w:rPr>
          <w:rFonts w:cstheme="minorHAnsi"/>
          <w:sz w:val="24"/>
        </w:rPr>
        <w:t xml:space="preserve"> a </w:t>
      </w:r>
      <w:r w:rsidR="00927EE0" w:rsidRPr="00F803C6">
        <w:rPr>
          <w:rFonts w:cstheme="minorHAnsi"/>
          <w:sz w:val="24"/>
        </w:rPr>
        <w:t xml:space="preserve">demography </w:t>
      </w:r>
      <w:r w:rsidRPr="00F803C6">
        <w:rPr>
          <w:rFonts w:cstheme="minorHAnsi"/>
          <w:sz w:val="24"/>
        </w:rPr>
        <w:t>of the DUCE community;</w:t>
      </w:r>
    </w:p>
    <w:p w14:paraId="58334921" w14:textId="77777777" w:rsidR="007A276C" w:rsidRPr="00F803C6" w:rsidRDefault="007A276C" w:rsidP="005F63B1">
      <w:pPr>
        <w:rPr>
          <w:rFonts w:cstheme="minorHAnsi"/>
          <w:sz w:val="24"/>
        </w:rPr>
      </w:pPr>
    </w:p>
    <w:p w14:paraId="41748917" w14:textId="04B16144" w:rsidR="005F63B1" w:rsidRPr="00F803C6" w:rsidRDefault="005F63B1" w:rsidP="009E1185">
      <w:pPr>
        <w:pStyle w:val="Heading5"/>
        <w:rPr>
          <w:sz w:val="24"/>
        </w:rPr>
      </w:pPr>
      <w:bookmarkStart w:id="731" w:name="_Toc161172729"/>
      <w:r w:rsidRPr="00F803C6">
        <w:rPr>
          <w:sz w:val="24"/>
        </w:rPr>
        <w:t xml:space="preserve">Table 4.1: DUCE Community </w:t>
      </w:r>
      <w:r w:rsidR="00927EE0" w:rsidRPr="00F803C6">
        <w:rPr>
          <w:sz w:val="24"/>
        </w:rPr>
        <w:t>Demography</w:t>
      </w:r>
      <w:bookmarkEnd w:id="731"/>
    </w:p>
    <w:tbl>
      <w:tblPr>
        <w:tblStyle w:val="TableGrid"/>
        <w:tblW w:w="0" w:type="auto"/>
        <w:jc w:val="center"/>
        <w:tblLook w:val="04A0" w:firstRow="1" w:lastRow="0" w:firstColumn="1" w:lastColumn="0" w:noHBand="0" w:noVBand="1"/>
      </w:tblPr>
      <w:tblGrid>
        <w:gridCol w:w="2765"/>
        <w:gridCol w:w="1908"/>
        <w:gridCol w:w="1559"/>
        <w:gridCol w:w="1701"/>
      </w:tblGrid>
      <w:tr w:rsidR="005F63B1" w:rsidRPr="00F803C6" w14:paraId="5D7B8302" w14:textId="77777777" w:rsidTr="005F63B1">
        <w:trPr>
          <w:jc w:val="center"/>
        </w:trPr>
        <w:tc>
          <w:tcPr>
            <w:tcW w:w="2765" w:type="dxa"/>
            <w:shd w:val="clear" w:color="auto" w:fill="D9D9D9" w:themeFill="background1" w:themeFillShade="D9"/>
          </w:tcPr>
          <w:p w14:paraId="2EBC0FB3" w14:textId="77777777" w:rsidR="005F63B1" w:rsidRPr="00F803C6" w:rsidRDefault="005F63B1" w:rsidP="005F63B1">
            <w:pPr>
              <w:rPr>
                <w:rFonts w:asciiTheme="minorHAnsi" w:hAnsiTheme="minorHAnsi" w:cstheme="minorHAnsi"/>
                <w:b/>
                <w:bCs/>
                <w:sz w:val="24"/>
              </w:rPr>
            </w:pPr>
            <w:r w:rsidRPr="00F803C6">
              <w:rPr>
                <w:rFonts w:asciiTheme="minorHAnsi" w:hAnsiTheme="minorHAnsi" w:cstheme="minorHAnsi"/>
                <w:b/>
                <w:bCs/>
                <w:sz w:val="24"/>
              </w:rPr>
              <w:t>Category</w:t>
            </w:r>
          </w:p>
        </w:tc>
        <w:tc>
          <w:tcPr>
            <w:tcW w:w="1908" w:type="dxa"/>
            <w:tcBorders>
              <w:right w:val="single" w:sz="4" w:space="0" w:color="auto"/>
            </w:tcBorders>
            <w:shd w:val="clear" w:color="auto" w:fill="D9D9D9" w:themeFill="background1" w:themeFillShade="D9"/>
          </w:tcPr>
          <w:p w14:paraId="7FB2FF6B" w14:textId="77777777" w:rsidR="005F63B1" w:rsidRPr="00F803C6" w:rsidRDefault="005F63B1" w:rsidP="005F63B1">
            <w:pPr>
              <w:rPr>
                <w:rFonts w:asciiTheme="minorHAnsi" w:hAnsiTheme="minorHAnsi" w:cstheme="minorHAnsi"/>
                <w:b/>
                <w:bCs/>
                <w:sz w:val="24"/>
              </w:rPr>
            </w:pPr>
            <w:r w:rsidRPr="00F803C6">
              <w:rPr>
                <w:rFonts w:asciiTheme="minorHAnsi" w:hAnsiTheme="minorHAnsi" w:cstheme="minorHAnsi"/>
                <w:b/>
                <w:bCs/>
                <w:sz w:val="24"/>
              </w:rPr>
              <w:t>Male</w:t>
            </w:r>
          </w:p>
        </w:tc>
        <w:tc>
          <w:tcPr>
            <w:tcW w:w="1559" w:type="dxa"/>
            <w:tcBorders>
              <w:left w:val="single" w:sz="4" w:space="0" w:color="auto"/>
            </w:tcBorders>
            <w:shd w:val="clear" w:color="auto" w:fill="D9D9D9" w:themeFill="background1" w:themeFillShade="D9"/>
          </w:tcPr>
          <w:p w14:paraId="10FDB152" w14:textId="77777777" w:rsidR="005F63B1" w:rsidRPr="00F803C6" w:rsidRDefault="005F63B1" w:rsidP="005F63B1">
            <w:pPr>
              <w:rPr>
                <w:rFonts w:asciiTheme="minorHAnsi" w:hAnsiTheme="minorHAnsi" w:cstheme="minorHAnsi"/>
                <w:b/>
                <w:bCs/>
                <w:sz w:val="24"/>
              </w:rPr>
            </w:pPr>
            <w:r w:rsidRPr="00F803C6">
              <w:rPr>
                <w:rFonts w:asciiTheme="minorHAnsi" w:hAnsiTheme="minorHAnsi" w:cstheme="minorHAnsi"/>
                <w:b/>
                <w:bCs/>
                <w:sz w:val="24"/>
              </w:rPr>
              <w:t>Female</w:t>
            </w:r>
          </w:p>
        </w:tc>
        <w:tc>
          <w:tcPr>
            <w:tcW w:w="1701" w:type="dxa"/>
            <w:shd w:val="clear" w:color="auto" w:fill="D9D9D9" w:themeFill="background1" w:themeFillShade="D9"/>
          </w:tcPr>
          <w:p w14:paraId="6F885D98" w14:textId="77777777" w:rsidR="005F63B1" w:rsidRPr="00F803C6" w:rsidRDefault="005F63B1" w:rsidP="005F63B1">
            <w:pPr>
              <w:rPr>
                <w:rFonts w:asciiTheme="minorHAnsi" w:hAnsiTheme="minorHAnsi" w:cstheme="minorHAnsi"/>
                <w:b/>
                <w:bCs/>
                <w:sz w:val="24"/>
              </w:rPr>
            </w:pPr>
            <w:r w:rsidRPr="00F803C6">
              <w:rPr>
                <w:rFonts w:asciiTheme="minorHAnsi" w:hAnsiTheme="minorHAnsi" w:cstheme="minorHAnsi"/>
                <w:b/>
                <w:bCs/>
                <w:sz w:val="24"/>
              </w:rPr>
              <w:t>Total</w:t>
            </w:r>
          </w:p>
        </w:tc>
      </w:tr>
      <w:tr w:rsidR="005F63B1" w:rsidRPr="00F803C6" w14:paraId="1CB730BD" w14:textId="77777777" w:rsidTr="005F63B1">
        <w:trPr>
          <w:jc w:val="center"/>
        </w:trPr>
        <w:tc>
          <w:tcPr>
            <w:tcW w:w="2765" w:type="dxa"/>
            <w:vMerge w:val="restart"/>
          </w:tcPr>
          <w:p w14:paraId="665DC80E"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Academic Staff</w:t>
            </w:r>
          </w:p>
        </w:tc>
        <w:tc>
          <w:tcPr>
            <w:tcW w:w="1908" w:type="dxa"/>
          </w:tcPr>
          <w:p w14:paraId="36D0A33E"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183</w:t>
            </w:r>
          </w:p>
        </w:tc>
        <w:tc>
          <w:tcPr>
            <w:tcW w:w="1559" w:type="dxa"/>
          </w:tcPr>
          <w:p w14:paraId="7D135969"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97</w:t>
            </w:r>
          </w:p>
        </w:tc>
        <w:tc>
          <w:tcPr>
            <w:tcW w:w="1701" w:type="dxa"/>
            <w:tcBorders>
              <w:bottom w:val="single" w:sz="4" w:space="0" w:color="auto"/>
            </w:tcBorders>
          </w:tcPr>
          <w:p w14:paraId="6A5A13D1"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280</w:t>
            </w:r>
          </w:p>
        </w:tc>
      </w:tr>
      <w:tr w:rsidR="005F63B1" w:rsidRPr="00F803C6" w14:paraId="09A0CF0A" w14:textId="77777777" w:rsidTr="005F63B1">
        <w:trPr>
          <w:jc w:val="center"/>
        </w:trPr>
        <w:tc>
          <w:tcPr>
            <w:tcW w:w="2765" w:type="dxa"/>
            <w:vMerge/>
          </w:tcPr>
          <w:p w14:paraId="3AD58725" w14:textId="77777777" w:rsidR="005F63B1" w:rsidRPr="00F803C6" w:rsidRDefault="005F63B1" w:rsidP="005F63B1">
            <w:pPr>
              <w:rPr>
                <w:rFonts w:asciiTheme="minorHAnsi" w:hAnsiTheme="minorHAnsi" w:cstheme="minorHAnsi"/>
                <w:sz w:val="24"/>
              </w:rPr>
            </w:pPr>
          </w:p>
        </w:tc>
        <w:tc>
          <w:tcPr>
            <w:tcW w:w="1908" w:type="dxa"/>
          </w:tcPr>
          <w:p w14:paraId="2CAE7108"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65.4%</w:t>
            </w:r>
          </w:p>
        </w:tc>
        <w:tc>
          <w:tcPr>
            <w:tcW w:w="1559" w:type="dxa"/>
          </w:tcPr>
          <w:p w14:paraId="3B330A89"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34.6%</w:t>
            </w:r>
          </w:p>
        </w:tc>
        <w:tc>
          <w:tcPr>
            <w:tcW w:w="1701" w:type="dxa"/>
            <w:tcBorders>
              <w:top w:val="single" w:sz="4" w:space="0" w:color="auto"/>
            </w:tcBorders>
          </w:tcPr>
          <w:p w14:paraId="30280050"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100%</w:t>
            </w:r>
          </w:p>
        </w:tc>
      </w:tr>
      <w:tr w:rsidR="005F63B1" w:rsidRPr="00F803C6" w14:paraId="6B251BAE" w14:textId="77777777" w:rsidTr="005F63B1">
        <w:trPr>
          <w:jc w:val="center"/>
        </w:trPr>
        <w:tc>
          <w:tcPr>
            <w:tcW w:w="2765" w:type="dxa"/>
            <w:vMerge w:val="restart"/>
          </w:tcPr>
          <w:p w14:paraId="79335B2A"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Non-Academic Staff</w:t>
            </w:r>
          </w:p>
        </w:tc>
        <w:tc>
          <w:tcPr>
            <w:tcW w:w="1908" w:type="dxa"/>
          </w:tcPr>
          <w:p w14:paraId="423D64BA"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145</w:t>
            </w:r>
          </w:p>
        </w:tc>
        <w:tc>
          <w:tcPr>
            <w:tcW w:w="1559" w:type="dxa"/>
          </w:tcPr>
          <w:p w14:paraId="484E00D2"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148</w:t>
            </w:r>
          </w:p>
        </w:tc>
        <w:tc>
          <w:tcPr>
            <w:tcW w:w="1701" w:type="dxa"/>
          </w:tcPr>
          <w:p w14:paraId="73825C8A"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293</w:t>
            </w:r>
          </w:p>
        </w:tc>
      </w:tr>
      <w:tr w:rsidR="005F63B1" w:rsidRPr="00F803C6" w14:paraId="2B9E5A83" w14:textId="77777777" w:rsidTr="005F63B1">
        <w:trPr>
          <w:jc w:val="center"/>
        </w:trPr>
        <w:tc>
          <w:tcPr>
            <w:tcW w:w="2765" w:type="dxa"/>
            <w:vMerge/>
          </w:tcPr>
          <w:p w14:paraId="09A3E4AA" w14:textId="77777777" w:rsidR="005F63B1" w:rsidRPr="00F803C6" w:rsidRDefault="005F63B1" w:rsidP="005F63B1">
            <w:pPr>
              <w:rPr>
                <w:rFonts w:asciiTheme="minorHAnsi" w:hAnsiTheme="minorHAnsi" w:cstheme="minorHAnsi"/>
                <w:sz w:val="24"/>
              </w:rPr>
            </w:pPr>
          </w:p>
        </w:tc>
        <w:tc>
          <w:tcPr>
            <w:tcW w:w="1908" w:type="dxa"/>
          </w:tcPr>
          <w:p w14:paraId="6F880A5F"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49.5%</w:t>
            </w:r>
          </w:p>
        </w:tc>
        <w:tc>
          <w:tcPr>
            <w:tcW w:w="1559" w:type="dxa"/>
          </w:tcPr>
          <w:p w14:paraId="5102DCB1"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50.5%</w:t>
            </w:r>
          </w:p>
        </w:tc>
        <w:tc>
          <w:tcPr>
            <w:tcW w:w="1701" w:type="dxa"/>
          </w:tcPr>
          <w:p w14:paraId="75D947A4"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100%</w:t>
            </w:r>
          </w:p>
        </w:tc>
      </w:tr>
      <w:tr w:rsidR="005F63B1" w:rsidRPr="00F803C6" w14:paraId="0B8E3104" w14:textId="77777777" w:rsidTr="005F63B1">
        <w:trPr>
          <w:jc w:val="center"/>
        </w:trPr>
        <w:tc>
          <w:tcPr>
            <w:tcW w:w="2765" w:type="dxa"/>
            <w:vMerge w:val="restart"/>
          </w:tcPr>
          <w:p w14:paraId="750317D9"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Students</w:t>
            </w:r>
          </w:p>
        </w:tc>
        <w:tc>
          <w:tcPr>
            <w:tcW w:w="1908" w:type="dxa"/>
          </w:tcPr>
          <w:p w14:paraId="12B6CBE2"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8628</w:t>
            </w:r>
          </w:p>
        </w:tc>
        <w:tc>
          <w:tcPr>
            <w:tcW w:w="1559" w:type="dxa"/>
          </w:tcPr>
          <w:p w14:paraId="09B84DE2"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8540</w:t>
            </w:r>
          </w:p>
        </w:tc>
        <w:tc>
          <w:tcPr>
            <w:tcW w:w="1701" w:type="dxa"/>
          </w:tcPr>
          <w:p w14:paraId="7E909417"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17,164</w:t>
            </w:r>
          </w:p>
        </w:tc>
      </w:tr>
      <w:tr w:rsidR="005F63B1" w:rsidRPr="00F803C6" w14:paraId="7D58FBAE" w14:textId="77777777" w:rsidTr="005F63B1">
        <w:trPr>
          <w:jc w:val="center"/>
        </w:trPr>
        <w:tc>
          <w:tcPr>
            <w:tcW w:w="2765" w:type="dxa"/>
            <w:vMerge/>
          </w:tcPr>
          <w:p w14:paraId="68FB2744" w14:textId="77777777" w:rsidR="005F63B1" w:rsidRPr="00F803C6" w:rsidRDefault="005F63B1" w:rsidP="005F63B1">
            <w:pPr>
              <w:rPr>
                <w:rFonts w:asciiTheme="minorHAnsi" w:hAnsiTheme="minorHAnsi" w:cstheme="minorHAnsi"/>
                <w:sz w:val="24"/>
              </w:rPr>
            </w:pPr>
          </w:p>
        </w:tc>
        <w:tc>
          <w:tcPr>
            <w:tcW w:w="1908" w:type="dxa"/>
          </w:tcPr>
          <w:p w14:paraId="061E3A1E"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50.3%</w:t>
            </w:r>
          </w:p>
        </w:tc>
        <w:tc>
          <w:tcPr>
            <w:tcW w:w="1559" w:type="dxa"/>
          </w:tcPr>
          <w:p w14:paraId="50A83F47"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49.7%</w:t>
            </w:r>
          </w:p>
        </w:tc>
        <w:tc>
          <w:tcPr>
            <w:tcW w:w="1701" w:type="dxa"/>
          </w:tcPr>
          <w:p w14:paraId="61907157"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100%</w:t>
            </w:r>
          </w:p>
        </w:tc>
      </w:tr>
    </w:tbl>
    <w:p w14:paraId="59BC43B0" w14:textId="2B2D7179" w:rsidR="005F63B1" w:rsidRPr="00F803C6" w:rsidRDefault="009E1185" w:rsidP="009E1185">
      <w:pPr>
        <w:jc w:val="center"/>
        <w:rPr>
          <w:rFonts w:cstheme="minorHAnsi"/>
          <w:sz w:val="24"/>
        </w:rPr>
      </w:pPr>
      <w:r w:rsidRPr="00F803C6">
        <w:rPr>
          <w:rFonts w:cstheme="minorHAnsi"/>
          <w:sz w:val="24"/>
        </w:rPr>
        <w:t xml:space="preserve">Source: </w:t>
      </w:r>
      <w:r w:rsidRPr="009A3684">
        <w:rPr>
          <w:rFonts w:cstheme="minorHAnsi"/>
          <w:b/>
          <w:bCs/>
          <w:sz w:val="24"/>
        </w:rPr>
        <w:t>DUCE, 2023</w:t>
      </w:r>
    </w:p>
    <w:bookmarkEnd w:id="730"/>
    <w:p w14:paraId="5102C932" w14:textId="77777777" w:rsidR="009E1185" w:rsidRPr="00F803C6" w:rsidRDefault="009E1185" w:rsidP="009E1185">
      <w:pPr>
        <w:jc w:val="center"/>
        <w:rPr>
          <w:rFonts w:cstheme="minorHAnsi"/>
          <w:sz w:val="24"/>
        </w:rPr>
      </w:pPr>
    </w:p>
    <w:p w14:paraId="267D8BFC" w14:textId="77777777" w:rsidR="005F63B1" w:rsidRPr="00F803C6" w:rsidRDefault="005F63B1" w:rsidP="005F63B1">
      <w:pPr>
        <w:pStyle w:val="Heading3"/>
        <w:rPr>
          <w:rFonts w:cstheme="minorHAnsi"/>
          <w:sz w:val="24"/>
        </w:rPr>
      </w:pPr>
      <w:bookmarkStart w:id="732" w:name="_Toc156570815"/>
      <w:r w:rsidRPr="00F803C6">
        <w:rPr>
          <w:rFonts w:cstheme="minorHAnsi"/>
          <w:sz w:val="24"/>
        </w:rPr>
        <w:t>4.1.3</w:t>
      </w:r>
      <w:r w:rsidRPr="00F803C6">
        <w:rPr>
          <w:rFonts w:cstheme="minorHAnsi"/>
          <w:sz w:val="24"/>
        </w:rPr>
        <w:tab/>
        <w:t>Topography and Soil</w:t>
      </w:r>
      <w:bookmarkEnd w:id="732"/>
    </w:p>
    <w:p w14:paraId="396FFC3E" w14:textId="77777777" w:rsidR="005F63B1" w:rsidRPr="00F803C6" w:rsidRDefault="005F63B1" w:rsidP="005F63B1">
      <w:pPr>
        <w:rPr>
          <w:rFonts w:cstheme="minorHAnsi"/>
          <w:sz w:val="24"/>
        </w:rPr>
      </w:pPr>
      <w:r w:rsidRPr="00F803C6">
        <w:rPr>
          <w:rFonts w:cstheme="minorHAnsi"/>
          <w:sz w:val="24"/>
          <w:lang w:val="en-US"/>
        </w:rPr>
        <w:t>The topography of DUCE is relatively flat with a gently slope towards the east, the slope varies from 0.9% to 2.6%</w:t>
      </w:r>
      <w:r w:rsidRPr="00F803C6">
        <w:rPr>
          <w:rFonts w:cstheme="minorHAnsi"/>
          <w:sz w:val="24"/>
        </w:rPr>
        <w:t>. Physical observation and the soil finger test confirmed that the type of the soil is sand soil.</w:t>
      </w:r>
    </w:p>
    <w:p w14:paraId="182CAB1F" w14:textId="77777777" w:rsidR="005F63B1" w:rsidRPr="00F803C6" w:rsidRDefault="005F63B1" w:rsidP="005F63B1">
      <w:pPr>
        <w:rPr>
          <w:rFonts w:cstheme="minorHAnsi"/>
          <w:sz w:val="24"/>
        </w:rPr>
      </w:pPr>
    </w:p>
    <w:p w14:paraId="04AD7A84" w14:textId="77777777" w:rsidR="005F63B1" w:rsidRPr="00F803C6" w:rsidRDefault="005F63B1" w:rsidP="005F63B1">
      <w:pPr>
        <w:pStyle w:val="Heading3"/>
        <w:rPr>
          <w:rFonts w:cstheme="minorHAnsi"/>
          <w:sz w:val="24"/>
        </w:rPr>
      </w:pPr>
      <w:bookmarkStart w:id="733" w:name="_Toc156570816"/>
      <w:r w:rsidRPr="00F803C6">
        <w:rPr>
          <w:rFonts w:cstheme="minorHAnsi"/>
          <w:sz w:val="24"/>
        </w:rPr>
        <w:t>4.1.4</w:t>
      </w:r>
      <w:r w:rsidRPr="00F803C6">
        <w:rPr>
          <w:rFonts w:cstheme="minorHAnsi"/>
          <w:sz w:val="24"/>
        </w:rPr>
        <w:tab/>
        <w:t>Land Use</w:t>
      </w:r>
      <w:bookmarkEnd w:id="733"/>
    </w:p>
    <w:p w14:paraId="0E41BA8D" w14:textId="6F8CEF1C" w:rsidR="005F63B1" w:rsidRPr="00F803C6" w:rsidRDefault="005F63B1" w:rsidP="005F63B1">
      <w:pPr>
        <w:rPr>
          <w:rFonts w:cstheme="minorHAnsi"/>
          <w:sz w:val="24"/>
        </w:rPr>
      </w:pPr>
      <w:r w:rsidRPr="00F803C6">
        <w:rPr>
          <w:rFonts w:cstheme="minorHAnsi"/>
          <w:sz w:val="24"/>
        </w:rPr>
        <w:t>Land use zones at DUCE as that was observed during the site survey which have also been documented in the DUCE masterplan of 2018 a</w:t>
      </w:r>
      <w:r w:rsidR="00146A97">
        <w:rPr>
          <w:rFonts w:cstheme="minorHAnsi"/>
          <w:sz w:val="24"/>
        </w:rPr>
        <w:t>s</w:t>
      </w:r>
      <w:r w:rsidRPr="00F803C6">
        <w:rPr>
          <w:rFonts w:cstheme="minorHAnsi"/>
          <w:sz w:val="24"/>
        </w:rPr>
        <w:t xml:space="preserve"> described in Table 4.2 below. </w:t>
      </w:r>
    </w:p>
    <w:p w14:paraId="0A9E673A" w14:textId="77777777" w:rsidR="005F63B1" w:rsidRPr="00F803C6" w:rsidRDefault="005F63B1" w:rsidP="005F63B1">
      <w:pPr>
        <w:rPr>
          <w:rFonts w:cstheme="minorHAnsi"/>
          <w:sz w:val="24"/>
        </w:rPr>
      </w:pPr>
    </w:p>
    <w:p w14:paraId="40E25137" w14:textId="0A9BCB53" w:rsidR="005F63B1" w:rsidRPr="00F803C6" w:rsidRDefault="005F63B1" w:rsidP="009E1185">
      <w:pPr>
        <w:pStyle w:val="Heading5"/>
        <w:rPr>
          <w:sz w:val="24"/>
        </w:rPr>
      </w:pPr>
      <w:bookmarkStart w:id="734" w:name="_Toc161172730"/>
      <w:r w:rsidRPr="00F803C6">
        <w:rPr>
          <w:sz w:val="24"/>
        </w:rPr>
        <w:t xml:space="preserve">Table 4.2: DUCE </w:t>
      </w:r>
      <w:r w:rsidR="00927EE0" w:rsidRPr="00F803C6">
        <w:rPr>
          <w:sz w:val="24"/>
        </w:rPr>
        <w:t>Land Use Zones</w:t>
      </w:r>
      <w:bookmarkEnd w:id="734"/>
    </w:p>
    <w:tbl>
      <w:tblPr>
        <w:tblStyle w:val="TableGrid"/>
        <w:tblW w:w="9637" w:type="dxa"/>
        <w:tblLayout w:type="fixed"/>
        <w:tblLook w:val="04A0" w:firstRow="1" w:lastRow="0" w:firstColumn="1" w:lastColumn="0" w:noHBand="0" w:noVBand="1"/>
      </w:tblPr>
      <w:tblGrid>
        <w:gridCol w:w="559"/>
        <w:gridCol w:w="1700"/>
        <w:gridCol w:w="7378"/>
      </w:tblGrid>
      <w:tr w:rsidR="00146A97" w:rsidRPr="00F803C6" w14:paraId="2593481D" w14:textId="77777777" w:rsidTr="00146A97">
        <w:trPr>
          <w:trHeight w:val="241"/>
        </w:trPr>
        <w:tc>
          <w:tcPr>
            <w:tcW w:w="559" w:type="dxa"/>
            <w:shd w:val="clear" w:color="auto" w:fill="D9D9D9" w:themeFill="background1" w:themeFillShade="D9"/>
          </w:tcPr>
          <w:p w14:paraId="4552808C" w14:textId="77777777" w:rsidR="00146A97" w:rsidRPr="00F803C6" w:rsidRDefault="00146A97" w:rsidP="005F63B1">
            <w:pPr>
              <w:rPr>
                <w:rFonts w:asciiTheme="minorHAnsi" w:hAnsiTheme="minorHAnsi" w:cstheme="minorHAnsi"/>
                <w:b/>
                <w:bCs/>
                <w:sz w:val="24"/>
              </w:rPr>
            </w:pPr>
            <w:r w:rsidRPr="00F803C6">
              <w:rPr>
                <w:rFonts w:asciiTheme="minorHAnsi" w:hAnsiTheme="minorHAnsi" w:cstheme="minorHAnsi"/>
                <w:b/>
                <w:bCs/>
                <w:sz w:val="24"/>
              </w:rPr>
              <w:t>SN</w:t>
            </w:r>
          </w:p>
        </w:tc>
        <w:tc>
          <w:tcPr>
            <w:tcW w:w="1700" w:type="dxa"/>
            <w:shd w:val="clear" w:color="auto" w:fill="D9D9D9" w:themeFill="background1" w:themeFillShade="D9"/>
          </w:tcPr>
          <w:p w14:paraId="091A6556" w14:textId="77777777" w:rsidR="00146A97" w:rsidRPr="00F803C6" w:rsidRDefault="00146A97" w:rsidP="005F63B1">
            <w:pPr>
              <w:rPr>
                <w:rFonts w:asciiTheme="minorHAnsi" w:hAnsiTheme="minorHAnsi" w:cstheme="minorHAnsi"/>
                <w:b/>
                <w:bCs/>
                <w:sz w:val="24"/>
              </w:rPr>
            </w:pPr>
            <w:r w:rsidRPr="00F803C6">
              <w:rPr>
                <w:rFonts w:asciiTheme="minorHAnsi" w:hAnsiTheme="minorHAnsi" w:cstheme="minorHAnsi"/>
                <w:b/>
                <w:bCs/>
                <w:sz w:val="24"/>
              </w:rPr>
              <w:t>Land Use Zone</w:t>
            </w:r>
          </w:p>
        </w:tc>
        <w:tc>
          <w:tcPr>
            <w:tcW w:w="7378" w:type="dxa"/>
            <w:shd w:val="clear" w:color="auto" w:fill="D9D9D9" w:themeFill="background1" w:themeFillShade="D9"/>
          </w:tcPr>
          <w:p w14:paraId="54AE4BFD" w14:textId="77777777" w:rsidR="00146A97" w:rsidRPr="00F803C6" w:rsidRDefault="00146A97" w:rsidP="005F63B1">
            <w:pPr>
              <w:rPr>
                <w:rFonts w:asciiTheme="minorHAnsi" w:hAnsiTheme="minorHAnsi" w:cstheme="minorHAnsi"/>
                <w:b/>
                <w:bCs/>
                <w:sz w:val="24"/>
              </w:rPr>
            </w:pPr>
            <w:r w:rsidRPr="00F803C6">
              <w:rPr>
                <w:rFonts w:asciiTheme="minorHAnsi" w:hAnsiTheme="minorHAnsi" w:cstheme="minorHAnsi"/>
                <w:b/>
                <w:bCs/>
                <w:sz w:val="24"/>
              </w:rPr>
              <w:t>Description</w:t>
            </w:r>
          </w:p>
        </w:tc>
      </w:tr>
      <w:tr w:rsidR="00146A97" w:rsidRPr="00F803C6" w14:paraId="4E16B382" w14:textId="77777777" w:rsidTr="00146A97">
        <w:trPr>
          <w:trHeight w:val="973"/>
        </w:trPr>
        <w:tc>
          <w:tcPr>
            <w:tcW w:w="559" w:type="dxa"/>
          </w:tcPr>
          <w:p w14:paraId="1E423DC1" w14:textId="77777777"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1</w:t>
            </w:r>
          </w:p>
        </w:tc>
        <w:tc>
          <w:tcPr>
            <w:tcW w:w="1700" w:type="dxa"/>
          </w:tcPr>
          <w:p w14:paraId="6E47D7F2" w14:textId="77777777"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Academic Zone</w:t>
            </w:r>
          </w:p>
        </w:tc>
        <w:tc>
          <w:tcPr>
            <w:tcW w:w="7378" w:type="dxa"/>
          </w:tcPr>
          <w:p w14:paraId="55346004" w14:textId="7F82C248" w:rsidR="00146A97" w:rsidRPr="00F803C6" w:rsidRDefault="00146A97" w:rsidP="005F63B1">
            <w:pPr>
              <w:pStyle w:val="NormalWeb"/>
              <w:spacing w:before="0" w:beforeAutospacing="0" w:after="0" w:afterAutospacing="0"/>
              <w:rPr>
                <w:rFonts w:asciiTheme="minorHAnsi" w:hAnsiTheme="minorHAnsi" w:cstheme="minorHAnsi"/>
                <w:color w:val="000000" w:themeColor="text1"/>
                <w:sz w:val="24"/>
                <w:lang w:val="en-GB"/>
              </w:rPr>
            </w:pPr>
            <w:r w:rsidRPr="00F803C6">
              <w:rPr>
                <w:rFonts w:asciiTheme="minorHAnsi" w:hAnsiTheme="minorHAnsi" w:cstheme="minorHAnsi"/>
                <w:color w:val="000000" w:themeColor="text1"/>
                <w:sz w:val="24"/>
                <w:lang w:val="en-GB"/>
              </w:rPr>
              <w:t>Academic zone is located at the central and southern side of the campus. The zone is incorporated with the library, lecture halls, Teachers’ Profession Centre, Director of Student Services and Faculty of Education, Science and Humanities and Social Sciences.</w:t>
            </w:r>
          </w:p>
        </w:tc>
      </w:tr>
      <w:tr w:rsidR="00146A97" w:rsidRPr="00F803C6" w14:paraId="42A1F1B3" w14:textId="77777777" w:rsidTr="00146A97">
        <w:trPr>
          <w:trHeight w:val="483"/>
        </w:trPr>
        <w:tc>
          <w:tcPr>
            <w:tcW w:w="559" w:type="dxa"/>
          </w:tcPr>
          <w:p w14:paraId="57F170D2" w14:textId="77777777"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2</w:t>
            </w:r>
          </w:p>
        </w:tc>
        <w:tc>
          <w:tcPr>
            <w:tcW w:w="1700" w:type="dxa"/>
          </w:tcPr>
          <w:p w14:paraId="64820606" w14:textId="77777777"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Administration Zone</w:t>
            </w:r>
          </w:p>
        </w:tc>
        <w:tc>
          <w:tcPr>
            <w:tcW w:w="7378" w:type="dxa"/>
          </w:tcPr>
          <w:p w14:paraId="6B2DF6EF" w14:textId="77777777"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This zone is located at the southern part of the campus. It takes 0.87% of the total area, this zone is comprised of administration building.</w:t>
            </w:r>
          </w:p>
        </w:tc>
      </w:tr>
      <w:tr w:rsidR="00146A97" w:rsidRPr="00F803C6" w14:paraId="1A113E9E" w14:textId="77777777" w:rsidTr="00146A97">
        <w:trPr>
          <w:trHeight w:val="730"/>
        </w:trPr>
        <w:tc>
          <w:tcPr>
            <w:tcW w:w="559" w:type="dxa"/>
          </w:tcPr>
          <w:p w14:paraId="59C22A94" w14:textId="77777777"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3</w:t>
            </w:r>
          </w:p>
        </w:tc>
        <w:tc>
          <w:tcPr>
            <w:tcW w:w="1700" w:type="dxa"/>
          </w:tcPr>
          <w:p w14:paraId="08E865B5" w14:textId="77777777"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Students’ Hostel Zone</w:t>
            </w:r>
          </w:p>
        </w:tc>
        <w:tc>
          <w:tcPr>
            <w:tcW w:w="7378" w:type="dxa"/>
          </w:tcPr>
          <w:p w14:paraId="5692807B" w14:textId="77777777"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This zone takes up 6.81% of the whole area located at eastern side of the campus bordered by Chang’ombe road. The zone is consisted of undergraduate students’ hostel buildings.</w:t>
            </w:r>
          </w:p>
        </w:tc>
      </w:tr>
      <w:tr w:rsidR="00146A97" w:rsidRPr="00F803C6" w14:paraId="6F06FDB6" w14:textId="77777777" w:rsidTr="00146A97">
        <w:trPr>
          <w:trHeight w:val="968"/>
        </w:trPr>
        <w:tc>
          <w:tcPr>
            <w:tcW w:w="559" w:type="dxa"/>
          </w:tcPr>
          <w:p w14:paraId="229BEF6B" w14:textId="77777777"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4</w:t>
            </w:r>
          </w:p>
        </w:tc>
        <w:tc>
          <w:tcPr>
            <w:tcW w:w="1700" w:type="dxa"/>
          </w:tcPr>
          <w:p w14:paraId="533CA24E" w14:textId="77777777"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 xml:space="preserve">Staff Housing Zone </w:t>
            </w:r>
          </w:p>
        </w:tc>
        <w:tc>
          <w:tcPr>
            <w:tcW w:w="7378" w:type="dxa"/>
          </w:tcPr>
          <w:p w14:paraId="582B5A49" w14:textId="77777777"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The staff housing zone occupies 6.38% of the entire campus area, it is located at the eastern part of the university. This zone consists of one opulent house for the principal, paired houses for senior staff and flat blocks for other staffs.</w:t>
            </w:r>
          </w:p>
        </w:tc>
      </w:tr>
      <w:tr w:rsidR="00146A97" w:rsidRPr="00F803C6" w14:paraId="00156F49" w14:textId="77777777" w:rsidTr="00146A97">
        <w:trPr>
          <w:trHeight w:val="1990"/>
        </w:trPr>
        <w:tc>
          <w:tcPr>
            <w:tcW w:w="559" w:type="dxa"/>
          </w:tcPr>
          <w:p w14:paraId="7A4025BA" w14:textId="23EF7110" w:rsidR="00146A97" w:rsidRPr="00146A97" w:rsidRDefault="00146A97" w:rsidP="00146A97">
            <w:pPr>
              <w:rPr>
                <w:rFonts w:asciiTheme="minorHAnsi" w:hAnsiTheme="minorHAnsi" w:cstheme="minorHAnsi"/>
                <w:sz w:val="24"/>
              </w:rPr>
            </w:pPr>
            <w:r w:rsidRPr="00F803C6">
              <w:rPr>
                <w:rFonts w:asciiTheme="minorHAnsi" w:hAnsiTheme="minorHAnsi" w:cstheme="minorHAnsi"/>
                <w:sz w:val="24"/>
              </w:rPr>
              <w:t>5</w:t>
            </w:r>
          </w:p>
        </w:tc>
        <w:tc>
          <w:tcPr>
            <w:tcW w:w="1700" w:type="dxa"/>
          </w:tcPr>
          <w:p w14:paraId="09F43F18" w14:textId="14CE6CE4" w:rsidR="00146A97" w:rsidRPr="00146A97" w:rsidRDefault="00146A97" w:rsidP="00146A97">
            <w:pPr>
              <w:rPr>
                <w:rFonts w:asciiTheme="minorHAnsi" w:hAnsiTheme="minorHAnsi" w:cstheme="minorHAnsi"/>
                <w:sz w:val="24"/>
              </w:rPr>
            </w:pPr>
            <w:r w:rsidRPr="00F803C6">
              <w:rPr>
                <w:rFonts w:asciiTheme="minorHAnsi" w:hAnsiTheme="minorHAnsi" w:cstheme="minorHAnsi"/>
                <w:sz w:val="24"/>
              </w:rPr>
              <w:t>Demonstration Schools Zone</w:t>
            </w:r>
          </w:p>
        </w:tc>
        <w:tc>
          <w:tcPr>
            <w:tcW w:w="7378" w:type="dxa"/>
          </w:tcPr>
          <w:p w14:paraId="7A252C32" w14:textId="1C3FB34E" w:rsidR="00146A97" w:rsidRPr="00146A97" w:rsidRDefault="00146A97" w:rsidP="00146A97">
            <w:pPr>
              <w:rPr>
                <w:rFonts w:asciiTheme="minorHAnsi" w:hAnsiTheme="minorHAnsi" w:cstheme="minorHAnsi"/>
                <w:sz w:val="24"/>
              </w:rPr>
            </w:pPr>
            <w:r w:rsidRPr="00F803C6">
              <w:rPr>
                <w:rFonts w:asciiTheme="minorHAnsi" w:hAnsiTheme="minorHAnsi" w:cstheme="minorHAnsi"/>
                <w:sz w:val="24"/>
              </w:rPr>
              <w:t>Demonstration Schools Zone is located at western part of DUCE main campus occupying 21.17% of the total area, it is comprised of the Chang’ombe Demonstration Pre School, Chang’ombe Demonstration Primary School and Chang’ombe Demonstration Secondary School.</w:t>
            </w:r>
          </w:p>
        </w:tc>
      </w:tr>
      <w:tr w:rsidR="00146A97" w:rsidRPr="00F803C6" w14:paraId="440F52FB" w14:textId="77777777" w:rsidTr="00146A97">
        <w:trPr>
          <w:trHeight w:val="726"/>
        </w:trPr>
        <w:tc>
          <w:tcPr>
            <w:tcW w:w="559" w:type="dxa"/>
          </w:tcPr>
          <w:p w14:paraId="515B0169" w14:textId="77777777"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6</w:t>
            </w:r>
          </w:p>
        </w:tc>
        <w:tc>
          <w:tcPr>
            <w:tcW w:w="1700" w:type="dxa"/>
          </w:tcPr>
          <w:p w14:paraId="2B51F456" w14:textId="77777777"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Welfare Zone</w:t>
            </w:r>
          </w:p>
        </w:tc>
        <w:tc>
          <w:tcPr>
            <w:tcW w:w="7378" w:type="dxa"/>
          </w:tcPr>
          <w:p w14:paraId="02174A88" w14:textId="6AF10A1A"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This zone takes up 3.5% of the whole area located at the central and south eastern parts of the college.  It is comprised of the Dispensary, Cafeteria, Staff Canteen, SACOS, and Auxiliary Police Unit.</w:t>
            </w:r>
          </w:p>
        </w:tc>
      </w:tr>
      <w:tr w:rsidR="00146A97" w:rsidRPr="00F803C6" w14:paraId="3F13BE10" w14:textId="77777777" w:rsidTr="00146A97">
        <w:trPr>
          <w:trHeight w:val="973"/>
        </w:trPr>
        <w:tc>
          <w:tcPr>
            <w:tcW w:w="559" w:type="dxa"/>
          </w:tcPr>
          <w:p w14:paraId="1AEF4239" w14:textId="77777777"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 xml:space="preserve">7 </w:t>
            </w:r>
          </w:p>
        </w:tc>
        <w:tc>
          <w:tcPr>
            <w:tcW w:w="1700" w:type="dxa"/>
          </w:tcPr>
          <w:p w14:paraId="67CC52C8" w14:textId="77777777"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Recreation Zone</w:t>
            </w:r>
          </w:p>
        </w:tc>
        <w:tc>
          <w:tcPr>
            <w:tcW w:w="7378" w:type="dxa"/>
          </w:tcPr>
          <w:p w14:paraId="2490A6D6" w14:textId="5DD7933B"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 xml:space="preserve">Recreation zone is located at the south west and the central part of the campus occupying 20.13% of the campus area. It comprises of Football Pitch, Basketball and Netball Courts. The football pitch shall be rehabilitated to replace the main pitch that the land use has changed. </w:t>
            </w:r>
          </w:p>
        </w:tc>
      </w:tr>
      <w:tr w:rsidR="00146A97" w:rsidRPr="00F803C6" w14:paraId="4611BB11" w14:textId="77777777" w:rsidTr="00146A97">
        <w:trPr>
          <w:trHeight w:val="730"/>
        </w:trPr>
        <w:tc>
          <w:tcPr>
            <w:tcW w:w="559" w:type="dxa"/>
          </w:tcPr>
          <w:p w14:paraId="736F4473" w14:textId="77777777"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 xml:space="preserve">8 </w:t>
            </w:r>
          </w:p>
        </w:tc>
        <w:tc>
          <w:tcPr>
            <w:tcW w:w="1700" w:type="dxa"/>
          </w:tcPr>
          <w:p w14:paraId="0EA1EB6A" w14:textId="77777777"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Commercial Zone</w:t>
            </w:r>
          </w:p>
        </w:tc>
        <w:tc>
          <w:tcPr>
            <w:tcW w:w="7378" w:type="dxa"/>
          </w:tcPr>
          <w:p w14:paraId="74D0E9E4" w14:textId="6BBFC041" w:rsidR="00146A97" w:rsidRPr="00F803C6" w:rsidRDefault="00146A97" w:rsidP="005F63B1">
            <w:pPr>
              <w:pStyle w:val="NormalWeb"/>
              <w:spacing w:before="0" w:beforeAutospacing="0" w:after="0" w:afterAutospacing="0"/>
              <w:rPr>
                <w:rFonts w:asciiTheme="minorHAnsi" w:hAnsiTheme="minorHAnsi" w:cstheme="minorHAnsi"/>
                <w:color w:val="000000" w:themeColor="text1"/>
                <w:sz w:val="24"/>
              </w:rPr>
            </w:pPr>
            <w:r w:rsidRPr="00F803C6">
              <w:rPr>
                <w:rFonts w:asciiTheme="minorHAnsi" w:hAnsiTheme="minorHAnsi" w:cstheme="minorHAnsi"/>
                <w:color w:val="000000" w:themeColor="text1"/>
                <w:sz w:val="24"/>
                <w:lang w:val="en-GB"/>
              </w:rPr>
              <w:t xml:space="preserve">This zone is located at the north, east and western parts of the campus consisting of the Financial Institutions, Shops and Restaurants along Taifa Road and Chang’ombe Road. </w:t>
            </w:r>
            <w:r w:rsidRPr="00F803C6">
              <w:rPr>
                <w:rFonts w:asciiTheme="minorHAnsi" w:hAnsiTheme="minorHAnsi" w:cstheme="minorHAnsi"/>
                <w:color w:val="000000" w:themeColor="text1"/>
                <w:sz w:val="24"/>
              </w:rPr>
              <w:t>It takes 1.87% of the total area.</w:t>
            </w:r>
          </w:p>
        </w:tc>
      </w:tr>
      <w:tr w:rsidR="00146A97" w:rsidRPr="00F803C6" w14:paraId="443A1D24" w14:textId="77777777" w:rsidTr="00146A97">
        <w:trPr>
          <w:trHeight w:val="968"/>
        </w:trPr>
        <w:tc>
          <w:tcPr>
            <w:tcW w:w="559" w:type="dxa"/>
          </w:tcPr>
          <w:p w14:paraId="31424641" w14:textId="77777777"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9</w:t>
            </w:r>
          </w:p>
        </w:tc>
        <w:tc>
          <w:tcPr>
            <w:tcW w:w="1700" w:type="dxa"/>
          </w:tcPr>
          <w:p w14:paraId="568E059A" w14:textId="77777777"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Estate Zone</w:t>
            </w:r>
          </w:p>
        </w:tc>
        <w:tc>
          <w:tcPr>
            <w:tcW w:w="7378" w:type="dxa"/>
          </w:tcPr>
          <w:p w14:paraId="2179C48E" w14:textId="0C92F600" w:rsidR="00146A97" w:rsidRPr="00F803C6" w:rsidRDefault="00146A97" w:rsidP="005F63B1">
            <w:pPr>
              <w:pStyle w:val="NormalWeb"/>
              <w:spacing w:before="0" w:beforeAutospacing="0" w:after="0" w:afterAutospacing="0"/>
              <w:rPr>
                <w:rFonts w:asciiTheme="minorHAnsi" w:hAnsiTheme="minorHAnsi" w:cstheme="minorHAnsi"/>
                <w:color w:val="000000" w:themeColor="text1"/>
                <w:sz w:val="24"/>
                <w:lang w:val="en-GB"/>
              </w:rPr>
            </w:pPr>
            <w:r w:rsidRPr="00F803C6">
              <w:rPr>
                <w:rFonts w:asciiTheme="minorHAnsi" w:hAnsiTheme="minorHAnsi" w:cstheme="minorHAnsi"/>
                <w:color w:val="000000" w:themeColor="text1"/>
                <w:sz w:val="24"/>
                <w:lang w:val="en-GB"/>
              </w:rPr>
              <w:t>Estate Zone occupies 1.96% of the total college area. It is located at the eastern part of the college with the backdoor entrance to the Chang’ombe road. It is consisting of the Estate Department and the Procurement Management Unit.</w:t>
            </w:r>
          </w:p>
        </w:tc>
      </w:tr>
      <w:tr w:rsidR="00146A97" w:rsidRPr="00F803C6" w14:paraId="6BBD9855" w14:textId="77777777" w:rsidTr="00146A97">
        <w:trPr>
          <w:trHeight w:val="973"/>
        </w:trPr>
        <w:tc>
          <w:tcPr>
            <w:tcW w:w="559" w:type="dxa"/>
          </w:tcPr>
          <w:p w14:paraId="047CB749" w14:textId="77777777"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10</w:t>
            </w:r>
          </w:p>
        </w:tc>
        <w:tc>
          <w:tcPr>
            <w:tcW w:w="1700" w:type="dxa"/>
          </w:tcPr>
          <w:p w14:paraId="3F9030C1" w14:textId="77777777"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Open space</w:t>
            </w:r>
          </w:p>
        </w:tc>
        <w:tc>
          <w:tcPr>
            <w:tcW w:w="7378" w:type="dxa"/>
          </w:tcPr>
          <w:p w14:paraId="19AB2FA9" w14:textId="77777777" w:rsidR="00146A97" w:rsidRPr="00F803C6" w:rsidRDefault="00146A97" w:rsidP="005F63B1">
            <w:pPr>
              <w:pStyle w:val="NormalWeb"/>
              <w:spacing w:before="0" w:beforeAutospacing="0" w:after="0" w:afterAutospacing="0"/>
              <w:rPr>
                <w:rFonts w:asciiTheme="minorHAnsi" w:hAnsiTheme="minorHAnsi" w:cstheme="minorHAnsi"/>
                <w:color w:val="000000" w:themeColor="text1"/>
                <w:sz w:val="24"/>
                <w:lang w:val="en-GB"/>
              </w:rPr>
            </w:pPr>
            <w:r w:rsidRPr="00F803C6">
              <w:rPr>
                <w:rFonts w:asciiTheme="minorHAnsi" w:hAnsiTheme="minorHAnsi" w:cstheme="minorHAnsi"/>
                <w:color w:val="000000" w:themeColor="text1"/>
                <w:sz w:val="24"/>
                <w:lang w:val="en-GB"/>
              </w:rPr>
              <w:t xml:space="preserve"> An open space occupies 11.09% of the total area, comprising of gardens and outdoor leaning hubs known as “Vimbwete”. This zone is located at the north, east and southern parts of the campus. It is expected that the benches from the proposed site shall be relocated here. </w:t>
            </w:r>
          </w:p>
        </w:tc>
      </w:tr>
      <w:tr w:rsidR="00146A97" w:rsidRPr="00F803C6" w14:paraId="3DBE4C40" w14:textId="77777777" w:rsidTr="00146A97">
        <w:trPr>
          <w:trHeight w:val="968"/>
        </w:trPr>
        <w:tc>
          <w:tcPr>
            <w:tcW w:w="559" w:type="dxa"/>
          </w:tcPr>
          <w:p w14:paraId="6389DBE7" w14:textId="77777777"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11</w:t>
            </w:r>
          </w:p>
        </w:tc>
        <w:tc>
          <w:tcPr>
            <w:tcW w:w="1700" w:type="dxa"/>
          </w:tcPr>
          <w:p w14:paraId="3AC623D4" w14:textId="77777777"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Road network</w:t>
            </w:r>
          </w:p>
        </w:tc>
        <w:tc>
          <w:tcPr>
            <w:tcW w:w="7378" w:type="dxa"/>
          </w:tcPr>
          <w:p w14:paraId="5E595FF8" w14:textId="1C5819AA" w:rsidR="00146A97" w:rsidRPr="00F803C6" w:rsidRDefault="00146A97" w:rsidP="005F63B1">
            <w:pPr>
              <w:rPr>
                <w:rFonts w:asciiTheme="minorHAnsi" w:hAnsiTheme="minorHAnsi" w:cstheme="minorHAnsi"/>
                <w:sz w:val="24"/>
              </w:rPr>
            </w:pPr>
            <w:r w:rsidRPr="00F803C6">
              <w:rPr>
                <w:rFonts w:asciiTheme="minorHAnsi" w:hAnsiTheme="minorHAnsi" w:cstheme="minorHAnsi"/>
                <w:sz w:val="24"/>
              </w:rPr>
              <w:t>Road network occupies 6.93% of the total area of the college which includes three entrances which are the main gate facing Taifa Road and two rear gates facing Chang’ombe road. This zone serves the accessibility to the campus and connect all zones of the campus.</w:t>
            </w:r>
          </w:p>
        </w:tc>
      </w:tr>
    </w:tbl>
    <w:p w14:paraId="4880164E" w14:textId="77777777" w:rsidR="005F63B1" w:rsidRPr="00F803C6" w:rsidRDefault="005F63B1" w:rsidP="009E1185">
      <w:pPr>
        <w:jc w:val="center"/>
        <w:rPr>
          <w:rFonts w:cstheme="minorHAnsi"/>
          <w:sz w:val="24"/>
        </w:rPr>
      </w:pPr>
      <w:r w:rsidRPr="00F803C6">
        <w:rPr>
          <w:rFonts w:cstheme="minorHAnsi"/>
          <w:sz w:val="24"/>
        </w:rPr>
        <w:t xml:space="preserve">Source: </w:t>
      </w:r>
      <w:r w:rsidRPr="009A3684">
        <w:rPr>
          <w:rFonts w:cstheme="minorHAnsi"/>
          <w:b/>
          <w:bCs/>
          <w:sz w:val="24"/>
        </w:rPr>
        <w:t>DUCE Master Plan, 2018 and Site Survey, 2023</w:t>
      </w:r>
    </w:p>
    <w:p w14:paraId="74E48D1E" w14:textId="77777777" w:rsidR="005F63B1" w:rsidRPr="00F803C6" w:rsidRDefault="005F63B1" w:rsidP="005F63B1">
      <w:pPr>
        <w:rPr>
          <w:rFonts w:cstheme="minorHAnsi"/>
          <w:sz w:val="24"/>
        </w:rPr>
      </w:pPr>
    </w:p>
    <w:p w14:paraId="3E86FDFD" w14:textId="15BD9018" w:rsidR="005F63B1" w:rsidRPr="009A3684" w:rsidRDefault="005F63B1" w:rsidP="009A3684">
      <w:pPr>
        <w:pStyle w:val="Heading3"/>
        <w:rPr>
          <w:rFonts w:cstheme="minorHAnsi"/>
          <w:sz w:val="24"/>
        </w:rPr>
      </w:pPr>
      <w:bookmarkStart w:id="735" w:name="_Toc156570817"/>
      <w:r w:rsidRPr="00F803C6">
        <w:rPr>
          <w:rFonts w:cstheme="minorHAnsi"/>
          <w:sz w:val="24"/>
        </w:rPr>
        <w:t>4.1.5</w:t>
      </w:r>
      <w:r w:rsidRPr="00F803C6">
        <w:rPr>
          <w:rFonts w:cstheme="minorHAnsi"/>
          <w:sz w:val="24"/>
        </w:rPr>
        <w:tab/>
        <w:t>Utilities</w:t>
      </w:r>
      <w:bookmarkEnd w:id="735"/>
    </w:p>
    <w:p w14:paraId="5BCAB9EF" w14:textId="77777777" w:rsidR="005F63B1" w:rsidRPr="00F803C6" w:rsidRDefault="005F63B1" w:rsidP="009E1185">
      <w:pPr>
        <w:pStyle w:val="Heading3"/>
        <w:rPr>
          <w:sz w:val="24"/>
        </w:rPr>
      </w:pPr>
      <w:bookmarkStart w:id="736" w:name="_Toc156570818"/>
      <w:r w:rsidRPr="00F803C6">
        <w:rPr>
          <w:sz w:val="24"/>
        </w:rPr>
        <w:t>4.1.5.1</w:t>
      </w:r>
      <w:r w:rsidRPr="00F803C6">
        <w:rPr>
          <w:sz w:val="24"/>
        </w:rPr>
        <w:tab/>
        <w:t>Electricity</w:t>
      </w:r>
      <w:bookmarkEnd w:id="736"/>
    </w:p>
    <w:p w14:paraId="0B4BFCAA" w14:textId="244DB154" w:rsidR="005F63B1" w:rsidRPr="00F803C6" w:rsidRDefault="005F63B1" w:rsidP="005F63B1">
      <w:pPr>
        <w:rPr>
          <w:rFonts w:cstheme="minorHAnsi"/>
          <w:sz w:val="24"/>
        </w:rPr>
      </w:pPr>
      <w:r w:rsidRPr="00F803C6">
        <w:rPr>
          <w:rFonts w:cstheme="minorHAnsi"/>
          <w:sz w:val="24"/>
        </w:rPr>
        <w:t>Tanzania Electric Supply Company (TANESCO) provides electricity. The electricity lines run beside the main and entry lane. There are two transformers situated in the campus where by the first transformer has 200KVA capacity placed next to the Estate building and the second transformer has the capacity of 500KVA. These two transformers step up the power received from Kurasini Sub</w:t>
      </w:r>
      <w:r w:rsidR="009A3684">
        <w:rPr>
          <w:rFonts w:cstheme="minorHAnsi"/>
          <w:sz w:val="24"/>
        </w:rPr>
        <w:t>-</w:t>
      </w:r>
      <w:r w:rsidRPr="00F803C6">
        <w:rPr>
          <w:rFonts w:cstheme="minorHAnsi"/>
          <w:sz w:val="24"/>
        </w:rPr>
        <w:t>station so that to ensure the electrical supply meets the demand of the DUCE campus. Currently, the electricity consumption per month is about 66,110KWH. Also, there is a standby generator which is used as the alternative source of power during blackout of which its capacity data are unavailable.</w:t>
      </w:r>
    </w:p>
    <w:p w14:paraId="1FA8E24A" w14:textId="77777777" w:rsidR="005F63B1" w:rsidRPr="00F803C6" w:rsidRDefault="005F63B1" w:rsidP="005F63B1">
      <w:pPr>
        <w:rPr>
          <w:rFonts w:cstheme="minorHAnsi"/>
          <w:sz w:val="24"/>
        </w:rPr>
      </w:pPr>
    </w:p>
    <w:p w14:paraId="2CFE022E" w14:textId="77777777" w:rsidR="005F63B1" w:rsidRPr="00F803C6" w:rsidRDefault="005F63B1" w:rsidP="009E1185">
      <w:pPr>
        <w:pStyle w:val="Heading3"/>
        <w:rPr>
          <w:sz w:val="24"/>
        </w:rPr>
      </w:pPr>
      <w:bookmarkStart w:id="737" w:name="_Toc156570819"/>
      <w:r w:rsidRPr="00F803C6">
        <w:rPr>
          <w:sz w:val="24"/>
        </w:rPr>
        <w:t>4.1.5.2</w:t>
      </w:r>
      <w:r w:rsidRPr="00F803C6">
        <w:rPr>
          <w:sz w:val="24"/>
        </w:rPr>
        <w:tab/>
        <w:t>Water Supply</w:t>
      </w:r>
      <w:bookmarkEnd w:id="737"/>
    </w:p>
    <w:p w14:paraId="27A67BA0" w14:textId="5398975D" w:rsidR="005F63B1" w:rsidRDefault="005F63B1" w:rsidP="005F63B1">
      <w:pPr>
        <w:rPr>
          <w:rFonts w:cstheme="minorHAnsi"/>
          <w:sz w:val="24"/>
        </w:rPr>
      </w:pPr>
      <w:r w:rsidRPr="00F803C6">
        <w:rPr>
          <w:rFonts w:cstheme="minorHAnsi"/>
          <w:sz w:val="24"/>
        </w:rPr>
        <w:t>There are two main sources of water at DUCE main campus which are boreholes and DAWASA.  There are four boreholes in the campus where by three are owned by the university and one is owned by DAWASA. The borehole owned by DAWASA has a capacity of 23m</w:t>
      </w:r>
      <w:r w:rsidRPr="00F803C6">
        <w:rPr>
          <w:rFonts w:cstheme="minorHAnsi"/>
          <w:sz w:val="24"/>
          <w:vertAlign w:val="superscript"/>
        </w:rPr>
        <w:t>3</w:t>
      </w:r>
      <w:r w:rsidRPr="00F803C6">
        <w:rPr>
          <w:rFonts w:cstheme="minorHAnsi"/>
          <w:sz w:val="24"/>
        </w:rPr>
        <w:t>/hour but only 2m</w:t>
      </w:r>
      <w:r w:rsidRPr="00F803C6">
        <w:rPr>
          <w:rFonts w:cstheme="minorHAnsi"/>
          <w:sz w:val="24"/>
          <w:vertAlign w:val="superscript"/>
        </w:rPr>
        <w:t>3</w:t>
      </w:r>
      <w:r w:rsidRPr="00F803C6">
        <w:rPr>
          <w:rFonts w:cstheme="minorHAnsi"/>
          <w:sz w:val="24"/>
        </w:rPr>
        <w:t>/hour of water is supplied by DAWASA in the campus. The other three DUCE owned boreholes are located near the residential houses, close to the lecture theatres and next to the teacher’s professional centres with the capacities of 9.7m</w:t>
      </w:r>
      <w:r w:rsidRPr="00F803C6">
        <w:rPr>
          <w:rFonts w:cstheme="minorHAnsi"/>
          <w:sz w:val="24"/>
          <w:vertAlign w:val="superscript"/>
        </w:rPr>
        <w:t>3</w:t>
      </w:r>
      <w:r w:rsidRPr="00F803C6">
        <w:rPr>
          <w:rFonts w:cstheme="minorHAnsi"/>
          <w:sz w:val="24"/>
        </w:rPr>
        <w:t>/hour, 2m</w:t>
      </w:r>
      <w:r w:rsidRPr="00F803C6">
        <w:rPr>
          <w:rFonts w:cstheme="minorHAnsi"/>
          <w:sz w:val="24"/>
          <w:vertAlign w:val="superscript"/>
        </w:rPr>
        <w:t>3</w:t>
      </w:r>
      <w:r w:rsidRPr="00F803C6">
        <w:rPr>
          <w:rFonts w:cstheme="minorHAnsi"/>
          <w:sz w:val="24"/>
        </w:rPr>
        <w:t>/hour and 1.5m</w:t>
      </w:r>
      <w:r w:rsidRPr="00F803C6">
        <w:rPr>
          <w:rFonts w:cstheme="minorHAnsi"/>
          <w:sz w:val="24"/>
          <w:vertAlign w:val="superscript"/>
        </w:rPr>
        <w:t>3</w:t>
      </w:r>
      <w:r w:rsidRPr="00F803C6">
        <w:rPr>
          <w:rFonts w:cstheme="minorHAnsi"/>
          <w:sz w:val="24"/>
        </w:rPr>
        <w:t>/hour respectively. The total existing water consumption per day is 364.3m</w:t>
      </w:r>
      <w:r w:rsidRPr="00F803C6">
        <w:rPr>
          <w:rFonts w:cstheme="minorHAnsi"/>
          <w:sz w:val="24"/>
          <w:vertAlign w:val="superscript"/>
        </w:rPr>
        <w:t>3</w:t>
      </w:r>
      <w:r w:rsidRPr="00F803C6">
        <w:rPr>
          <w:rFonts w:cstheme="minorHAnsi"/>
          <w:sz w:val="24"/>
        </w:rPr>
        <w:t xml:space="preserve">. The existing sources will be able to service the new buildings. </w:t>
      </w:r>
    </w:p>
    <w:p w14:paraId="1FF3BF4D" w14:textId="77777777" w:rsidR="009A3684" w:rsidRPr="00F803C6" w:rsidRDefault="009A3684" w:rsidP="005F63B1">
      <w:pPr>
        <w:rPr>
          <w:rFonts w:cstheme="minorHAnsi"/>
          <w:sz w:val="24"/>
        </w:rPr>
      </w:pPr>
    </w:p>
    <w:p w14:paraId="38E16598" w14:textId="77777777" w:rsidR="005F63B1" w:rsidRPr="00F803C6" w:rsidRDefault="005F63B1" w:rsidP="005F63B1">
      <w:pPr>
        <w:rPr>
          <w:rFonts w:cstheme="minorHAnsi"/>
          <w:sz w:val="24"/>
        </w:rPr>
      </w:pPr>
    </w:p>
    <w:p w14:paraId="009B245A" w14:textId="148BFAEA" w:rsidR="005F63B1" w:rsidRPr="009A3684" w:rsidRDefault="005F63B1" w:rsidP="009A3684">
      <w:pPr>
        <w:pStyle w:val="Heading3"/>
        <w:rPr>
          <w:rFonts w:cstheme="minorHAnsi"/>
          <w:sz w:val="24"/>
        </w:rPr>
      </w:pPr>
      <w:bookmarkStart w:id="738" w:name="_Toc156570820"/>
      <w:r w:rsidRPr="00F803C6">
        <w:rPr>
          <w:rFonts w:cstheme="minorHAnsi"/>
          <w:sz w:val="24"/>
        </w:rPr>
        <w:t>4.1.6</w:t>
      </w:r>
      <w:r w:rsidRPr="00F803C6">
        <w:rPr>
          <w:rFonts w:cstheme="minorHAnsi"/>
          <w:sz w:val="24"/>
        </w:rPr>
        <w:tab/>
        <w:t>Biological features</w:t>
      </w:r>
      <w:bookmarkEnd w:id="738"/>
    </w:p>
    <w:p w14:paraId="5ACE45D1" w14:textId="77777777" w:rsidR="005F63B1" w:rsidRPr="00F803C6" w:rsidRDefault="005F63B1" w:rsidP="009E1185">
      <w:pPr>
        <w:pStyle w:val="Heading3"/>
        <w:rPr>
          <w:sz w:val="24"/>
        </w:rPr>
      </w:pPr>
      <w:bookmarkStart w:id="739" w:name="_Toc156570821"/>
      <w:r w:rsidRPr="00F803C6">
        <w:rPr>
          <w:sz w:val="24"/>
        </w:rPr>
        <w:t>4.1.6.1</w:t>
      </w:r>
      <w:r w:rsidRPr="00F803C6">
        <w:rPr>
          <w:sz w:val="24"/>
        </w:rPr>
        <w:tab/>
        <w:t>Flora</w:t>
      </w:r>
      <w:bookmarkEnd w:id="739"/>
    </w:p>
    <w:p w14:paraId="36595AD0" w14:textId="77777777" w:rsidR="005F63B1" w:rsidRPr="00F803C6" w:rsidRDefault="005F63B1" w:rsidP="005F63B1">
      <w:pPr>
        <w:rPr>
          <w:rFonts w:cstheme="minorHAnsi"/>
          <w:sz w:val="24"/>
        </w:rPr>
      </w:pPr>
      <w:r w:rsidRPr="00F803C6">
        <w:rPr>
          <w:rFonts w:cstheme="minorHAnsi"/>
          <w:sz w:val="24"/>
        </w:rPr>
        <w:t xml:space="preserve">DUCE is extensively wooded with alien species plants. </w:t>
      </w:r>
      <w:r w:rsidRPr="00F803C6">
        <w:rPr>
          <w:rFonts w:cstheme="minorHAnsi"/>
          <w:i/>
          <w:iCs/>
          <w:sz w:val="24"/>
        </w:rPr>
        <w:t>Azadirachta indica A. Juss</w:t>
      </w:r>
      <w:r w:rsidRPr="00F803C6">
        <w:rPr>
          <w:rFonts w:cstheme="minorHAnsi"/>
          <w:sz w:val="24"/>
        </w:rPr>
        <w:t xml:space="preserve"> (Neem trees, Miarubaini), </w:t>
      </w:r>
      <w:r w:rsidRPr="00F803C6">
        <w:rPr>
          <w:rFonts w:cstheme="minorHAnsi"/>
          <w:i/>
          <w:iCs/>
          <w:sz w:val="24"/>
        </w:rPr>
        <w:t>Grevillea robusta</w:t>
      </w:r>
      <w:r w:rsidRPr="00F803C6">
        <w:rPr>
          <w:rFonts w:cstheme="minorHAnsi"/>
          <w:sz w:val="24"/>
        </w:rPr>
        <w:t xml:space="preserve"> (silk oak) [mgrivelia], </w:t>
      </w:r>
      <w:r w:rsidRPr="00F803C6">
        <w:rPr>
          <w:rFonts w:cstheme="minorHAnsi"/>
          <w:i/>
          <w:iCs/>
          <w:sz w:val="24"/>
        </w:rPr>
        <w:t>Cassia siamea</w:t>
      </w:r>
      <w:r w:rsidRPr="00F803C6">
        <w:rPr>
          <w:rFonts w:cstheme="minorHAnsi"/>
          <w:sz w:val="24"/>
        </w:rPr>
        <w:t xml:space="preserve"> (Blackwood cassia or yellow cassia) [mjohoro], </w:t>
      </w:r>
      <w:r w:rsidRPr="00F803C6">
        <w:rPr>
          <w:rFonts w:cstheme="minorHAnsi"/>
          <w:i/>
          <w:iCs/>
          <w:sz w:val="24"/>
        </w:rPr>
        <w:t>Mangifera indica</w:t>
      </w:r>
      <w:r w:rsidRPr="00F803C6">
        <w:rPr>
          <w:rFonts w:cstheme="minorHAnsi"/>
          <w:sz w:val="24"/>
        </w:rPr>
        <w:t xml:space="preserve"> (mango) (miembe), </w:t>
      </w:r>
      <w:r w:rsidRPr="00F803C6">
        <w:rPr>
          <w:rFonts w:cstheme="minorHAnsi"/>
          <w:i/>
          <w:iCs/>
          <w:sz w:val="24"/>
        </w:rPr>
        <w:t>Saraca asoca</w:t>
      </w:r>
      <w:r w:rsidRPr="00F803C6">
        <w:rPr>
          <w:rFonts w:cstheme="minorHAnsi"/>
          <w:sz w:val="24"/>
        </w:rPr>
        <w:t xml:space="preserve"> (Ashok), </w:t>
      </w:r>
      <w:r w:rsidRPr="00F803C6">
        <w:rPr>
          <w:rFonts w:cstheme="minorHAnsi"/>
          <w:i/>
          <w:iCs/>
          <w:sz w:val="24"/>
        </w:rPr>
        <w:t>Adansonia digitata</w:t>
      </w:r>
      <w:r w:rsidRPr="00F803C6">
        <w:rPr>
          <w:rFonts w:cstheme="minorHAnsi"/>
          <w:sz w:val="24"/>
        </w:rPr>
        <w:t xml:space="preserve"> (Boabab), and Rhodognaphalon schumannianum (Misufi) are among the other trees. Patches of grass can be seen in the areas that are not paved, notably near the academic zone. There were also planted flowers in the gardens and around the building walls.</w:t>
      </w:r>
    </w:p>
    <w:p w14:paraId="1CFDB47B" w14:textId="77777777" w:rsidR="005F63B1" w:rsidRPr="00F803C6" w:rsidRDefault="005F63B1" w:rsidP="005F63B1">
      <w:pPr>
        <w:rPr>
          <w:rFonts w:cstheme="minorHAnsi"/>
          <w:sz w:val="24"/>
        </w:rPr>
      </w:pPr>
    </w:p>
    <w:p w14:paraId="2620AB79" w14:textId="77777777" w:rsidR="005F63B1" w:rsidRPr="00F803C6" w:rsidRDefault="005F63B1" w:rsidP="009E1185">
      <w:pPr>
        <w:pStyle w:val="Heading3"/>
        <w:rPr>
          <w:sz w:val="24"/>
        </w:rPr>
      </w:pPr>
      <w:bookmarkStart w:id="740" w:name="_Toc156570822"/>
      <w:r w:rsidRPr="00F803C6">
        <w:rPr>
          <w:sz w:val="24"/>
        </w:rPr>
        <w:t>4.1.6.1</w:t>
      </w:r>
      <w:r w:rsidRPr="00F803C6">
        <w:rPr>
          <w:sz w:val="24"/>
        </w:rPr>
        <w:tab/>
        <w:t>Fauna</w:t>
      </w:r>
      <w:bookmarkEnd w:id="740"/>
    </w:p>
    <w:p w14:paraId="4E5F11E1" w14:textId="5CC76788" w:rsidR="005F63B1" w:rsidRPr="00F803C6" w:rsidRDefault="005F63B1" w:rsidP="005F63B1">
      <w:pPr>
        <w:rPr>
          <w:rFonts w:cstheme="minorHAnsi"/>
          <w:sz w:val="24"/>
        </w:rPr>
      </w:pPr>
      <w:r w:rsidRPr="00F803C6">
        <w:rPr>
          <w:rFonts w:cstheme="minorHAnsi"/>
          <w:sz w:val="24"/>
        </w:rPr>
        <w:t xml:space="preserve">Aside from a few </w:t>
      </w:r>
      <w:r w:rsidR="007A276C" w:rsidRPr="00F803C6">
        <w:rPr>
          <w:rFonts w:cstheme="minorHAnsi"/>
          <w:sz w:val="24"/>
        </w:rPr>
        <w:t xml:space="preserve">common house gecko </w:t>
      </w:r>
      <w:r w:rsidRPr="00F803C6">
        <w:rPr>
          <w:rFonts w:cstheme="minorHAnsi"/>
          <w:sz w:val="24"/>
        </w:rPr>
        <w:t>lizards and birds</w:t>
      </w:r>
      <w:r w:rsidR="007A276C" w:rsidRPr="00F803C6">
        <w:rPr>
          <w:rFonts w:cstheme="minorHAnsi"/>
          <w:sz w:val="24"/>
        </w:rPr>
        <w:t xml:space="preserve"> including ravens and house sparrows</w:t>
      </w:r>
      <w:r w:rsidRPr="00F803C6">
        <w:rPr>
          <w:rFonts w:cstheme="minorHAnsi"/>
          <w:sz w:val="24"/>
        </w:rPr>
        <w:t xml:space="preserve">, neither domestic animals nor wildlife were seen at the project area. </w:t>
      </w:r>
    </w:p>
    <w:p w14:paraId="303DC52C" w14:textId="77777777" w:rsidR="005F63B1" w:rsidRPr="00F803C6" w:rsidRDefault="005F63B1" w:rsidP="005F63B1">
      <w:pPr>
        <w:rPr>
          <w:rFonts w:cstheme="minorHAnsi"/>
          <w:sz w:val="24"/>
        </w:rPr>
      </w:pPr>
    </w:p>
    <w:p w14:paraId="4CC1FA0E" w14:textId="6A190DF1" w:rsidR="005F63B1" w:rsidRPr="00F803C6" w:rsidRDefault="005F63B1" w:rsidP="005F63B1">
      <w:pPr>
        <w:pStyle w:val="Heading3"/>
        <w:rPr>
          <w:rFonts w:cstheme="minorHAnsi"/>
          <w:sz w:val="24"/>
        </w:rPr>
      </w:pPr>
      <w:bookmarkStart w:id="741" w:name="_Toc156570823"/>
      <w:r w:rsidRPr="00F803C6">
        <w:rPr>
          <w:rFonts w:cstheme="minorHAnsi"/>
          <w:sz w:val="24"/>
        </w:rPr>
        <w:t>4.1.7</w:t>
      </w:r>
      <w:r w:rsidRPr="00F803C6">
        <w:rPr>
          <w:rFonts w:cstheme="minorHAnsi"/>
          <w:sz w:val="24"/>
        </w:rPr>
        <w:tab/>
        <w:t xml:space="preserve">Access </w:t>
      </w:r>
      <w:r w:rsidR="0014790D" w:rsidRPr="00F803C6">
        <w:rPr>
          <w:rFonts w:cstheme="minorHAnsi"/>
          <w:sz w:val="24"/>
        </w:rPr>
        <w:t xml:space="preserve">Roads </w:t>
      </w:r>
      <w:r w:rsidRPr="00F803C6">
        <w:rPr>
          <w:rFonts w:cstheme="minorHAnsi"/>
          <w:sz w:val="24"/>
        </w:rPr>
        <w:t xml:space="preserve">and </w:t>
      </w:r>
      <w:r w:rsidR="0014790D" w:rsidRPr="00F803C6">
        <w:rPr>
          <w:rFonts w:cstheme="minorHAnsi"/>
          <w:sz w:val="24"/>
        </w:rPr>
        <w:t>Parking Lots</w:t>
      </w:r>
      <w:bookmarkEnd w:id="741"/>
    </w:p>
    <w:p w14:paraId="48A2D975" w14:textId="029B9156" w:rsidR="005F63B1" w:rsidRPr="00F803C6" w:rsidRDefault="005F63B1" w:rsidP="005F63B1">
      <w:pPr>
        <w:rPr>
          <w:rFonts w:cstheme="minorHAnsi"/>
          <w:sz w:val="24"/>
          <w:lang w:val="en-US"/>
        </w:rPr>
      </w:pPr>
      <w:r w:rsidRPr="00F803C6">
        <w:rPr>
          <w:rFonts w:cstheme="minorHAnsi"/>
          <w:sz w:val="24"/>
          <w:lang w:val="en-US"/>
        </w:rPr>
        <w:t xml:space="preserve">DUCE campus can be accessed via three gates connected to </w:t>
      </w:r>
      <w:r w:rsidR="0014790D" w:rsidRPr="00F803C6">
        <w:rPr>
          <w:rFonts w:cstheme="minorHAnsi"/>
          <w:sz w:val="24"/>
          <w:lang w:val="en-US"/>
        </w:rPr>
        <w:t xml:space="preserve">Taifa </w:t>
      </w:r>
      <w:r w:rsidRPr="00F803C6">
        <w:rPr>
          <w:rFonts w:cstheme="minorHAnsi"/>
          <w:sz w:val="24"/>
          <w:lang w:val="en-US"/>
        </w:rPr>
        <w:t>and Chang’ombe road</w:t>
      </w:r>
      <w:r w:rsidR="0014790D" w:rsidRPr="00F803C6">
        <w:rPr>
          <w:rFonts w:cstheme="minorHAnsi"/>
          <w:sz w:val="24"/>
          <w:lang w:val="en-US"/>
        </w:rPr>
        <w:t>s</w:t>
      </w:r>
      <w:r w:rsidRPr="00F803C6">
        <w:rPr>
          <w:rFonts w:cstheme="minorHAnsi"/>
          <w:sz w:val="24"/>
          <w:lang w:val="en-US"/>
        </w:rPr>
        <w:t xml:space="preserve">, the main entrance is directly connected to Taifa </w:t>
      </w:r>
      <w:r w:rsidR="0014790D" w:rsidRPr="00F803C6">
        <w:rPr>
          <w:rFonts w:cstheme="minorHAnsi"/>
          <w:sz w:val="24"/>
          <w:lang w:val="en-US"/>
        </w:rPr>
        <w:t xml:space="preserve">Road </w:t>
      </w:r>
      <w:r w:rsidRPr="00F803C6">
        <w:rPr>
          <w:rFonts w:cstheme="minorHAnsi"/>
          <w:sz w:val="24"/>
          <w:lang w:val="en-US"/>
        </w:rPr>
        <w:t xml:space="preserve">and the other two gates (rear and alternative) are connected to Chang’ombe </w:t>
      </w:r>
      <w:r w:rsidR="0014790D" w:rsidRPr="00F803C6">
        <w:rPr>
          <w:rFonts w:cstheme="minorHAnsi"/>
          <w:sz w:val="24"/>
          <w:lang w:val="en-US"/>
        </w:rPr>
        <w:t>Road</w:t>
      </w:r>
      <w:r w:rsidRPr="00F803C6">
        <w:rPr>
          <w:rFonts w:cstheme="minorHAnsi"/>
          <w:sz w:val="24"/>
          <w:lang w:val="en-US"/>
        </w:rPr>
        <w:t xml:space="preserve">, these two roads link the </w:t>
      </w:r>
      <w:r w:rsidR="0014790D" w:rsidRPr="00F803C6">
        <w:rPr>
          <w:rFonts w:cstheme="minorHAnsi"/>
          <w:sz w:val="24"/>
          <w:lang w:val="en-US"/>
        </w:rPr>
        <w:t xml:space="preserve">college </w:t>
      </w:r>
      <w:r w:rsidRPr="00F803C6">
        <w:rPr>
          <w:rFonts w:cstheme="minorHAnsi"/>
          <w:sz w:val="24"/>
          <w:lang w:val="en-US"/>
        </w:rPr>
        <w:t>to the Nelson Mandela and Kilwa Roads. There are parking lots near various buildings</w:t>
      </w:r>
      <w:r w:rsidR="0014790D" w:rsidRPr="00F803C6">
        <w:rPr>
          <w:rFonts w:cstheme="minorHAnsi"/>
          <w:sz w:val="24"/>
          <w:lang w:val="en-US"/>
        </w:rPr>
        <w:t>.</w:t>
      </w:r>
      <w:r w:rsidRPr="00F803C6">
        <w:rPr>
          <w:rFonts w:cstheme="minorHAnsi"/>
          <w:sz w:val="24"/>
          <w:lang w:val="en-US"/>
        </w:rPr>
        <w:t xml:space="preserve"> </w:t>
      </w:r>
      <w:r w:rsidR="0014790D" w:rsidRPr="00F803C6">
        <w:rPr>
          <w:rFonts w:cstheme="minorHAnsi"/>
          <w:sz w:val="24"/>
          <w:lang w:val="en-US"/>
        </w:rPr>
        <w:t xml:space="preserve">However, </w:t>
      </w:r>
      <w:r w:rsidRPr="00F803C6">
        <w:rPr>
          <w:rFonts w:cstheme="minorHAnsi"/>
          <w:sz w:val="24"/>
          <w:lang w:val="en-US"/>
        </w:rPr>
        <w:t>some are not paved. The main parking lot is located in front of the administration block and has a capacity of accommodating 135 automobiles in three rows where by each can accommodate 45 cars at once.</w:t>
      </w:r>
    </w:p>
    <w:p w14:paraId="7C5FDC90" w14:textId="77777777" w:rsidR="00BF112D" w:rsidRPr="00F803C6" w:rsidRDefault="00BF112D" w:rsidP="005F63B1">
      <w:pPr>
        <w:rPr>
          <w:rFonts w:cstheme="minorHAnsi"/>
          <w:sz w:val="24"/>
          <w:lang w:val="en-US"/>
        </w:rPr>
      </w:pPr>
    </w:p>
    <w:p w14:paraId="2A7D2656" w14:textId="7637207C" w:rsidR="005F63B1" w:rsidRPr="00F803C6" w:rsidRDefault="005F63B1" w:rsidP="005F63B1">
      <w:pPr>
        <w:rPr>
          <w:rFonts w:cstheme="minorHAnsi"/>
          <w:sz w:val="24"/>
          <w:lang w:val="en-US"/>
        </w:rPr>
      </w:pPr>
      <w:r w:rsidRPr="00F803C6">
        <w:rPr>
          <w:rFonts w:cstheme="minorHAnsi"/>
          <w:sz w:val="24"/>
          <w:lang w:val="en-US"/>
        </w:rPr>
        <w:t xml:space="preserve">Also, DUCE is equipped with a network of pathways which connect different components of the </w:t>
      </w:r>
      <w:r w:rsidR="00BF112D" w:rsidRPr="00F803C6">
        <w:rPr>
          <w:rFonts w:cstheme="minorHAnsi"/>
          <w:sz w:val="24"/>
          <w:lang w:val="en-US"/>
        </w:rPr>
        <w:t>college with</w:t>
      </w:r>
      <w:r w:rsidR="008D05B0" w:rsidRPr="00F803C6">
        <w:rPr>
          <w:rFonts w:cstheme="minorHAnsi"/>
          <w:sz w:val="24"/>
          <w:lang w:val="en-US"/>
        </w:rPr>
        <w:t xml:space="preserve"> </w:t>
      </w:r>
      <w:r w:rsidRPr="00F803C6">
        <w:rPr>
          <w:rFonts w:cstheme="minorHAnsi"/>
          <w:sz w:val="24"/>
          <w:lang w:val="en-US"/>
        </w:rPr>
        <w:t xml:space="preserve">the access roads </w:t>
      </w:r>
      <w:r w:rsidR="00BF112D" w:rsidRPr="00F803C6">
        <w:rPr>
          <w:rFonts w:cstheme="minorHAnsi"/>
          <w:sz w:val="24"/>
          <w:lang w:val="en-US"/>
        </w:rPr>
        <w:t xml:space="preserve">having a </w:t>
      </w:r>
      <w:r w:rsidRPr="00F803C6">
        <w:rPr>
          <w:rFonts w:cstheme="minorHAnsi"/>
          <w:sz w:val="24"/>
          <w:lang w:val="en-US"/>
        </w:rPr>
        <w:t xml:space="preserve">total </w:t>
      </w:r>
      <w:r w:rsidR="00BF112D" w:rsidRPr="00F803C6">
        <w:rPr>
          <w:rFonts w:cstheme="minorHAnsi"/>
          <w:sz w:val="24"/>
          <w:lang w:val="en-US"/>
        </w:rPr>
        <w:t xml:space="preserve">distance of about </w:t>
      </w:r>
      <w:r w:rsidRPr="00F803C6">
        <w:rPr>
          <w:rFonts w:cstheme="minorHAnsi"/>
          <w:sz w:val="24"/>
          <w:lang w:val="en-US"/>
        </w:rPr>
        <w:t xml:space="preserve">1.5km </w:t>
      </w:r>
      <w:r w:rsidR="00BF112D" w:rsidRPr="00F803C6">
        <w:rPr>
          <w:rFonts w:cstheme="minorHAnsi"/>
          <w:sz w:val="24"/>
          <w:lang w:val="en-US"/>
        </w:rPr>
        <w:t xml:space="preserve">which is </w:t>
      </w:r>
      <w:r w:rsidRPr="00F803C6">
        <w:rPr>
          <w:rFonts w:cstheme="minorHAnsi"/>
          <w:sz w:val="24"/>
          <w:lang w:val="en-US"/>
        </w:rPr>
        <w:t>62% of tarmac road</w:t>
      </w:r>
      <w:r w:rsidR="00BF112D" w:rsidRPr="00F803C6">
        <w:rPr>
          <w:rFonts w:cstheme="minorHAnsi"/>
          <w:sz w:val="24"/>
          <w:lang w:val="en-US"/>
        </w:rPr>
        <w:t xml:space="preserve"> while</w:t>
      </w:r>
      <w:r w:rsidRPr="00F803C6">
        <w:rPr>
          <w:rFonts w:cstheme="minorHAnsi"/>
          <w:sz w:val="24"/>
          <w:lang w:val="en-US"/>
        </w:rPr>
        <w:t xml:space="preserve"> 38% </w:t>
      </w:r>
      <w:r w:rsidR="00BF112D" w:rsidRPr="00F803C6">
        <w:rPr>
          <w:rFonts w:cstheme="minorHAnsi"/>
          <w:sz w:val="24"/>
          <w:lang w:val="en-US"/>
        </w:rPr>
        <w:t xml:space="preserve">is </w:t>
      </w:r>
      <w:r w:rsidRPr="00F803C6">
        <w:rPr>
          <w:rFonts w:cstheme="minorHAnsi"/>
          <w:sz w:val="24"/>
          <w:lang w:val="en-US"/>
        </w:rPr>
        <w:t>gravel road and 655m of paved walkways.</w:t>
      </w:r>
    </w:p>
    <w:p w14:paraId="1E347A00" w14:textId="77777777" w:rsidR="005F63B1" w:rsidRPr="00F803C6" w:rsidRDefault="005F63B1" w:rsidP="005F63B1">
      <w:pPr>
        <w:rPr>
          <w:rFonts w:cstheme="minorHAnsi"/>
          <w:sz w:val="24"/>
          <w:lang w:val="en-US"/>
        </w:rPr>
      </w:pPr>
    </w:p>
    <w:p w14:paraId="6B0F7DB6" w14:textId="77777777" w:rsidR="005F63B1" w:rsidRPr="00F803C6" w:rsidRDefault="005F63B1" w:rsidP="005F63B1">
      <w:pPr>
        <w:pStyle w:val="Heading3"/>
        <w:rPr>
          <w:rFonts w:cstheme="minorHAnsi"/>
          <w:sz w:val="24"/>
        </w:rPr>
      </w:pPr>
      <w:bookmarkStart w:id="742" w:name="_Toc156570824"/>
      <w:r w:rsidRPr="00F803C6">
        <w:rPr>
          <w:rFonts w:cstheme="minorHAnsi"/>
          <w:sz w:val="24"/>
        </w:rPr>
        <w:t>4.1.8 Solid Waste Management</w:t>
      </w:r>
      <w:bookmarkEnd w:id="742"/>
    </w:p>
    <w:p w14:paraId="4C568CC7" w14:textId="705B52DB" w:rsidR="005F63B1" w:rsidRPr="00F803C6" w:rsidRDefault="005F63B1" w:rsidP="005F63B1">
      <w:pPr>
        <w:rPr>
          <w:rFonts w:cstheme="minorHAnsi"/>
          <w:sz w:val="24"/>
          <w:lang w:val="en-US" w:eastAsia="en-GB"/>
        </w:rPr>
      </w:pPr>
      <w:r w:rsidRPr="00F803C6">
        <w:rPr>
          <w:rFonts w:cstheme="minorHAnsi"/>
          <w:sz w:val="24"/>
          <w:lang w:val="en-US" w:eastAsia="en-GB"/>
        </w:rPr>
        <w:t xml:space="preserve">DUCE common solid wastes </w:t>
      </w:r>
      <w:r w:rsidR="009A3684" w:rsidRPr="00F803C6">
        <w:rPr>
          <w:rFonts w:cstheme="minorHAnsi"/>
          <w:sz w:val="24"/>
          <w:lang w:val="en-US" w:eastAsia="en-GB"/>
        </w:rPr>
        <w:t>consist</w:t>
      </w:r>
      <w:r w:rsidRPr="00F803C6">
        <w:rPr>
          <w:rFonts w:cstheme="minorHAnsi"/>
          <w:sz w:val="24"/>
          <w:lang w:val="en-US" w:eastAsia="en-GB"/>
        </w:rPr>
        <w:t xml:space="preserve"> primarily of papers, plastic bottles, cardboards, yard wastes, food wastes and infectious wastes from the clinic. Solid wastes are predicted to rise throughout the project's development and operation</w:t>
      </w:r>
      <w:r w:rsidR="00BF112D" w:rsidRPr="00F803C6">
        <w:rPr>
          <w:rFonts w:cstheme="minorHAnsi"/>
          <w:sz w:val="24"/>
          <w:lang w:val="en-US" w:eastAsia="en-GB"/>
        </w:rPr>
        <w:t>. Consequently</w:t>
      </w:r>
      <w:r w:rsidRPr="00F803C6">
        <w:rPr>
          <w:rFonts w:cstheme="minorHAnsi"/>
          <w:sz w:val="24"/>
          <w:lang w:val="en-US" w:eastAsia="en-GB"/>
        </w:rPr>
        <w:t xml:space="preserve">, solid waste management must be upgraded to handle the increasing wastes. There are three solid waste transfer stations within the </w:t>
      </w:r>
      <w:r w:rsidR="00BF112D" w:rsidRPr="00F803C6">
        <w:rPr>
          <w:rFonts w:cstheme="minorHAnsi"/>
          <w:sz w:val="24"/>
          <w:lang w:val="en-US" w:eastAsia="en-GB"/>
        </w:rPr>
        <w:t>college</w:t>
      </w:r>
      <w:r w:rsidRPr="00F803C6">
        <w:rPr>
          <w:rFonts w:cstheme="minorHAnsi"/>
          <w:sz w:val="24"/>
          <w:lang w:val="en-US" w:eastAsia="en-GB"/>
        </w:rPr>
        <w:t xml:space="preserve">, two of them are located at the demonstration schools and one is located </w:t>
      </w:r>
      <w:r w:rsidR="00BF112D" w:rsidRPr="00F803C6">
        <w:rPr>
          <w:rFonts w:cstheme="minorHAnsi"/>
          <w:sz w:val="24"/>
          <w:lang w:val="en-US" w:eastAsia="en-GB"/>
        </w:rPr>
        <w:t xml:space="preserve">closer </w:t>
      </w:r>
      <w:r w:rsidR="00CA3BA2" w:rsidRPr="00F803C6">
        <w:rPr>
          <w:rFonts w:cstheme="minorHAnsi"/>
          <w:sz w:val="24"/>
          <w:lang w:val="en-US" w:eastAsia="en-GB"/>
        </w:rPr>
        <w:t>to College</w:t>
      </w:r>
      <w:r w:rsidR="002620AA" w:rsidRPr="00F803C6">
        <w:rPr>
          <w:rFonts w:cstheme="minorHAnsi"/>
          <w:sz w:val="24"/>
          <w:lang w:val="en-US" w:eastAsia="en-GB"/>
        </w:rPr>
        <w:t xml:space="preserve"> </w:t>
      </w:r>
      <w:r w:rsidR="00BF112D" w:rsidRPr="00F803C6">
        <w:rPr>
          <w:rFonts w:cstheme="minorHAnsi"/>
          <w:sz w:val="24"/>
          <w:lang w:val="en-US" w:eastAsia="en-GB"/>
        </w:rPr>
        <w:t xml:space="preserve">Library and Director of Students </w:t>
      </w:r>
      <w:r w:rsidRPr="00F803C6">
        <w:rPr>
          <w:rFonts w:cstheme="minorHAnsi"/>
          <w:sz w:val="24"/>
          <w:lang w:val="en-US" w:eastAsia="en-GB"/>
        </w:rPr>
        <w:t xml:space="preserve">premises.  Solid wastes from these collection points are transported and disposed at the municipal dump site by the private contractors which are also responsible for cleaning. There are two cleaning companies GENESIS professional cleaning company for interior and CHESS cleaning company for exterior. Solid wastes from dispensary are burnt in the incinerator and the food wastes from the canteens are managed by the operators of the canteen (caterers). </w:t>
      </w:r>
    </w:p>
    <w:p w14:paraId="2F638A3B" w14:textId="77777777" w:rsidR="005F63B1" w:rsidRPr="00F803C6" w:rsidRDefault="005F63B1" w:rsidP="005F63B1">
      <w:pPr>
        <w:rPr>
          <w:rFonts w:cstheme="minorHAnsi"/>
          <w:sz w:val="24"/>
          <w:lang w:val="en-US" w:eastAsia="en-GB"/>
        </w:rPr>
      </w:pPr>
    </w:p>
    <w:p w14:paraId="68C545DC" w14:textId="77777777" w:rsidR="005F63B1" w:rsidRPr="00F803C6" w:rsidRDefault="005F63B1" w:rsidP="005F63B1">
      <w:pPr>
        <w:pStyle w:val="Heading3"/>
        <w:rPr>
          <w:rFonts w:cstheme="minorHAnsi"/>
          <w:sz w:val="24"/>
        </w:rPr>
      </w:pPr>
      <w:bookmarkStart w:id="743" w:name="_Toc156570825"/>
      <w:r w:rsidRPr="00F803C6">
        <w:rPr>
          <w:rFonts w:cstheme="minorHAnsi"/>
          <w:sz w:val="24"/>
        </w:rPr>
        <w:t>4.1.9</w:t>
      </w:r>
      <w:r w:rsidRPr="00F803C6">
        <w:rPr>
          <w:rFonts w:cstheme="minorHAnsi"/>
          <w:sz w:val="24"/>
        </w:rPr>
        <w:tab/>
        <w:t>Liquid Waste Management</w:t>
      </w:r>
      <w:bookmarkEnd w:id="743"/>
    </w:p>
    <w:p w14:paraId="2CD3C00B" w14:textId="7A868727" w:rsidR="005F63B1" w:rsidRPr="00F803C6" w:rsidRDefault="005F63B1" w:rsidP="005F63B1">
      <w:pPr>
        <w:rPr>
          <w:rFonts w:cstheme="minorHAnsi"/>
          <w:sz w:val="24"/>
          <w:lang w:val="en-US" w:eastAsia="en-GB"/>
        </w:rPr>
      </w:pPr>
      <w:r w:rsidRPr="00F803C6">
        <w:rPr>
          <w:rFonts w:cstheme="minorHAnsi"/>
          <w:sz w:val="24"/>
          <w:lang w:val="en-US" w:eastAsia="en-GB"/>
        </w:rPr>
        <w:t>T</w:t>
      </w:r>
      <w:r w:rsidRPr="00F803C6">
        <w:rPr>
          <w:rFonts w:cstheme="minorHAnsi"/>
          <w:sz w:val="24"/>
          <w:lang w:eastAsia="en-GB"/>
        </w:rPr>
        <w:t xml:space="preserve">he Campus employs an onsite sanitation system comprised of septic </w:t>
      </w:r>
      <w:r w:rsidRPr="00F803C6">
        <w:rPr>
          <w:rFonts w:cstheme="minorHAnsi"/>
          <w:sz w:val="24"/>
          <w:lang w:val="en-US" w:eastAsia="en-GB"/>
        </w:rPr>
        <w:t xml:space="preserve">systems of 22 septic </w:t>
      </w:r>
      <w:r w:rsidRPr="00F803C6">
        <w:rPr>
          <w:rFonts w:cstheme="minorHAnsi"/>
          <w:sz w:val="24"/>
          <w:lang w:eastAsia="en-GB"/>
        </w:rPr>
        <w:t xml:space="preserve">tanks and soak away pits. However, the capacity of the septic tanks and soak away pits is insufficient to meet the </w:t>
      </w:r>
      <w:r w:rsidRPr="00F803C6">
        <w:rPr>
          <w:rFonts w:cstheme="minorHAnsi"/>
          <w:sz w:val="24"/>
          <w:lang w:val="en-US" w:eastAsia="en-GB"/>
        </w:rPr>
        <w:t xml:space="preserve">existing number of </w:t>
      </w:r>
      <w:r w:rsidRPr="00F803C6">
        <w:rPr>
          <w:rFonts w:cstheme="minorHAnsi"/>
          <w:sz w:val="24"/>
          <w:lang w:eastAsia="en-GB"/>
        </w:rPr>
        <w:t>students</w:t>
      </w:r>
      <w:r w:rsidRPr="00F803C6">
        <w:rPr>
          <w:rFonts w:cstheme="minorHAnsi"/>
          <w:sz w:val="24"/>
          <w:lang w:val="en-US" w:eastAsia="en-GB"/>
        </w:rPr>
        <w:t xml:space="preserve"> enrolled</w:t>
      </w:r>
      <w:r w:rsidRPr="00F803C6">
        <w:rPr>
          <w:rFonts w:cstheme="minorHAnsi"/>
          <w:sz w:val="24"/>
          <w:lang w:eastAsia="en-GB"/>
        </w:rPr>
        <w:t xml:space="preserve"> and staff. </w:t>
      </w:r>
      <w:r w:rsidRPr="00F803C6">
        <w:rPr>
          <w:rFonts w:cstheme="minorHAnsi"/>
          <w:sz w:val="24"/>
          <w:lang w:val="en-US" w:eastAsia="en-GB"/>
        </w:rPr>
        <w:t>The proposed project is expected to rise the quantity of waste water generation during construction and operation phase. Therefore, the project should have its own treatment and disposal system</w:t>
      </w:r>
      <w:r w:rsidR="00625415" w:rsidRPr="00F803C6">
        <w:rPr>
          <w:rFonts w:cstheme="minorHAnsi"/>
          <w:sz w:val="24"/>
          <w:lang w:val="en-US" w:eastAsia="en-GB"/>
        </w:rPr>
        <w:t xml:space="preserve">, consideration of a small scale UASB should be made. </w:t>
      </w:r>
      <w:r w:rsidRPr="00F803C6">
        <w:rPr>
          <w:rFonts w:cstheme="minorHAnsi"/>
          <w:sz w:val="24"/>
          <w:lang w:val="en-US" w:eastAsia="en-GB"/>
        </w:rPr>
        <w:t xml:space="preserve">There is no sewer system near the project area. </w:t>
      </w:r>
    </w:p>
    <w:p w14:paraId="795F48D8" w14:textId="77777777" w:rsidR="005F63B1" w:rsidRPr="00F803C6" w:rsidRDefault="005F63B1" w:rsidP="005F63B1">
      <w:pPr>
        <w:pStyle w:val="Heading3"/>
        <w:rPr>
          <w:rFonts w:cstheme="minorHAnsi"/>
          <w:sz w:val="24"/>
        </w:rPr>
      </w:pPr>
      <w:bookmarkStart w:id="744" w:name="_Toc156570826"/>
      <w:r w:rsidRPr="00F803C6">
        <w:rPr>
          <w:rFonts w:cstheme="minorHAnsi"/>
          <w:sz w:val="24"/>
        </w:rPr>
        <w:t>4.1.10</w:t>
      </w:r>
      <w:r w:rsidRPr="00F803C6">
        <w:rPr>
          <w:rFonts w:cstheme="minorHAnsi"/>
          <w:sz w:val="24"/>
        </w:rPr>
        <w:tab/>
        <w:t>Hazardous Waste Management</w:t>
      </w:r>
      <w:bookmarkEnd w:id="744"/>
    </w:p>
    <w:p w14:paraId="577A70B7" w14:textId="15FBDD14" w:rsidR="005F63B1" w:rsidRPr="00F803C6" w:rsidRDefault="005F63B1" w:rsidP="005F63B1">
      <w:pPr>
        <w:rPr>
          <w:rFonts w:cstheme="minorHAnsi"/>
          <w:sz w:val="24"/>
        </w:rPr>
      </w:pPr>
      <w:r w:rsidRPr="00F803C6">
        <w:rPr>
          <w:rFonts w:cstheme="minorHAnsi"/>
          <w:sz w:val="24"/>
        </w:rPr>
        <w:t xml:space="preserve">The source, types and existing disposal methods of hazardous wastes at DUCE are shown in Table 4.3. There are no data on the quantities of hazardous wastes generation and collection. </w:t>
      </w:r>
    </w:p>
    <w:p w14:paraId="0CFB91CB" w14:textId="77777777" w:rsidR="00625415" w:rsidRPr="00F803C6" w:rsidRDefault="00625415" w:rsidP="005F63B1">
      <w:pPr>
        <w:jc w:val="center"/>
        <w:rPr>
          <w:rFonts w:cstheme="minorHAnsi"/>
          <w:sz w:val="24"/>
        </w:rPr>
      </w:pPr>
    </w:p>
    <w:p w14:paraId="138D966A" w14:textId="37F87267" w:rsidR="005F63B1" w:rsidRPr="00F803C6" w:rsidRDefault="005F63B1" w:rsidP="009E1185">
      <w:pPr>
        <w:pStyle w:val="Heading5"/>
        <w:rPr>
          <w:sz w:val="24"/>
        </w:rPr>
      </w:pPr>
      <w:bookmarkStart w:id="745" w:name="_Toc161172731"/>
      <w:r w:rsidRPr="00F803C6">
        <w:rPr>
          <w:sz w:val="24"/>
        </w:rPr>
        <w:t xml:space="preserve">Table 4.3: Sources, </w:t>
      </w:r>
      <w:r w:rsidR="002620AA" w:rsidRPr="00F803C6">
        <w:rPr>
          <w:sz w:val="24"/>
        </w:rPr>
        <w:t xml:space="preserve">Types </w:t>
      </w:r>
      <w:r w:rsidRPr="00F803C6">
        <w:rPr>
          <w:sz w:val="24"/>
        </w:rPr>
        <w:t xml:space="preserve">and </w:t>
      </w:r>
      <w:r w:rsidR="002620AA" w:rsidRPr="00F803C6">
        <w:rPr>
          <w:sz w:val="24"/>
        </w:rPr>
        <w:t xml:space="preserve">Disposal Methods </w:t>
      </w:r>
      <w:r w:rsidRPr="00F803C6">
        <w:rPr>
          <w:sz w:val="24"/>
        </w:rPr>
        <w:t xml:space="preserve">of Hazardous </w:t>
      </w:r>
      <w:r w:rsidR="002620AA" w:rsidRPr="00F803C6">
        <w:rPr>
          <w:sz w:val="24"/>
        </w:rPr>
        <w:t xml:space="preserve">Wastes </w:t>
      </w:r>
      <w:r w:rsidRPr="00F803C6">
        <w:rPr>
          <w:sz w:val="24"/>
        </w:rPr>
        <w:t>at DUCE</w:t>
      </w:r>
      <w:bookmarkEnd w:id="745"/>
    </w:p>
    <w:tbl>
      <w:tblPr>
        <w:tblStyle w:val="TableGrid"/>
        <w:tblW w:w="0" w:type="auto"/>
        <w:tblLook w:val="04A0" w:firstRow="1" w:lastRow="0" w:firstColumn="1" w:lastColumn="0" w:noHBand="0" w:noVBand="1"/>
      </w:tblPr>
      <w:tblGrid>
        <w:gridCol w:w="562"/>
        <w:gridCol w:w="1560"/>
        <w:gridCol w:w="2551"/>
        <w:gridCol w:w="3623"/>
      </w:tblGrid>
      <w:tr w:rsidR="005F63B1" w:rsidRPr="00F803C6" w14:paraId="6177DAD4" w14:textId="77777777" w:rsidTr="009E1185">
        <w:trPr>
          <w:tblHeader/>
        </w:trPr>
        <w:tc>
          <w:tcPr>
            <w:tcW w:w="562" w:type="dxa"/>
            <w:shd w:val="clear" w:color="auto" w:fill="D9D9D9" w:themeFill="background1" w:themeFillShade="D9"/>
          </w:tcPr>
          <w:p w14:paraId="39D00D64" w14:textId="77777777" w:rsidR="005F63B1" w:rsidRPr="00F803C6" w:rsidRDefault="005F63B1" w:rsidP="005F63B1">
            <w:pPr>
              <w:rPr>
                <w:rFonts w:asciiTheme="minorHAnsi" w:hAnsiTheme="minorHAnsi" w:cstheme="minorHAnsi"/>
                <w:b/>
                <w:bCs/>
                <w:sz w:val="24"/>
              </w:rPr>
            </w:pPr>
            <w:r w:rsidRPr="00F803C6">
              <w:rPr>
                <w:rFonts w:asciiTheme="minorHAnsi" w:hAnsiTheme="minorHAnsi" w:cstheme="minorHAnsi"/>
                <w:b/>
                <w:bCs/>
                <w:sz w:val="24"/>
              </w:rPr>
              <w:t>SN</w:t>
            </w:r>
          </w:p>
        </w:tc>
        <w:tc>
          <w:tcPr>
            <w:tcW w:w="1560" w:type="dxa"/>
            <w:shd w:val="clear" w:color="auto" w:fill="D9D9D9" w:themeFill="background1" w:themeFillShade="D9"/>
          </w:tcPr>
          <w:p w14:paraId="7D9E8799" w14:textId="77777777" w:rsidR="005F63B1" w:rsidRPr="00F803C6" w:rsidRDefault="005F63B1" w:rsidP="005F63B1">
            <w:pPr>
              <w:rPr>
                <w:rFonts w:asciiTheme="minorHAnsi" w:hAnsiTheme="minorHAnsi" w:cstheme="minorHAnsi"/>
                <w:b/>
                <w:bCs/>
                <w:sz w:val="24"/>
              </w:rPr>
            </w:pPr>
            <w:r w:rsidRPr="00F803C6">
              <w:rPr>
                <w:rFonts w:asciiTheme="minorHAnsi" w:hAnsiTheme="minorHAnsi" w:cstheme="minorHAnsi"/>
                <w:b/>
                <w:bCs/>
                <w:sz w:val="24"/>
              </w:rPr>
              <w:t>Type</w:t>
            </w:r>
          </w:p>
        </w:tc>
        <w:tc>
          <w:tcPr>
            <w:tcW w:w="2551" w:type="dxa"/>
            <w:shd w:val="clear" w:color="auto" w:fill="D9D9D9" w:themeFill="background1" w:themeFillShade="D9"/>
          </w:tcPr>
          <w:p w14:paraId="45C4E35B" w14:textId="77777777" w:rsidR="005F63B1" w:rsidRPr="00F803C6" w:rsidRDefault="005F63B1" w:rsidP="005F63B1">
            <w:pPr>
              <w:rPr>
                <w:rFonts w:asciiTheme="minorHAnsi" w:hAnsiTheme="minorHAnsi" w:cstheme="minorHAnsi"/>
                <w:b/>
                <w:bCs/>
                <w:sz w:val="24"/>
              </w:rPr>
            </w:pPr>
            <w:r w:rsidRPr="00F803C6">
              <w:rPr>
                <w:rFonts w:asciiTheme="minorHAnsi" w:hAnsiTheme="minorHAnsi" w:cstheme="minorHAnsi"/>
                <w:b/>
                <w:bCs/>
                <w:sz w:val="24"/>
              </w:rPr>
              <w:t>Source</w:t>
            </w:r>
          </w:p>
        </w:tc>
        <w:tc>
          <w:tcPr>
            <w:tcW w:w="3623" w:type="dxa"/>
            <w:shd w:val="clear" w:color="auto" w:fill="D9D9D9" w:themeFill="background1" w:themeFillShade="D9"/>
          </w:tcPr>
          <w:p w14:paraId="2D52EDC1" w14:textId="77777777" w:rsidR="005F63B1" w:rsidRPr="00F803C6" w:rsidRDefault="005F63B1" w:rsidP="005F63B1">
            <w:pPr>
              <w:rPr>
                <w:rFonts w:asciiTheme="minorHAnsi" w:hAnsiTheme="minorHAnsi" w:cstheme="minorHAnsi"/>
                <w:b/>
                <w:bCs/>
                <w:sz w:val="24"/>
              </w:rPr>
            </w:pPr>
            <w:r w:rsidRPr="00F803C6">
              <w:rPr>
                <w:rFonts w:asciiTheme="minorHAnsi" w:hAnsiTheme="minorHAnsi" w:cstheme="minorHAnsi"/>
                <w:b/>
                <w:bCs/>
                <w:sz w:val="24"/>
              </w:rPr>
              <w:t>Existing disposal method</w:t>
            </w:r>
          </w:p>
        </w:tc>
      </w:tr>
      <w:tr w:rsidR="005F63B1" w:rsidRPr="00F803C6" w14:paraId="68FCC594" w14:textId="77777777" w:rsidTr="009E1185">
        <w:tc>
          <w:tcPr>
            <w:tcW w:w="562" w:type="dxa"/>
          </w:tcPr>
          <w:p w14:paraId="4E12EF6D"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1.</w:t>
            </w:r>
          </w:p>
        </w:tc>
        <w:tc>
          <w:tcPr>
            <w:tcW w:w="1560" w:type="dxa"/>
          </w:tcPr>
          <w:p w14:paraId="4777FE77"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Electronic wastes</w:t>
            </w:r>
          </w:p>
        </w:tc>
        <w:tc>
          <w:tcPr>
            <w:tcW w:w="2551" w:type="dxa"/>
          </w:tcPr>
          <w:p w14:paraId="6169FB36"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Computers, Photocopiers, Printers etc</w:t>
            </w:r>
          </w:p>
        </w:tc>
        <w:tc>
          <w:tcPr>
            <w:tcW w:w="3623" w:type="dxa"/>
          </w:tcPr>
          <w:p w14:paraId="39D73A9B" w14:textId="455F8D34" w:rsidR="005F63B1" w:rsidRPr="00F803C6" w:rsidRDefault="009A3684" w:rsidP="005F63B1">
            <w:pPr>
              <w:rPr>
                <w:rFonts w:asciiTheme="minorHAnsi" w:hAnsiTheme="minorHAnsi" w:cstheme="minorHAnsi"/>
                <w:sz w:val="24"/>
              </w:rPr>
            </w:pPr>
            <w:r>
              <w:rPr>
                <w:rFonts w:asciiTheme="minorHAnsi" w:hAnsiTheme="minorHAnsi" w:cstheme="minorHAnsi"/>
                <w:sz w:val="24"/>
              </w:rPr>
              <w:t>-</w:t>
            </w:r>
            <w:r w:rsidR="005F63B1" w:rsidRPr="00F803C6">
              <w:rPr>
                <w:rFonts w:asciiTheme="minorHAnsi" w:hAnsiTheme="minorHAnsi" w:cstheme="minorHAnsi"/>
                <w:sz w:val="24"/>
              </w:rPr>
              <w:t>Some are disposed as general waste</w:t>
            </w:r>
          </w:p>
          <w:p w14:paraId="10F02D0B" w14:textId="7DB8EEF6" w:rsidR="005F63B1" w:rsidRPr="00F803C6" w:rsidRDefault="009A3684" w:rsidP="005F63B1">
            <w:pPr>
              <w:rPr>
                <w:rFonts w:asciiTheme="minorHAnsi" w:hAnsiTheme="minorHAnsi" w:cstheme="minorHAnsi"/>
                <w:sz w:val="24"/>
              </w:rPr>
            </w:pPr>
            <w:r>
              <w:rPr>
                <w:rFonts w:asciiTheme="minorHAnsi" w:hAnsiTheme="minorHAnsi" w:cstheme="minorHAnsi"/>
                <w:sz w:val="24"/>
              </w:rPr>
              <w:t>-</w:t>
            </w:r>
            <w:r w:rsidR="005F63B1" w:rsidRPr="00F803C6">
              <w:rPr>
                <w:rFonts w:asciiTheme="minorHAnsi" w:hAnsiTheme="minorHAnsi" w:cstheme="minorHAnsi"/>
                <w:sz w:val="24"/>
              </w:rPr>
              <w:t xml:space="preserve">Some are sold through public auction </w:t>
            </w:r>
          </w:p>
        </w:tc>
      </w:tr>
      <w:tr w:rsidR="005F63B1" w:rsidRPr="00F803C6" w14:paraId="4778B02B" w14:textId="77777777" w:rsidTr="009E1185">
        <w:tc>
          <w:tcPr>
            <w:tcW w:w="562" w:type="dxa"/>
          </w:tcPr>
          <w:p w14:paraId="44349CA7"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2</w:t>
            </w:r>
          </w:p>
        </w:tc>
        <w:tc>
          <w:tcPr>
            <w:tcW w:w="1560" w:type="dxa"/>
          </w:tcPr>
          <w:p w14:paraId="316A7D00"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Infectious waste</w:t>
            </w:r>
          </w:p>
        </w:tc>
        <w:tc>
          <w:tcPr>
            <w:tcW w:w="2551" w:type="dxa"/>
          </w:tcPr>
          <w:p w14:paraId="5D4A23AB"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Dispensary</w:t>
            </w:r>
          </w:p>
        </w:tc>
        <w:tc>
          <w:tcPr>
            <w:tcW w:w="3623" w:type="dxa"/>
          </w:tcPr>
          <w:p w14:paraId="00473995" w14:textId="3AB442DC"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Collected in daily basis by special vehicle from Temeke municipal</w:t>
            </w:r>
          </w:p>
        </w:tc>
      </w:tr>
      <w:tr w:rsidR="005F63B1" w:rsidRPr="00F803C6" w14:paraId="343192DB" w14:textId="77777777" w:rsidTr="009E1185">
        <w:tc>
          <w:tcPr>
            <w:tcW w:w="562" w:type="dxa"/>
          </w:tcPr>
          <w:p w14:paraId="7C0B2D72"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3</w:t>
            </w:r>
          </w:p>
        </w:tc>
        <w:tc>
          <w:tcPr>
            <w:tcW w:w="1560" w:type="dxa"/>
          </w:tcPr>
          <w:p w14:paraId="53DB761C"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Obsolete chemicals</w:t>
            </w:r>
          </w:p>
        </w:tc>
        <w:tc>
          <w:tcPr>
            <w:tcW w:w="2551" w:type="dxa"/>
          </w:tcPr>
          <w:p w14:paraId="254EE837"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Chemical Laboratories</w:t>
            </w:r>
          </w:p>
        </w:tc>
        <w:tc>
          <w:tcPr>
            <w:tcW w:w="3623" w:type="dxa"/>
          </w:tcPr>
          <w:p w14:paraId="5F2F49DD"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 xml:space="preserve">Handled and disposed by TBS or TDFRA </w:t>
            </w:r>
          </w:p>
        </w:tc>
      </w:tr>
    </w:tbl>
    <w:p w14:paraId="6CDBA0CA" w14:textId="77777777" w:rsidR="005F63B1" w:rsidRPr="00F803C6" w:rsidRDefault="005F63B1" w:rsidP="005F63B1">
      <w:pPr>
        <w:jc w:val="center"/>
        <w:rPr>
          <w:rFonts w:cstheme="minorHAnsi"/>
          <w:sz w:val="24"/>
        </w:rPr>
      </w:pPr>
      <w:r w:rsidRPr="00F803C6">
        <w:rPr>
          <w:rFonts w:cstheme="minorHAnsi"/>
          <w:sz w:val="24"/>
        </w:rPr>
        <w:t xml:space="preserve">Source: </w:t>
      </w:r>
      <w:r w:rsidRPr="009A3684">
        <w:rPr>
          <w:rFonts w:cstheme="minorHAnsi"/>
          <w:b/>
          <w:bCs/>
          <w:sz w:val="24"/>
        </w:rPr>
        <w:t>DUCE Estate Manager, 2023</w:t>
      </w:r>
    </w:p>
    <w:p w14:paraId="40B45F4B" w14:textId="77777777" w:rsidR="005F63B1" w:rsidRPr="00F803C6" w:rsidRDefault="005F63B1" w:rsidP="005F63B1">
      <w:pPr>
        <w:rPr>
          <w:rFonts w:cstheme="minorHAnsi"/>
          <w:sz w:val="24"/>
        </w:rPr>
      </w:pPr>
    </w:p>
    <w:p w14:paraId="62B8881A" w14:textId="77777777" w:rsidR="005F63B1" w:rsidRPr="00F803C6" w:rsidRDefault="005F63B1" w:rsidP="005F63B1">
      <w:pPr>
        <w:rPr>
          <w:rFonts w:cstheme="minorHAnsi"/>
          <w:sz w:val="24"/>
        </w:rPr>
      </w:pPr>
      <w:r w:rsidRPr="00F803C6">
        <w:rPr>
          <w:rFonts w:cstheme="minorHAnsi"/>
          <w:sz w:val="24"/>
        </w:rPr>
        <w:t>As per Environmental Management Act of 2002 hazardous wastes are to be handled by NEMC approved hazardous waste collector from the source to the disposal area. This project is expected to increase the amount of hazardous wastes generation for example electronic trash especially during operation time. DUCE should contract a hazardous waste dealer so as to comply with this requirement.</w:t>
      </w:r>
    </w:p>
    <w:p w14:paraId="5C4A2EB3" w14:textId="77777777" w:rsidR="005F63B1" w:rsidRPr="00F803C6" w:rsidRDefault="005F63B1" w:rsidP="005F63B1">
      <w:pPr>
        <w:rPr>
          <w:rFonts w:cstheme="minorHAnsi"/>
          <w:sz w:val="24"/>
        </w:rPr>
      </w:pPr>
    </w:p>
    <w:p w14:paraId="24EE8064" w14:textId="77777777" w:rsidR="005F63B1" w:rsidRPr="00F803C6" w:rsidRDefault="005F63B1" w:rsidP="005F63B1">
      <w:pPr>
        <w:pStyle w:val="Heading3"/>
        <w:rPr>
          <w:rFonts w:cstheme="minorHAnsi"/>
          <w:sz w:val="24"/>
        </w:rPr>
      </w:pPr>
      <w:bookmarkStart w:id="746" w:name="_Toc156570827"/>
      <w:r w:rsidRPr="00F803C6">
        <w:rPr>
          <w:rFonts w:cstheme="minorHAnsi"/>
          <w:sz w:val="24"/>
        </w:rPr>
        <w:t>4.1.11</w:t>
      </w:r>
      <w:r w:rsidRPr="00F803C6">
        <w:rPr>
          <w:rFonts w:cstheme="minorHAnsi"/>
          <w:sz w:val="24"/>
        </w:rPr>
        <w:tab/>
        <w:t>Health, Safety and Security</w:t>
      </w:r>
      <w:bookmarkEnd w:id="746"/>
    </w:p>
    <w:p w14:paraId="6CC03D5D" w14:textId="05019907" w:rsidR="005F63B1" w:rsidRPr="00F803C6" w:rsidRDefault="005F63B1" w:rsidP="005F63B1">
      <w:pPr>
        <w:rPr>
          <w:rFonts w:cstheme="minorHAnsi"/>
          <w:sz w:val="24"/>
        </w:rPr>
      </w:pPr>
      <w:r w:rsidRPr="00F803C6">
        <w:rPr>
          <w:rFonts w:cstheme="minorHAnsi"/>
          <w:sz w:val="24"/>
        </w:rPr>
        <w:t>Staff, students, and visitors' health and safety are of the highest significance. Table 4.4 shows the existing situation of the health safety and security at DUCE.</w:t>
      </w:r>
      <w:r w:rsidR="0042362A" w:rsidRPr="00F803C6">
        <w:rPr>
          <w:rFonts w:cstheme="minorHAnsi"/>
          <w:sz w:val="24"/>
        </w:rPr>
        <w:t xml:space="preserve"> </w:t>
      </w:r>
      <w:r w:rsidR="00D563C7" w:rsidRPr="00F803C6">
        <w:rPr>
          <w:rFonts w:cstheme="minorHAnsi"/>
          <w:sz w:val="24"/>
        </w:rPr>
        <w:t>The Health and Security plan maps out all necessary guidelines and procedure in each phase of the ESIA study as recommended in the World Bank ESS4.</w:t>
      </w:r>
    </w:p>
    <w:p w14:paraId="316BB1B5" w14:textId="77777777" w:rsidR="009E1185" w:rsidRPr="00F803C6" w:rsidRDefault="009E1185" w:rsidP="005F63B1">
      <w:pPr>
        <w:rPr>
          <w:rFonts w:cstheme="minorHAnsi"/>
          <w:sz w:val="24"/>
        </w:rPr>
      </w:pPr>
    </w:p>
    <w:p w14:paraId="25FF0C1A" w14:textId="77777777" w:rsidR="005F63B1" w:rsidRPr="00F803C6" w:rsidRDefault="005F63B1" w:rsidP="009E1185">
      <w:pPr>
        <w:pStyle w:val="Heading5"/>
        <w:rPr>
          <w:sz w:val="24"/>
        </w:rPr>
      </w:pPr>
      <w:bookmarkStart w:id="747" w:name="_Toc161172732"/>
      <w:r w:rsidRPr="00F803C6">
        <w:rPr>
          <w:sz w:val="24"/>
        </w:rPr>
        <w:t>Table 4.4: Health Safety and Security Issues at DUCE</w:t>
      </w:r>
      <w:bookmarkEnd w:id="747"/>
    </w:p>
    <w:tbl>
      <w:tblPr>
        <w:tblStyle w:val="TableGrid"/>
        <w:tblW w:w="0" w:type="auto"/>
        <w:jc w:val="center"/>
        <w:tblLook w:val="04A0" w:firstRow="1" w:lastRow="0" w:firstColumn="1" w:lastColumn="0" w:noHBand="0" w:noVBand="1"/>
      </w:tblPr>
      <w:tblGrid>
        <w:gridCol w:w="523"/>
        <w:gridCol w:w="2024"/>
        <w:gridCol w:w="6237"/>
      </w:tblGrid>
      <w:tr w:rsidR="005F63B1" w:rsidRPr="00F803C6" w14:paraId="2E011D0F" w14:textId="77777777" w:rsidTr="005F63B1">
        <w:trPr>
          <w:tblHeader/>
          <w:jc w:val="center"/>
        </w:trPr>
        <w:tc>
          <w:tcPr>
            <w:tcW w:w="523" w:type="dxa"/>
            <w:shd w:val="clear" w:color="auto" w:fill="D9D9D9" w:themeFill="background1" w:themeFillShade="D9"/>
          </w:tcPr>
          <w:p w14:paraId="448009E7" w14:textId="77777777" w:rsidR="005F63B1" w:rsidRPr="00F803C6" w:rsidRDefault="005F63B1" w:rsidP="005F63B1">
            <w:pPr>
              <w:rPr>
                <w:rFonts w:asciiTheme="minorHAnsi" w:hAnsiTheme="minorHAnsi" w:cstheme="minorHAnsi"/>
                <w:b/>
                <w:bCs/>
                <w:sz w:val="24"/>
              </w:rPr>
            </w:pPr>
            <w:r w:rsidRPr="00F803C6">
              <w:rPr>
                <w:rFonts w:asciiTheme="minorHAnsi" w:hAnsiTheme="minorHAnsi" w:cstheme="minorHAnsi"/>
                <w:b/>
                <w:bCs/>
                <w:sz w:val="24"/>
              </w:rPr>
              <w:t>SN</w:t>
            </w:r>
          </w:p>
        </w:tc>
        <w:tc>
          <w:tcPr>
            <w:tcW w:w="2024" w:type="dxa"/>
            <w:shd w:val="clear" w:color="auto" w:fill="D9D9D9" w:themeFill="background1" w:themeFillShade="D9"/>
          </w:tcPr>
          <w:p w14:paraId="7F08AF31" w14:textId="77777777" w:rsidR="005F63B1" w:rsidRPr="00F803C6" w:rsidRDefault="005F63B1" w:rsidP="005F63B1">
            <w:pPr>
              <w:rPr>
                <w:rFonts w:asciiTheme="minorHAnsi" w:hAnsiTheme="minorHAnsi" w:cstheme="minorHAnsi"/>
                <w:b/>
                <w:bCs/>
                <w:sz w:val="24"/>
              </w:rPr>
            </w:pPr>
            <w:r w:rsidRPr="00F803C6">
              <w:rPr>
                <w:rFonts w:asciiTheme="minorHAnsi" w:hAnsiTheme="minorHAnsi" w:cstheme="minorHAnsi"/>
                <w:b/>
                <w:bCs/>
                <w:sz w:val="24"/>
              </w:rPr>
              <w:t>Health, Safety and Security Item</w:t>
            </w:r>
          </w:p>
        </w:tc>
        <w:tc>
          <w:tcPr>
            <w:tcW w:w="6237" w:type="dxa"/>
            <w:shd w:val="clear" w:color="auto" w:fill="D9D9D9" w:themeFill="background1" w:themeFillShade="D9"/>
          </w:tcPr>
          <w:p w14:paraId="0B35E78F" w14:textId="77777777" w:rsidR="005F63B1" w:rsidRPr="00F803C6" w:rsidRDefault="005F63B1" w:rsidP="005F63B1">
            <w:pPr>
              <w:rPr>
                <w:rFonts w:asciiTheme="minorHAnsi" w:hAnsiTheme="minorHAnsi" w:cstheme="minorHAnsi"/>
                <w:b/>
                <w:bCs/>
                <w:sz w:val="24"/>
              </w:rPr>
            </w:pPr>
            <w:r w:rsidRPr="00F803C6">
              <w:rPr>
                <w:rFonts w:asciiTheme="minorHAnsi" w:hAnsiTheme="minorHAnsi" w:cstheme="minorHAnsi"/>
                <w:b/>
                <w:bCs/>
                <w:sz w:val="24"/>
              </w:rPr>
              <w:t>Description</w:t>
            </w:r>
          </w:p>
        </w:tc>
      </w:tr>
      <w:tr w:rsidR="005F63B1" w:rsidRPr="00F803C6" w14:paraId="56CCF279" w14:textId="77777777" w:rsidTr="005F63B1">
        <w:trPr>
          <w:jc w:val="center"/>
        </w:trPr>
        <w:tc>
          <w:tcPr>
            <w:tcW w:w="523" w:type="dxa"/>
          </w:tcPr>
          <w:p w14:paraId="7BC4A68E"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1</w:t>
            </w:r>
          </w:p>
        </w:tc>
        <w:tc>
          <w:tcPr>
            <w:tcW w:w="2024" w:type="dxa"/>
          </w:tcPr>
          <w:p w14:paraId="42369B2F"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OSHA Premises Registration</w:t>
            </w:r>
          </w:p>
        </w:tc>
        <w:tc>
          <w:tcPr>
            <w:tcW w:w="6237" w:type="dxa"/>
          </w:tcPr>
          <w:p w14:paraId="43EC2ED1"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DUCE have registered the premises with OSHA</w:t>
            </w:r>
          </w:p>
        </w:tc>
      </w:tr>
      <w:tr w:rsidR="005F63B1" w:rsidRPr="00F803C6" w14:paraId="2D0A1700" w14:textId="77777777" w:rsidTr="005F63B1">
        <w:trPr>
          <w:jc w:val="center"/>
        </w:trPr>
        <w:tc>
          <w:tcPr>
            <w:tcW w:w="523" w:type="dxa"/>
          </w:tcPr>
          <w:p w14:paraId="0F7EF10A"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2</w:t>
            </w:r>
          </w:p>
        </w:tc>
        <w:tc>
          <w:tcPr>
            <w:tcW w:w="2024" w:type="dxa"/>
          </w:tcPr>
          <w:p w14:paraId="13F1C163"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Annual OSHA Compliance</w:t>
            </w:r>
          </w:p>
        </w:tc>
        <w:tc>
          <w:tcPr>
            <w:tcW w:w="6237" w:type="dxa"/>
          </w:tcPr>
          <w:p w14:paraId="3C94A1A5"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 xml:space="preserve">Present </w:t>
            </w:r>
          </w:p>
        </w:tc>
      </w:tr>
      <w:tr w:rsidR="005F63B1" w:rsidRPr="00F803C6" w14:paraId="55724D9B" w14:textId="77777777" w:rsidTr="005F63B1">
        <w:trPr>
          <w:jc w:val="center"/>
        </w:trPr>
        <w:tc>
          <w:tcPr>
            <w:tcW w:w="523" w:type="dxa"/>
          </w:tcPr>
          <w:p w14:paraId="77212F97"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3</w:t>
            </w:r>
          </w:p>
        </w:tc>
        <w:tc>
          <w:tcPr>
            <w:tcW w:w="2024" w:type="dxa"/>
          </w:tcPr>
          <w:p w14:paraId="4F2BB6D4"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Annual OSHA training</w:t>
            </w:r>
          </w:p>
        </w:tc>
        <w:tc>
          <w:tcPr>
            <w:tcW w:w="6237" w:type="dxa"/>
          </w:tcPr>
          <w:p w14:paraId="5B11D056"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There is no evidence to show that staff attend OSHA training annually.</w:t>
            </w:r>
          </w:p>
        </w:tc>
      </w:tr>
      <w:tr w:rsidR="005F63B1" w:rsidRPr="00F803C6" w14:paraId="1DCE3F38" w14:textId="77777777" w:rsidTr="005F63B1">
        <w:trPr>
          <w:jc w:val="center"/>
        </w:trPr>
        <w:tc>
          <w:tcPr>
            <w:tcW w:w="523" w:type="dxa"/>
          </w:tcPr>
          <w:p w14:paraId="1D180F66"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4</w:t>
            </w:r>
          </w:p>
        </w:tc>
        <w:tc>
          <w:tcPr>
            <w:tcW w:w="2024" w:type="dxa"/>
          </w:tcPr>
          <w:p w14:paraId="3F137899"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Fire Preparedness</w:t>
            </w:r>
          </w:p>
        </w:tc>
        <w:tc>
          <w:tcPr>
            <w:tcW w:w="6237" w:type="dxa"/>
          </w:tcPr>
          <w:p w14:paraId="6906566D" w14:textId="77777777" w:rsidR="005F63B1" w:rsidRPr="00F803C6" w:rsidRDefault="005F63B1" w:rsidP="00D5351B">
            <w:pPr>
              <w:pStyle w:val="ListParagraph"/>
              <w:numPr>
                <w:ilvl w:val="0"/>
                <w:numId w:val="39"/>
              </w:numPr>
              <w:rPr>
                <w:rFonts w:asciiTheme="minorHAnsi" w:hAnsiTheme="minorHAnsi" w:cstheme="minorHAnsi"/>
                <w:sz w:val="24"/>
              </w:rPr>
            </w:pPr>
            <w:r w:rsidRPr="00F803C6">
              <w:rPr>
                <w:rFonts w:asciiTheme="minorHAnsi" w:hAnsiTheme="minorHAnsi" w:cstheme="minorHAnsi"/>
                <w:sz w:val="24"/>
              </w:rPr>
              <w:t>About 160 Portable fire extinguishers are located at all strategic areas and are serviced after 6 months.</w:t>
            </w:r>
          </w:p>
          <w:p w14:paraId="332E936D" w14:textId="77777777" w:rsidR="005F63B1" w:rsidRPr="00F803C6" w:rsidRDefault="005F63B1" w:rsidP="00D5351B">
            <w:pPr>
              <w:pStyle w:val="ListParagraph"/>
              <w:numPr>
                <w:ilvl w:val="0"/>
                <w:numId w:val="39"/>
              </w:numPr>
              <w:rPr>
                <w:rFonts w:asciiTheme="minorHAnsi" w:hAnsiTheme="minorHAnsi" w:cstheme="minorHAnsi"/>
                <w:sz w:val="24"/>
              </w:rPr>
            </w:pPr>
            <w:r w:rsidRPr="00F803C6">
              <w:rPr>
                <w:rFonts w:asciiTheme="minorHAnsi" w:hAnsiTheme="minorHAnsi" w:cstheme="minorHAnsi"/>
                <w:sz w:val="24"/>
              </w:rPr>
              <w:t>Regular fire drills are conducted</w:t>
            </w:r>
          </w:p>
          <w:p w14:paraId="1CDA91CB" w14:textId="77777777" w:rsidR="005F63B1" w:rsidRPr="00F803C6" w:rsidRDefault="005F63B1" w:rsidP="00D5351B">
            <w:pPr>
              <w:pStyle w:val="ListParagraph"/>
              <w:numPr>
                <w:ilvl w:val="0"/>
                <w:numId w:val="39"/>
              </w:numPr>
              <w:rPr>
                <w:rFonts w:asciiTheme="minorHAnsi" w:hAnsiTheme="minorHAnsi" w:cstheme="minorHAnsi"/>
                <w:sz w:val="24"/>
              </w:rPr>
            </w:pPr>
            <w:r w:rsidRPr="00F803C6">
              <w:rPr>
                <w:rFonts w:asciiTheme="minorHAnsi" w:hAnsiTheme="minorHAnsi" w:cstheme="minorHAnsi"/>
                <w:sz w:val="24"/>
              </w:rPr>
              <w:t>There are fire hydrants</w:t>
            </w:r>
          </w:p>
          <w:p w14:paraId="0817E062" w14:textId="77777777" w:rsidR="005F63B1" w:rsidRPr="00F803C6" w:rsidRDefault="005F63B1" w:rsidP="00D5351B">
            <w:pPr>
              <w:pStyle w:val="ListParagraph"/>
              <w:numPr>
                <w:ilvl w:val="0"/>
                <w:numId w:val="39"/>
              </w:numPr>
              <w:rPr>
                <w:rFonts w:asciiTheme="minorHAnsi" w:hAnsiTheme="minorHAnsi" w:cstheme="minorHAnsi"/>
                <w:sz w:val="24"/>
              </w:rPr>
            </w:pPr>
            <w:r w:rsidRPr="00F803C6">
              <w:rPr>
                <w:rFonts w:asciiTheme="minorHAnsi" w:hAnsiTheme="minorHAnsi" w:cstheme="minorHAnsi"/>
                <w:sz w:val="24"/>
              </w:rPr>
              <w:t>No fire outbreak in the past five years</w:t>
            </w:r>
          </w:p>
          <w:p w14:paraId="1707B598" w14:textId="77777777" w:rsidR="005F63B1" w:rsidRPr="00F803C6" w:rsidRDefault="005F63B1" w:rsidP="00D5351B">
            <w:pPr>
              <w:pStyle w:val="ListParagraph"/>
              <w:numPr>
                <w:ilvl w:val="0"/>
                <w:numId w:val="39"/>
              </w:numPr>
              <w:rPr>
                <w:rFonts w:asciiTheme="minorHAnsi" w:hAnsiTheme="minorHAnsi" w:cstheme="minorHAnsi"/>
                <w:sz w:val="24"/>
              </w:rPr>
            </w:pPr>
            <w:r w:rsidRPr="00F803C6">
              <w:rPr>
                <w:rFonts w:asciiTheme="minorHAnsi" w:hAnsiTheme="minorHAnsi" w:cstheme="minorHAnsi"/>
                <w:sz w:val="24"/>
              </w:rPr>
              <w:t>No Annual Inspection by Fire and Rescue Forces</w:t>
            </w:r>
          </w:p>
        </w:tc>
      </w:tr>
      <w:tr w:rsidR="005F63B1" w:rsidRPr="00F803C6" w14:paraId="19C0C3E4" w14:textId="77777777" w:rsidTr="005F63B1">
        <w:trPr>
          <w:jc w:val="center"/>
        </w:trPr>
        <w:tc>
          <w:tcPr>
            <w:tcW w:w="523" w:type="dxa"/>
          </w:tcPr>
          <w:p w14:paraId="0C5C0743"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5</w:t>
            </w:r>
          </w:p>
        </w:tc>
        <w:tc>
          <w:tcPr>
            <w:tcW w:w="2024" w:type="dxa"/>
          </w:tcPr>
          <w:p w14:paraId="418F467E"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Health issues</w:t>
            </w:r>
          </w:p>
        </w:tc>
        <w:tc>
          <w:tcPr>
            <w:tcW w:w="6237" w:type="dxa"/>
          </w:tcPr>
          <w:p w14:paraId="30902F9C" w14:textId="77777777" w:rsidR="005F63B1" w:rsidRPr="00F803C6" w:rsidRDefault="005F63B1" w:rsidP="00D5351B">
            <w:pPr>
              <w:pStyle w:val="ListParagraph"/>
              <w:numPr>
                <w:ilvl w:val="0"/>
                <w:numId w:val="39"/>
              </w:numPr>
              <w:rPr>
                <w:rFonts w:asciiTheme="minorHAnsi" w:hAnsiTheme="minorHAnsi" w:cstheme="minorHAnsi"/>
                <w:sz w:val="24"/>
              </w:rPr>
            </w:pPr>
            <w:r w:rsidRPr="00F803C6">
              <w:rPr>
                <w:rFonts w:asciiTheme="minorHAnsi" w:hAnsiTheme="minorHAnsi" w:cstheme="minorHAnsi"/>
                <w:sz w:val="24"/>
              </w:rPr>
              <w:t>Presence of dispensary with qualified personnel and required equipment and drugs</w:t>
            </w:r>
          </w:p>
          <w:p w14:paraId="267F335D" w14:textId="77777777" w:rsidR="005F63B1" w:rsidRPr="00F803C6" w:rsidRDefault="005F63B1" w:rsidP="00D5351B">
            <w:pPr>
              <w:pStyle w:val="ListParagraph"/>
              <w:numPr>
                <w:ilvl w:val="0"/>
                <w:numId w:val="39"/>
              </w:numPr>
              <w:rPr>
                <w:rFonts w:asciiTheme="minorHAnsi" w:hAnsiTheme="minorHAnsi" w:cstheme="minorHAnsi"/>
                <w:sz w:val="24"/>
              </w:rPr>
            </w:pPr>
            <w:r w:rsidRPr="00F803C6">
              <w:rPr>
                <w:rFonts w:asciiTheme="minorHAnsi" w:hAnsiTheme="minorHAnsi" w:cstheme="minorHAnsi"/>
                <w:sz w:val="24"/>
              </w:rPr>
              <w:t>Almost outside of all buildings have been installed with facility to provide running water and soap</w:t>
            </w:r>
          </w:p>
          <w:p w14:paraId="78E23965" w14:textId="77777777" w:rsidR="005F63B1" w:rsidRPr="00F803C6" w:rsidRDefault="005F63B1" w:rsidP="00D5351B">
            <w:pPr>
              <w:pStyle w:val="ListParagraph"/>
              <w:numPr>
                <w:ilvl w:val="0"/>
                <w:numId w:val="39"/>
              </w:numPr>
              <w:rPr>
                <w:rFonts w:asciiTheme="minorHAnsi" w:hAnsiTheme="minorHAnsi" w:cstheme="minorHAnsi"/>
                <w:sz w:val="24"/>
              </w:rPr>
            </w:pPr>
            <w:r w:rsidRPr="00F803C6">
              <w:rPr>
                <w:rFonts w:asciiTheme="minorHAnsi" w:hAnsiTheme="minorHAnsi" w:cstheme="minorHAnsi"/>
                <w:sz w:val="24"/>
              </w:rPr>
              <w:t>Some buildings are provided with sanitizer dispensers</w:t>
            </w:r>
          </w:p>
        </w:tc>
      </w:tr>
      <w:tr w:rsidR="005F63B1" w:rsidRPr="00F803C6" w14:paraId="14AD2E43" w14:textId="77777777" w:rsidTr="005F63B1">
        <w:trPr>
          <w:jc w:val="center"/>
        </w:trPr>
        <w:tc>
          <w:tcPr>
            <w:tcW w:w="523" w:type="dxa"/>
          </w:tcPr>
          <w:p w14:paraId="1327C065"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6</w:t>
            </w:r>
          </w:p>
        </w:tc>
        <w:tc>
          <w:tcPr>
            <w:tcW w:w="2024" w:type="dxa"/>
          </w:tcPr>
          <w:p w14:paraId="770CAFDD"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Accidents</w:t>
            </w:r>
          </w:p>
        </w:tc>
        <w:tc>
          <w:tcPr>
            <w:tcW w:w="6237" w:type="dxa"/>
          </w:tcPr>
          <w:p w14:paraId="3CC3B4EF" w14:textId="77777777" w:rsidR="005F63B1" w:rsidRPr="00F803C6" w:rsidRDefault="005F63B1" w:rsidP="00D5351B">
            <w:pPr>
              <w:pStyle w:val="ListParagraph"/>
              <w:numPr>
                <w:ilvl w:val="0"/>
                <w:numId w:val="39"/>
              </w:numPr>
              <w:rPr>
                <w:rFonts w:asciiTheme="minorHAnsi" w:hAnsiTheme="minorHAnsi" w:cstheme="minorHAnsi"/>
                <w:sz w:val="24"/>
              </w:rPr>
            </w:pPr>
            <w:r w:rsidRPr="00F803C6">
              <w:rPr>
                <w:rFonts w:asciiTheme="minorHAnsi" w:hAnsiTheme="minorHAnsi" w:cstheme="minorHAnsi"/>
                <w:sz w:val="24"/>
              </w:rPr>
              <w:t>No death has been reported to be caused by activities at DUCE</w:t>
            </w:r>
          </w:p>
          <w:p w14:paraId="3B011435" w14:textId="77777777" w:rsidR="005F63B1" w:rsidRPr="00F803C6" w:rsidRDefault="005F63B1" w:rsidP="00D5351B">
            <w:pPr>
              <w:pStyle w:val="ListParagraph"/>
              <w:numPr>
                <w:ilvl w:val="0"/>
                <w:numId w:val="39"/>
              </w:numPr>
              <w:rPr>
                <w:rFonts w:asciiTheme="minorHAnsi" w:hAnsiTheme="minorHAnsi" w:cstheme="minorHAnsi"/>
                <w:sz w:val="24"/>
              </w:rPr>
            </w:pPr>
            <w:r w:rsidRPr="00F803C6">
              <w:rPr>
                <w:rFonts w:asciiTheme="minorHAnsi" w:hAnsiTheme="minorHAnsi" w:cstheme="minorHAnsi"/>
                <w:sz w:val="24"/>
              </w:rPr>
              <w:t>No accidents in Classrooms, Workshops, Laboratory reported</w:t>
            </w:r>
          </w:p>
          <w:p w14:paraId="337117DC" w14:textId="77777777" w:rsidR="005F63B1" w:rsidRPr="00F803C6" w:rsidRDefault="005F63B1" w:rsidP="00D5351B">
            <w:pPr>
              <w:pStyle w:val="ListParagraph"/>
              <w:numPr>
                <w:ilvl w:val="0"/>
                <w:numId w:val="39"/>
              </w:numPr>
              <w:rPr>
                <w:rFonts w:asciiTheme="minorHAnsi" w:hAnsiTheme="minorHAnsi" w:cstheme="minorHAnsi"/>
                <w:sz w:val="24"/>
              </w:rPr>
            </w:pPr>
            <w:r w:rsidRPr="00F803C6">
              <w:rPr>
                <w:rFonts w:asciiTheme="minorHAnsi" w:hAnsiTheme="minorHAnsi" w:cstheme="minorHAnsi"/>
                <w:sz w:val="24"/>
              </w:rPr>
              <w:t>No car accident has been reported</w:t>
            </w:r>
          </w:p>
        </w:tc>
      </w:tr>
      <w:tr w:rsidR="005F63B1" w:rsidRPr="00F803C6" w14:paraId="2808DA88" w14:textId="77777777" w:rsidTr="005F63B1">
        <w:trPr>
          <w:jc w:val="center"/>
        </w:trPr>
        <w:tc>
          <w:tcPr>
            <w:tcW w:w="523" w:type="dxa"/>
          </w:tcPr>
          <w:p w14:paraId="52D483ED"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7</w:t>
            </w:r>
          </w:p>
        </w:tc>
        <w:tc>
          <w:tcPr>
            <w:tcW w:w="2024" w:type="dxa"/>
          </w:tcPr>
          <w:p w14:paraId="3DD5EECB" w14:textId="77777777" w:rsidR="005F63B1" w:rsidRPr="00F803C6" w:rsidRDefault="005F63B1" w:rsidP="005F63B1">
            <w:pPr>
              <w:rPr>
                <w:rFonts w:asciiTheme="minorHAnsi" w:hAnsiTheme="minorHAnsi" w:cstheme="minorHAnsi"/>
                <w:sz w:val="24"/>
              </w:rPr>
            </w:pPr>
            <w:r w:rsidRPr="00F803C6">
              <w:rPr>
                <w:rFonts w:asciiTheme="minorHAnsi" w:hAnsiTheme="minorHAnsi" w:cstheme="minorHAnsi"/>
                <w:sz w:val="24"/>
              </w:rPr>
              <w:t>Security</w:t>
            </w:r>
          </w:p>
        </w:tc>
        <w:tc>
          <w:tcPr>
            <w:tcW w:w="6237" w:type="dxa"/>
          </w:tcPr>
          <w:p w14:paraId="5336B777" w14:textId="77777777" w:rsidR="005F63B1" w:rsidRPr="00F803C6" w:rsidRDefault="005F63B1" w:rsidP="00D5351B">
            <w:pPr>
              <w:pStyle w:val="ListParagraph"/>
              <w:numPr>
                <w:ilvl w:val="0"/>
                <w:numId w:val="39"/>
              </w:numPr>
              <w:rPr>
                <w:rFonts w:asciiTheme="minorHAnsi" w:hAnsiTheme="minorHAnsi" w:cstheme="minorHAnsi"/>
                <w:sz w:val="24"/>
              </w:rPr>
            </w:pPr>
            <w:r w:rsidRPr="00F803C6">
              <w:rPr>
                <w:rFonts w:asciiTheme="minorHAnsi" w:hAnsiTheme="minorHAnsi" w:cstheme="minorHAnsi"/>
                <w:sz w:val="24"/>
              </w:rPr>
              <w:t>DUCE Main campus is fenced all around</w:t>
            </w:r>
          </w:p>
          <w:p w14:paraId="75292246" w14:textId="77777777" w:rsidR="005F63B1" w:rsidRPr="00F803C6" w:rsidRDefault="005F63B1" w:rsidP="00D5351B">
            <w:pPr>
              <w:pStyle w:val="ListParagraph"/>
              <w:numPr>
                <w:ilvl w:val="0"/>
                <w:numId w:val="39"/>
              </w:numPr>
              <w:rPr>
                <w:rFonts w:asciiTheme="minorHAnsi" w:hAnsiTheme="minorHAnsi" w:cstheme="minorHAnsi"/>
                <w:sz w:val="24"/>
              </w:rPr>
            </w:pPr>
            <w:r w:rsidRPr="00F803C6">
              <w:rPr>
                <w:rFonts w:asciiTheme="minorHAnsi" w:hAnsiTheme="minorHAnsi" w:cstheme="minorHAnsi"/>
                <w:sz w:val="24"/>
              </w:rPr>
              <w:t>There are seven auxiliary police</w:t>
            </w:r>
          </w:p>
          <w:p w14:paraId="4614D3A9" w14:textId="77777777" w:rsidR="005F63B1" w:rsidRPr="00F803C6" w:rsidRDefault="005F63B1" w:rsidP="00D5351B">
            <w:pPr>
              <w:pStyle w:val="ListParagraph"/>
              <w:numPr>
                <w:ilvl w:val="0"/>
                <w:numId w:val="39"/>
              </w:numPr>
              <w:rPr>
                <w:rFonts w:asciiTheme="minorHAnsi" w:hAnsiTheme="minorHAnsi" w:cstheme="minorHAnsi"/>
                <w:sz w:val="24"/>
              </w:rPr>
            </w:pPr>
            <w:r w:rsidRPr="00F803C6">
              <w:rPr>
                <w:rFonts w:asciiTheme="minorHAnsi" w:hAnsiTheme="minorHAnsi" w:cstheme="minorHAnsi"/>
                <w:sz w:val="24"/>
              </w:rPr>
              <w:t>Security company called Insight security Company limited provide security of the campus 24 hours.</w:t>
            </w:r>
          </w:p>
        </w:tc>
      </w:tr>
    </w:tbl>
    <w:p w14:paraId="76B4489A" w14:textId="77777777" w:rsidR="005F63B1" w:rsidRPr="00F803C6" w:rsidRDefault="005F63B1" w:rsidP="009E1185">
      <w:pPr>
        <w:jc w:val="center"/>
        <w:rPr>
          <w:rFonts w:cstheme="minorHAnsi"/>
          <w:sz w:val="24"/>
        </w:rPr>
      </w:pPr>
      <w:r w:rsidRPr="00F803C6">
        <w:rPr>
          <w:rFonts w:cstheme="minorHAnsi"/>
          <w:sz w:val="24"/>
        </w:rPr>
        <w:t>Source: Various Departments Units at DUCE</w:t>
      </w:r>
    </w:p>
    <w:p w14:paraId="7D523ACC" w14:textId="77777777" w:rsidR="005F63B1" w:rsidRPr="00F803C6" w:rsidRDefault="005F63B1" w:rsidP="005F63B1">
      <w:pPr>
        <w:rPr>
          <w:rFonts w:cstheme="minorHAnsi"/>
          <w:sz w:val="24"/>
        </w:rPr>
      </w:pPr>
    </w:p>
    <w:p w14:paraId="56A691E1" w14:textId="77777777" w:rsidR="005F63B1" w:rsidRPr="00F803C6" w:rsidRDefault="005F63B1" w:rsidP="005F63B1">
      <w:pPr>
        <w:rPr>
          <w:rFonts w:cstheme="minorHAnsi"/>
          <w:sz w:val="24"/>
          <w:lang w:val="en-US"/>
        </w:rPr>
      </w:pPr>
      <w:r w:rsidRPr="00F803C6">
        <w:rPr>
          <w:rFonts w:cstheme="minorHAnsi"/>
          <w:sz w:val="24"/>
          <w:lang w:val="en-US"/>
        </w:rPr>
        <w:t>The proposed project is expected to increase the population of an area and traffic which threaten the health, safety and security within DUCE premises so additional measures and precautions should be taken to reduce the impacts.</w:t>
      </w:r>
    </w:p>
    <w:p w14:paraId="4F37429F" w14:textId="77777777" w:rsidR="005F63B1" w:rsidRPr="00F803C6" w:rsidRDefault="005F63B1" w:rsidP="005F63B1">
      <w:pPr>
        <w:rPr>
          <w:rFonts w:cstheme="minorHAnsi"/>
          <w:sz w:val="24"/>
          <w:lang w:val="en-US"/>
        </w:rPr>
      </w:pPr>
    </w:p>
    <w:p w14:paraId="69095F73" w14:textId="660BFD45" w:rsidR="005F63B1" w:rsidRPr="00F803C6" w:rsidRDefault="005F63B1" w:rsidP="005F63B1">
      <w:pPr>
        <w:pStyle w:val="Heading3"/>
        <w:rPr>
          <w:rFonts w:cstheme="minorHAnsi"/>
          <w:sz w:val="24"/>
          <w:lang w:val="en-US"/>
        </w:rPr>
      </w:pPr>
      <w:bookmarkStart w:id="748" w:name="_Toc156570828"/>
      <w:r w:rsidRPr="00F803C6">
        <w:rPr>
          <w:rFonts w:cstheme="minorHAnsi"/>
          <w:sz w:val="24"/>
          <w:lang w:val="en-US"/>
        </w:rPr>
        <w:t>4.1.12</w:t>
      </w:r>
      <w:r w:rsidRPr="00F803C6">
        <w:rPr>
          <w:rFonts w:cstheme="minorHAnsi"/>
          <w:sz w:val="24"/>
          <w:lang w:val="en-US"/>
        </w:rPr>
        <w:tab/>
        <w:t xml:space="preserve">Neighboring </w:t>
      </w:r>
      <w:r w:rsidR="005D2B23" w:rsidRPr="00F803C6">
        <w:rPr>
          <w:rFonts w:cstheme="minorHAnsi"/>
          <w:sz w:val="24"/>
          <w:lang w:val="en-US"/>
        </w:rPr>
        <w:t>Area</w:t>
      </w:r>
      <w:bookmarkEnd w:id="748"/>
    </w:p>
    <w:p w14:paraId="279FB0F8" w14:textId="1B7A3283" w:rsidR="005F63B1" w:rsidRPr="00F803C6" w:rsidRDefault="005F63B1" w:rsidP="005F63B1">
      <w:pPr>
        <w:rPr>
          <w:rFonts w:cstheme="minorHAnsi"/>
          <w:b/>
          <w:bCs/>
          <w:sz w:val="24"/>
          <w:lang w:val="en-US"/>
        </w:rPr>
      </w:pPr>
      <w:r w:rsidRPr="00F803C6">
        <w:rPr>
          <w:rFonts w:cstheme="minorHAnsi"/>
          <w:sz w:val="24"/>
          <w:lang w:eastAsia="en-GB"/>
        </w:rPr>
        <w:t xml:space="preserve">DUCE neighbourhood is characterised by mixed land uses. This is depicted by the presence of National stadium on the southern side, JKT Mgulani on the Eastern side, Chang'ombe Mchichani, a mixed commercial and residential community flanked by the Muslim </w:t>
      </w:r>
      <w:r w:rsidR="00834CFE" w:rsidRPr="00F803C6">
        <w:rPr>
          <w:rFonts w:cstheme="minorHAnsi"/>
          <w:sz w:val="24"/>
          <w:lang w:eastAsia="en-GB"/>
        </w:rPr>
        <w:t>College</w:t>
      </w:r>
      <w:r w:rsidRPr="00F803C6">
        <w:rPr>
          <w:rFonts w:cstheme="minorHAnsi"/>
          <w:sz w:val="24"/>
          <w:lang w:eastAsia="en-GB"/>
        </w:rPr>
        <w:t xml:space="preserve"> and Mgulani is on the northern side. </w:t>
      </w:r>
    </w:p>
    <w:p w14:paraId="3454ED0A" w14:textId="77777777" w:rsidR="005F63B1" w:rsidRPr="00F803C6" w:rsidRDefault="005F63B1" w:rsidP="005F63B1">
      <w:pPr>
        <w:rPr>
          <w:rFonts w:cstheme="minorHAnsi"/>
          <w:sz w:val="24"/>
        </w:rPr>
      </w:pPr>
    </w:p>
    <w:p w14:paraId="39167565" w14:textId="75002CDC" w:rsidR="005F63B1" w:rsidRPr="00F803C6" w:rsidRDefault="005F63B1" w:rsidP="005F63B1">
      <w:pPr>
        <w:pStyle w:val="Heading3"/>
        <w:rPr>
          <w:rFonts w:cstheme="minorHAnsi"/>
          <w:sz w:val="24"/>
          <w:lang w:val="en-US"/>
        </w:rPr>
      </w:pPr>
      <w:bookmarkStart w:id="749" w:name="_Toc49760460"/>
      <w:bookmarkStart w:id="750" w:name="_Toc54072338"/>
      <w:bookmarkStart w:id="751" w:name="_Toc54163478"/>
      <w:bookmarkStart w:id="752" w:name="_Toc73888464"/>
      <w:bookmarkStart w:id="753" w:name="_Toc74730836"/>
      <w:bookmarkStart w:id="754" w:name="_Toc102126036"/>
      <w:bookmarkStart w:id="755" w:name="_Toc156570829"/>
      <w:r w:rsidRPr="00F803C6">
        <w:rPr>
          <w:rFonts w:cstheme="minorHAnsi"/>
          <w:sz w:val="24"/>
          <w:lang w:val="en-US"/>
        </w:rPr>
        <w:t>4.1.13</w:t>
      </w:r>
      <w:r w:rsidRPr="00F803C6">
        <w:rPr>
          <w:rFonts w:cstheme="minorHAnsi"/>
          <w:sz w:val="24"/>
          <w:lang w:val="en-US"/>
        </w:rPr>
        <w:tab/>
        <w:t xml:space="preserve">Ambient </w:t>
      </w:r>
      <w:r w:rsidR="005D2B23" w:rsidRPr="00F803C6">
        <w:rPr>
          <w:rFonts w:cstheme="minorHAnsi"/>
          <w:sz w:val="24"/>
          <w:lang w:val="en-US"/>
        </w:rPr>
        <w:t xml:space="preserve">Dust </w:t>
      </w:r>
      <w:r w:rsidRPr="00F803C6">
        <w:rPr>
          <w:rFonts w:cstheme="minorHAnsi"/>
          <w:sz w:val="24"/>
          <w:lang w:val="en-US"/>
        </w:rPr>
        <w:t>(particulate matter) in terms of PM10</w:t>
      </w:r>
      <w:bookmarkEnd w:id="749"/>
      <w:bookmarkEnd w:id="750"/>
      <w:bookmarkEnd w:id="751"/>
      <w:bookmarkEnd w:id="752"/>
      <w:bookmarkEnd w:id="753"/>
      <w:bookmarkEnd w:id="754"/>
      <w:bookmarkEnd w:id="755"/>
    </w:p>
    <w:p w14:paraId="2DA27896" w14:textId="67761D19" w:rsidR="005F63B1" w:rsidRPr="00F803C6" w:rsidRDefault="00A84B79" w:rsidP="005F63B1">
      <w:pPr>
        <w:rPr>
          <w:rFonts w:cstheme="minorHAnsi"/>
          <w:sz w:val="24"/>
          <w:lang w:val="en-US"/>
        </w:rPr>
      </w:pPr>
      <w:r w:rsidRPr="00F803C6">
        <w:rPr>
          <w:rFonts w:cstheme="minorHAnsi"/>
          <w:sz w:val="24"/>
        </w:rPr>
        <w:t xml:space="preserve">The sampling methodology is provided in </w:t>
      </w:r>
      <w:r w:rsidRPr="003D5CC0">
        <w:rPr>
          <w:rFonts w:cstheme="minorHAnsi"/>
          <w:sz w:val="24"/>
        </w:rPr>
        <w:t xml:space="preserve">section 1.8.5. </w:t>
      </w:r>
      <w:r w:rsidR="005F63B1" w:rsidRPr="003D5CC0">
        <w:rPr>
          <w:rFonts w:cstheme="minorHAnsi"/>
          <w:sz w:val="24"/>
        </w:rPr>
        <w:t>The measured</w:t>
      </w:r>
      <w:r w:rsidR="005F63B1" w:rsidRPr="003D5CC0">
        <w:rPr>
          <w:rFonts w:cstheme="minorHAnsi"/>
          <w:sz w:val="24"/>
          <w:lang w:val="en-US"/>
        </w:rPr>
        <w:t xml:space="preserve"> </w:t>
      </w:r>
      <w:r w:rsidR="005F63B1" w:rsidRPr="003D5CC0">
        <w:rPr>
          <w:rFonts w:cstheme="minorHAnsi"/>
          <w:sz w:val="24"/>
        </w:rPr>
        <w:t>particulate matter (</w:t>
      </w:r>
      <w:r w:rsidR="005F63B1" w:rsidRPr="003D5CC0">
        <w:rPr>
          <w:rFonts w:cstheme="minorHAnsi"/>
          <w:sz w:val="24"/>
          <w:lang w:val="en-US"/>
        </w:rPr>
        <w:t>PM</w:t>
      </w:r>
      <w:r w:rsidR="005F63B1" w:rsidRPr="003D5CC0">
        <w:rPr>
          <w:rFonts w:cstheme="minorHAnsi"/>
          <w:sz w:val="24"/>
          <w:vertAlign w:val="subscript"/>
          <w:lang w:val="en-US"/>
        </w:rPr>
        <w:t>10</w:t>
      </w:r>
      <w:r w:rsidR="005F63B1" w:rsidRPr="003D5CC0">
        <w:rPr>
          <w:rFonts w:cstheme="minorHAnsi"/>
          <w:sz w:val="24"/>
          <w:lang w:val="en-US"/>
        </w:rPr>
        <w:t xml:space="preserve">) concentrations associated with project site </w:t>
      </w:r>
      <w:r w:rsidR="005F63B1" w:rsidRPr="003D5CC0">
        <w:rPr>
          <w:rFonts w:cstheme="minorHAnsi"/>
          <w:sz w:val="24"/>
        </w:rPr>
        <w:t xml:space="preserve">were within the detectable levels in the ambient air. The average </w:t>
      </w:r>
      <w:r w:rsidR="005F63B1" w:rsidRPr="003D5CC0">
        <w:rPr>
          <w:rFonts w:cstheme="minorHAnsi"/>
          <w:sz w:val="24"/>
          <w:lang w:val="en-US"/>
        </w:rPr>
        <w:t>PM</w:t>
      </w:r>
      <w:r w:rsidR="005F63B1" w:rsidRPr="003D5CC0">
        <w:rPr>
          <w:rFonts w:cstheme="minorHAnsi"/>
          <w:sz w:val="24"/>
          <w:vertAlign w:val="subscript"/>
          <w:lang w:val="en-US"/>
        </w:rPr>
        <w:t xml:space="preserve">10 </w:t>
      </w:r>
      <w:r w:rsidR="005F63B1" w:rsidRPr="003D5CC0">
        <w:rPr>
          <w:rFonts w:cstheme="minorHAnsi"/>
          <w:sz w:val="24"/>
        </w:rPr>
        <w:t xml:space="preserve">concentrations recorded at </w:t>
      </w:r>
      <w:r w:rsidRPr="003D5CC0">
        <w:rPr>
          <w:rFonts w:cstheme="minorHAnsi"/>
          <w:sz w:val="24"/>
        </w:rPr>
        <w:t>five</w:t>
      </w:r>
      <w:r w:rsidR="005F63B1" w:rsidRPr="003D5CC0">
        <w:rPr>
          <w:rFonts w:cstheme="minorHAnsi"/>
          <w:sz w:val="24"/>
        </w:rPr>
        <w:t xml:space="preserve"> (</w:t>
      </w:r>
      <w:r w:rsidRPr="003D5CC0">
        <w:rPr>
          <w:rFonts w:cstheme="minorHAnsi"/>
          <w:sz w:val="24"/>
        </w:rPr>
        <w:t>5</w:t>
      </w:r>
      <w:r w:rsidR="005F63B1" w:rsidRPr="003D5CC0">
        <w:rPr>
          <w:rFonts w:cstheme="minorHAnsi"/>
          <w:sz w:val="24"/>
        </w:rPr>
        <w:t xml:space="preserve">) sampling locations ranged </w:t>
      </w:r>
      <w:r w:rsidR="005F63B1" w:rsidRPr="003D5CC0">
        <w:rPr>
          <w:rFonts w:cstheme="minorHAnsi"/>
          <w:sz w:val="24"/>
          <w:lang w:val="en-US"/>
        </w:rPr>
        <w:t>from 0.01 to 0.0</w:t>
      </w:r>
      <w:r w:rsidRPr="003D5CC0">
        <w:rPr>
          <w:rFonts w:cstheme="minorHAnsi"/>
          <w:sz w:val="24"/>
          <w:lang w:val="en-US"/>
        </w:rPr>
        <w:t>3</w:t>
      </w:r>
      <w:r w:rsidR="005F63B1" w:rsidRPr="003D5CC0">
        <w:rPr>
          <w:rFonts w:cstheme="minorHAnsi"/>
          <w:sz w:val="24"/>
          <w:lang w:val="en-US"/>
        </w:rPr>
        <w:t xml:space="preserve"> mg/m</w:t>
      </w:r>
      <w:r w:rsidR="005F63B1" w:rsidRPr="003D5CC0">
        <w:rPr>
          <w:rFonts w:cstheme="minorHAnsi"/>
          <w:sz w:val="24"/>
          <w:vertAlign w:val="superscript"/>
          <w:lang w:val="en-US"/>
        </w:rPr>
        <w:t>3</w:t>
      </w:r>
      <w:r w:rsidR="005F63B1" w:rsidRPr="003D5CC0">
        <w:rPr>
          <w:rFonts w:cstheme="minorHAnsi"/>
          <w:sz w:val="24"/>
        </w:rPr>
        <w:t xml:space="preserve">, with the maximum values been measured in the northern side which is mostly caused by wind movements and other human activities </w:t>
      </w:r>
      <w:r w:rsidR="005F63B1" w:rsidRPr="003D5CC0">
        <w:rPr>
          <w:rFonts w:cstheme="minorHAnsi"/>
          <w:sz w:val="24"/>
          <w:lang w:val="en-US"/>
        </w:rPr>
        <w:t>. PM</w:t>
      </w:r>
      <w:r w:rsidR="005F63B1" w:rsidRPr="003D5CC0">
        <w:rPr>
          <w:rFonts w:cstheme="minorHAnsi"/>
          <w:sz w:val="24"/>
          <w:vertAlign w:val="subscript"/>
          <w:lang w:val="en-US"/>
        </w:rPr>
        <w:t>10</w:t>
      </w:r>
      <w:r w:rsidR="005F63B1" w:rsidRPr="003D5CC0">
        <w:rPr>
          <w:rFonts w:cstheme="minorHAnsi"/>
          <w:sz w:val="24"/>
          <w:lang w:val="en-US"/>
        </w:rPr>
        <w:t xml:space="preserve"> values measured some stations were BELOW</w:t>
      </w:r>
      <w:r w:rsidR="005F63B1" w:rsidRPr="00F803C6">
        <w:rPr>
          <w:rFonts w:cstheme="minorHAnsi"/>
          <w:sz w:val="24"/>
          <w:lang w:val="en-US"/>
        </w:rPr>
        <w:t xml:space="preserve"> corresponding limits prescribed by TBS and IFC/WHO for ambient air quality</w:t>
      </w:r>
      <w:r w:rsidR="005F63B1" w:rsidRPr="00F803C6">
        <w:rPr>
          <w:rFonts w:cstheme="minorHAnsi"/>
          <w:b/>
          <w:sz w:val="24"/>
          <w:lang w:val="en-US"/>
        </w:rPr>
        <w:t>.</w:t>
      </w:r>
      <w:r w:rsidR="005F63B1" w:rsidRPr="00F803C6">
        <w:rPr>
          <w:rFonts w:cstheme="minorHAnsi"/>
          <w:sz w:val="24"/>
          <w:lang w:val="en-US"/>
        </w:rPr>
        <w:t xml:space="preserve"> Similarly, all stations were having PM</w:t>
      </w:r>
      <w:r w:rsidR="005F63B1" w:rsidRPr="00F803C6">
        <w:rPr>
          <w:rFonts w:cstheme="minorHAnsi"/>
          <w:sz w:val="24"/>
          <w:vertAlign w:val="subscript"/>
          <w:lang w:val="en-US"/>
        </w:rPr>
        <w:t>10</w:t>
      </w:r>
      <w:r w:rsidR="005F63B1" w:rsidRPr="00F803C6">
        <w:rPr>
          <w:rFonts w:cstheme="minorHAnsi"/>
          <w:sz w:val="24"/>
          <w:lang w:val="en-US"/>
        </w:rPr>
        <w:t xml:space="preserve"> values satisfying the US OSHA standard limit of 15 mg/m</w:t>
      </w:r>
      <w:r w:rsidR="005F63B1" w:rsidRPr="00F803C6">
        <w:rPr>
          <w:rFonts w:cstheme="minorHAnsi"/>
          <w:sz w:val="24"/>
          <w:vertAlign w:val="superscript"/>
          <w:lang w:val="en-US"/>
        </w:rPr>
        <w:t>3</w:t>
      </w:r>
      <w:r w:rsidR="005F63B1" w:rsidRPr="00F803C6">
        <w:rPr>
          <w:rFonts w:cstheme="minorHAnsi"/>
          <w:sz w:val="24"/>
          <w:lang w:val="en-US"/>
        </w:rPr>
        <w:t xml:space="preserve"> recommended purposely for inert or nuisance dust. </w:t>
      </w:r>
    </w:p>
    <w:p w14:paraId="4CF8E49D" w14:textId="77777777" w:rsidR="005F63B1" w:rsidRPr="00F803C6" w:rsidRDefault="005F63B1" w:rsidP="005F63B1">
      <w:pPr>
        <w:rPr>
          <w:rFonts w:cstheme="minorHAnsi"/>
          <w:sz w:val="24"/>
          <w:lang w:val="en-US"/>
        </w:rPr>
      </w:pPr>
      <w:bookmarkStart w:id="756" w:name="_Toc49760461"/>
      <w:bookmarkStart w:id="757" w:name="_Toc49760469"/>
      <w:bookmarkStart w:id="758" w:name="_Toc54072339"/>
      <w:bookmarkStart w:id="759" w:name="_Toc54163479"/>
      <w:bookmarkStart w:id="760" w:name="_Toc73888465"/>
      <w:bookmarkStart w:id="761" w:name="_Toc74730837"/>
    </w:p>
    <w:bookmarkEnd w:id="756"/>
    <w:bookmarkEnd w:id="757"/>
    <w:bookmarkEnd w:id="758"/>
    <w:bookmarkEnd w:id="759"/>
    <w:bookmarkEnd w:id="760"/>
    <w:bookmarkEnd w:id="761"/>
    <w:p w14:paraId="2C2BE636" w14:textId="635637B4" w:rsidR="005F63B1" w:rsidRPr="00F803C6" w:rsidRDefault="005F63B1" w:rsidP="005F63B1">
      <w:pPr>
        <w:rPr>
          <w:rFonts w:cstheme="minorHAnsi"/>
          <w:sz w:val="24"/>
          <w:lang w:val="en-US"/>
        </w:rPr>
      </w:pPr>
      <w:r w:rsidRPr="00F803C6">
        <w:rPr>
          <w:rFonts w:cstheme="minorHAnsi"/>
          <w:sz w:val="24"/>
          <w:lang w:val="en-US"/>
        </w:rPr>
        <w:t xml:space="preserve">Some dust abatement strategies and/or technology should be enforced as special attention to mitigate effects associated with </w:t>
      </w:r>
      <w:r w:rsidR="00625415" w:rsidRPr="00F803C6">
        <w:rPr>
          <w:rFonts w:cstheme="minorHAnsi"/>
          <w:sz w:val="24"/>
          <w:lang w:val="en-US"/>
        </w:rPr>
        <w:t>particulate matter production</w:t>
      </w:r>
      <w:r w:rsidRPr="00F803C6">
        <w:rPr>
          <w:rFonts w:cstheme="minorHAnsi"/>
          <w:sz w:val="24"/>
          <w:lang w:val="en-US"/>
        </w:rPr>
        <w:t xml:space="preserve"> </w:t>
      </w:r>
      <w:r w:rsidR="00625415" w:rsidRPr="00F803C6">
        <w:rPr>
          <w:rFonts w:cstheme="minorHAnsi"/>
          <w:sz w:val="24"/>
          <w:lang w:val="en-US"/>
        </w:rPr>
        <w:t xml:space="preserve">and </w:t>
      </w:r>
      <w:r w:rsidRPr="00F803C6">
        <w:rPr>
          <w:rFonts w:cstheme="minorHAnsi"/>
          <w:sz w:val="24"/>
          <w:lang w:val="en-US"/>
        </w:rPr>
        <w:t xml:space="preserve">ensuring </w:t>
      </w:r>
      <w:r w:rsidR="00625415" w:rsidRPr="00F803C6">
        <w:rPr>
          <w:rFonts w:cstheme="minorHAnsi"/>
          <w:sz w:val="24"/>
          <w:lang w:val="en-US"/>
        </w:rPr>
        <w:t xml:space="preserve">that </w:t>
      </w:r>
      <w:r w:rsidRPr="00F803C6">
        <w:rPr>
          <w:rFonts w:cstheme="minorHAnsi"/>
          <w:sz w:val="24"/>
          <w:lang w:val="en-US"/>
        </w:rPr>
        <w:t xml:space="preserve">prescribed levels are met. These include: </w:t>
      </w:r>
    </w:p>
    <w:p w14:paraId="2B2B6083" w14:textId="77777777" w:rsidR="005F63B1" w:rsidRPr="00F803C6" w:rsidRDefault="005F63B1" w:rsidP="00D5351B">
      <w:pPr>
        <w:numPr>
          <w:ilvl w:val="0"/>
          <w:numId w:val="43"/>
        </w:numPr>
        <w:rPr>
          <w:rFonts w:cstheme="minorHAnsi"/>
          <w:sz w:val="24"/>
          <w:lang w:val="en-US"/>
        </w:rPr>
      </w:pPr>
      <w:r w:rsidRPr="00F803C6">
        <w:rPr>
          <w:rFonts w:cstheme="minorHAnsi"/>
          <w:sz w:val="24"/>
          <w:lang w:val="en-US"/>
        </w:rPr>
        <w:t>Improved process design, operation and maintenance, cleanness and other management practices to reduce dust generation;</w:t>
      </w:r>
    </w:p>
    <w:p w14:paraId="3A225297" w14:textId="77777777" w:rsidR="005F63B1" w:rsidRPr="00F803C6" w:rsidRDefault="005F63B1" w:rsidP="00D5351B">
      <w:pPr>
        <w:numPr>
          <w:ilvl w:val="0"/>
          <w:numId w:val="43"/>
        </w:numPr>
        <w:rPr>
          <w:rFonts w:cstheme="minorHAnsi"/>
          <w:sz w:val="24"/>
          <w:lang w:val="en-US"/>
        </w:rPr>
      </w:pPr>
      <w:r w:rsidRPr="00F803C6">
        <w:rPr>
          <w:rFonts w:cstheme="minorHAnsi"/>
          <w:sz w:val="24"/>
          <w:lang w:val="en-US"/>
        </w:rPr>
        <w:t>Employing dust suppression technique, such as applying water or non-toxic chemicals to minimize dust from vehicle movements</w:t>
      </w:r>
      <w:r w:rsidRPr="00F803C6">
        <w:rPr>
          <w:rFonts w:cstheme="minorHAnsi"/>
          <w:iCs/>
          <w:sz w:val="24"/>
          <w:lang w:val="en-US"/>
        </w:rPr>
        <w:t xml:space="preserve"> during dry and/or windy weather</w:t>
      </w:r>
      <w:r w:rsidRPr="00F803C6">
        <w:rPr>
          <w:rFonts w:cstheme="minorHAnsi"/>
          <w:sz w:val="24"/>
          <w:lang w:val="en-US"/>
        </w:rPr>
        <w:t xml:space="preserve">. Dusty areas such as internal access roads and bare area with loose soils should be suppressed down and compacted to reduce dust generation; </w:t>
      </w:r>
    </w:p>
    <w:p w14:paraId="51C72BE4" w14:textId="77777777" w:rsidR="005F63B1" w:rsidRPr="00F803C6" w:rsidRDefault="005F63B1" w:rsidP="00D5351B">
      <w:pPr>
        <w:numPr>
          <w:ilvl w:val="0"/>
          <w:numId w:val="43"/>
        </w:numPr>
        <w:rPr>
          <w:rFonts w:cstheme="minorHAnsi"/>
          <w:sz w:val="24"/>
          <w:lang w:val="en-US"/>
        </w:rPr>
      </w:pPr>
      <w:r w:rsidRPr="00F803C6">
        <w:rPr>
          <w:rFonts w:cstheme="minorHAnsi"/>
          <w:sz w:val="24"/>
          <w:lang w:val="en-US"/>
        </w:rPr>
        <w:t xml:space="preserve">Stock piled materials should be covered or stored properly; </w:t>
      </w:r>
    </w:p>
    <w:p w14:paraId="60EBBD24" w14:textId="77777777" w:rsidR="005F63B1" w:rsidRPr="00F803C6" w:rsidRDefault="005F63B1" w:rsidP="00D5351B">
      <w:pPr>
        <w:numPr>
          <w:ilvl w:val="0"/>
          <w:numId w:val="43"/>
        </w:numPr>
        <w:rPr>
          <w:rFonts w:cstheme="minorHAnsi"/>
          <w:sz w:val="24"/>
          <w:lang w:val="en-US"/>
        </w:rPr>
      </w:pPr>
      <w:r w:rsidRPr="00F803C6">
        <w:rPr>
          <w:rFonts w:cstheme="minorHAnsi"/>
          <w:sz w:val="24"/>
          <w:lang w:val="en-US"/>
        </w:rPr>
        <w:t>Planting of trees around the project area as trees absorb these toxic chemicals through their stomata or pores, effectively filtering these chemicals from the air. Trees also mitigate the greenhouse gas effect by trapping heat, reduce ground level ozone levels and release life giving oxygen</w:t>
      </w:r>
    </w:p>
    <w:p w14:paraId="4EC3FCD2" w14:textId="77777777" w:rsidR="005F63B1" w:rsidRPr="00F803C6" w:rsidRDefault="005F63B1" w:rsidP="00D5351B">
      <w:pPr>
        <w:numPr>
          <w:ilvl w:val="0"/>
          <w:numId w:val="43"/>
        </w:numPr>
        <w:rPr>
          <w:rFonts w:cstheme="minorHAnsi"/>
          <w:sz w:val="24"/>
          <w:lang w:val="en-US"/>
        </w:rPr>
      </w:pPr>
      <w:r w:rsidRPr="00F803C6">
        <w:rPr>
          <w:rFonts w:cstheme="minorHAnsi"/>
          <w:sz w:val="24"/>
          <w:lang w:val="en-US"/>
        </w:rPr>
        <w:t xml:space="preserve">Provision of PPE to workers and their use should be made mandatory to dust prone areas; </w:t>
      </w:r>
    </w:p>
    <w:p w14:paraId="4FC6EFF6" w14:textId="77777777" w:rsidR="005F63B1" w:rsidRPr="00F803C6" w:rsidRDefault="005F63B1" w:rsidP="00D5351B">
      <w:pPr>
        <w:numPr>
          <w:ilvl w:val="0"/>
          <w:numId w:val="43"/>
        </w:numPr>
        <w:rPr>
          <w:rFonts w:cstheme="minorHAnsi"/>
          <w:sz w:val="24"/>
          <w:lang w:val="en-US"/>
        </w:rPr>
      </w:pPr>
      <w:r w:rsidRPr="00F803C6">
        <w:rPr>
          <w:rFonts w:cstheme="minorHAnsi"/>
          <w:sz w:val="24"/>
          <w:lang w:val="en-US"/>
        </w:rPr>
        <w:t>Implementing Environmental Monitoring Program for the sites by monitoring the dust levels of dust (in term of PM</w:t>
      </w:r>
      <w:r w:rsidRPr="00F803C6">
        <w:rPr>
          <w:rFonts w:cstheme="minorHAnsi"/>
          <w:sz w:val="24"/>
          <w:vertAlign w:val="subscript"/>
          <w:lang w:val="en-US"/>
        </w:rPr>
        <w:t>10</w:t>
      </w:r>
      <w:r w:rsidRPr="00F803C6">
        <w:rPr>
          <w:rFonts w:cstheme="minorHAnsi"/>
          <w:sz w:val="24"/>
          <w:lang w:val="en-US"/>
        </w:rPr>
        <w:t>) under quarterly basis (after every three months).</w:t>
      </w:r>
    </w:p>
    <w:p w14:paraId="1DF08AE2" w14:textId="77777777" w:rsidR="005F63B1" w:rsidRPr="00F803C6" w:rsidRDefault="005F63B1" w:rsidP="005F63B1">
      <w:pPr>
        <w:ind w:left="720"/>
        <w:rPr>
          <w:rFonts w:cstheme="minorHAnsi"/>
          <w:sz w:val="24"/>
          <w:lang w:val="en-US"/>
        </w:rPr>
      </w:pPr>
    </w:p>
    <w:p w14:paraId="300CC3C3" w14:textId="1489ACCD" w:rsidR="005F63B1" w:rsidRPr="00F803C6" w:rsidRDefault="005F63B1" w:rsidP="005F63B1">
      <w:pPr>
        <w:pStyle w:val="Heading3"/>
        <w:rPr>
          <w:rFonts w:cstheme="minorHAnsi"/>
          <w:sz w:val="24"/>
        </w:rPr>
      </w:pPr>
      <w:bookmarkStart w:id="762" w:name="_Toc49760462"/>
      <w:bookmarkStart w:id="763" w:name="_Toc54072340"/>
      <w:bookmarkStart w:id="764" w:name="_Toc54163480"/>
      <w:bookmarkStart w:id="765" w:name="_Toc102126037"/>
      <w:bookmarkStart w:id="766" w:name="_Toc156570830"/>
      <w:r w:rsidRPr="00F803C6">
        <w:rPr>
          <w:rFonts w:cstheme="minorHAnsi"/>
          <w:sz w:val="24"/>
        </w:rPr>
        <w:t>4.1.14</w:t>
      </w:r>
      <w:r w:rsidRPr="00F803C6">
        <w:rPr>
          <w:rFonts w:cstheme="minorHAnsi"/>
          <w:sz w:val="24"/>
        </w:rPr>
        <w:tab/>
        <w:t xml:space="preserve">Ambient </w:t>
      </w:r>
      <w:r w:rsidR="005D2B23" w:rsidRPr="00F803C6">
        <w:rPr>
          <w:rFonts w:cstheme="minorHAnsi"/>
          <w:sz w:val="24"/>
        </w:rPr>
        <w:t xml:space="preserve">Pollutant </w:t>
      </w:r>
      <w:bookmarkEnd w:id="762"/>
      <w:bookmarkEnd w:id="763"/>
      <w:bookmarkEnd w:id="764"/>
      <w:bookmarkEnd w:id="765"/>
      <w:r w:rsidR="005D2B23" w:rsidRPr="00F803C6">
        <w:rPr>
          <w:rFonts w:cstheme="minorHAnsi"/>
          <w:sz w:val="24"/>
        </w:rPr>
        <w:t>Gases</w:t>
      </w:r>
      <w:bookmarkEnd w:id="766"/>
    </w:p>
    <w:p w14:paraId="74BEEA80" w14:textId="08586179" w:rsidR="005F63B1" w:rsidRPr="00F803C6" w:rsidRDefault="00A84B79" w:rsidP="005F63B1">
      <w:pPr>
        <w:rPr>
          <w:rFonts w:cstheme="minorHAnsi"/>
          <w:sz w:val="24"/>
          <w:lang w:val="en-US"/>
        </w:rPr>
      </w:pPr>
      <w:r w:rsidRPr="00F803C6">
        <w:rPr>
          <w:rFonts w:cstheme="minorHAnsi"/>
          <w:sz w:val="24"/>
        </w:rPr>
        <w:t xml:space="preserve">The sampling methodology is </w:t>
      </w:r>
      <w:r w:rsidRPr="003D5CC0">
        <w:rPr>
          <w:rFonts w:cstheme="minorHAnsi"/>
          <w:sz w:val="24"/>
        </w:rPr>
        <w:t xml:space="preserve">provided in section 1.8.5. </w:t>
      </w:r>
      <w:r w:rsidR="005F63B1" w:rsidRPr="003D5CC0">
        <w:rPr>
          <w:rFonts w:cstheme="minorHAnsi"/>
          <w:sz w:val="24"/>
          <w:lang w:val="en-US"/>
        </w:rPr>
        <w:t>Scanty levels of Pollutant gases were detected at some monitoring stations with CO</w:t>
      </w:r>
      <w:r w:rsidR="005F63B1" w:rsidRPr="003D5CC0">
        <w:rPr>
          <w:rFonts w:cstheme="minorHAnsi"/>
          <w:sz w:val="24"/>
          <w:vertAlign w:val="subscript"/>
          <w:lang w:val="en-US"/>
        </w:rPr>
        <w:t>2</w:t>
      </w:r>
      <w:r w:rsidR="005F63B1" w:rsidRPr="003D5CC0">
        <w:rPr>
          <w:rFonts w:cstheme="minorHAnsi"/>
          <w:sz w:val="24"/>
          <w:lang w:val="en-US"/>
        </w:rPr>
        <w:t xml:space="preserve"> (Carbon dioxide</w:t>
      </w:r>
      <w:r w:rsidR="005F63B1" w:rsidRPr="00F803C6">
        <w:rPr>
          <w:rFonts w:cstheme="minorHAnsi"/>
          <w:sz w:val="24"/>
          <w:lang w:val="en-US"/>
        </w:rPr>
        <w:t>), CO (Carbon monoxide), NO</w:t>
      </w:r>
      <w:r w:rsidR="005F63B1" w:rsidRPr="00F803C6">
        <w:rPr>
          <w:rFonts w:cstheme="minorHAnsi"/>
          <w:sz w:val="24"/>
          <w:vertAlign w:val="subscript"/>
          <w:lang w:val="en-US"/>
        </w:rPr>
        <w:t>2</w:t>
      </w:r>
      <w:r w:rsidR="005F63B1" w:rsidRPr="00F803C6">
        <w:rPr>
          <w:rFonts w:cstheme="minorHAnsi"/>
          <w:sz w:val="24"/>
          <w:lang w:val="en-US"/>
        </w:rPr>
        <w:t xml:space="preserve"> (Nitrogen dioxide), SO</w:t>
      </w:r>
      <w:r w:rsidR="005F63B1" w:rsidRPr="00F803C6">
        <w:rPr>
          <w:rFonts w:cstheme="minorHAnsi"/>
          <w:sz w:val="24"/>
          <w:vertAlign w:val="subscript"/>
          <w:lang w:val="en-US"/>
        </w:rPr>
        <w:t>2</w:t>
      </w:r>
      <w:r w:rsidR="005F63B1" w:rsidRPr="00F803C6">
        <w:rPr>
          <w:rFonts w:cstheme="minorHAnsi"/>
          <w:sz w:val="24"/>
          <w:lang w:val="en-US"/>
        </w:rPr>
        <w:t xml:space="preserve"> (Sulfur dioxide), CH</w:t>
      </w:r>
      <w:r w:rsidR="005F63B1" w:rsidRPr="00F803C6">
        <w:rPr>
          <w:rFonts w:cstheme="minorHAnsi"/>
          <w:sz w:val="24"/>
          <w:vertAlign w:val="subscript"/>
          <w:lang w:val="en-US"/>
        </w:rPr>
        <w:t>4</w:t>
      </w:r>
      <w:r w:rsidR="005F63B1" w:rsidRPr="00F803C6">
        <w:rPr>
          <w:rFonts w:cstheme="minorHAnsi"/>
          <w:sz w:val="24"/>
          <w:lang w:val="en-US"/>
        </w:rPr>
        <w:t xml:space="preserve"> (Methane gas) and H</w:t>
      </w:r>
      <w:r w:rsidR="005F63B1" w:rsidRPr="00F803C6">
        <w:rPr>
          <w:rFonts w:cstheme="minorHAnsi"/>
          <w:sz w:val="24"/>
          <w:vertAlign w:val="subscript"/>
          <w:lang w:val="en-US"/>
        </w:rPr>
        <w:t>2</w:t>
      </w:r>
      <w:r w:rsidR="005F63B1" w:rsidRPr="00F803C6">
        <w:rPr>
          <w:rFonts w:cstheme="minorHAnsi"/>
          <w:sz w:val="24"/>
          <w:lang w:val="en-US"/>
        </w:rPr>
        <w:t>S (Hydrogen sulfide). Methane (CH4) and Hydrogen sulfide (H</w:t>
      </w:r>
      <w:r w:rsidR="005F63B1" w:rsidRPr="00F803C6">
        <w:rPr>
          <w:rFonts w:cstheme="minorHAnsi"/>
          <w:sz w:val="24"/>
          <w:vertAlign w:val="subscript"/>
          <w:lang w:val="en-US"/>
        </w:rPr>
        <w:t>2</w:t>
      </w:r>
      <w:r w:rsidR="005F63B1" w:rsidRPr="00F803C6">
        <w:rPr>
          <w:rFonts w:cstheme="minorHAnsi"/>
          <w:sz w:val="24"/>
          <w:lang w:val="en-US"/>
        </w:rPr>
        <w:t>S) levels were measured</w:t>
      </w:r>
      <w:r w:rsidR="005F63B1" w:rsidRPr="00F803C6">
        <w:rPr>
          <w:rFonts w:cstheme="minorHAnsi"/>
          <w:b/>
          <w:i/>
          <w:sz w:val="24"/>
          <w:lang w:val="en-US"/>
        </w:rPr>
        <w:t xml:space="preserve"> </w:t>
      </w:r>
      <w:r w:rsidR="005F63B1" w:rsidRPr="00F803C6">
        <w:rPr>
          <w:rFonts w:cstheme="minorHAnsi"/>
          <w:sz w:val="24"/>
          <w:lang w:val="en-US"/>
        </w:rPr>
        <w:t>across the sampling stations, despite being not regulated by either local or international standards; the recorded levels for unlegislated CH</w:t>
      </w:r>
      <w:r w:rsidR="005F63B1" w:rsidRPr="00F803C6">
        <w:rPr>
          <w:rFonts w:cstheme="minorHAnsi"/>
          <w:sz w:val="24"/>
          <w:vertAlign w:val="subscript"/>
          <w:lang w:val="en-US"/>
        </w:rPr>
        <w:t>4</w:t>
      </w:r>
      <w:r w:rsidR="005F63B1" w:rsidRPr="00F803C6">
        <w:rPr>
          <w:rFonts w:cstheme="minorHAnsi"/>
          <w:sz w:val="24"/>
          <w:lang w:val="en-US"/>
        </w:rPr>
        <w:t xml:space="preserve"> have no significant affects to the environment and human health. L</w:t>
      </w:r>
      <w:r w:rsidR="005F63B1" w:rsidRPr="00F803C6">
        <w:rPr>
          <w:rFonts w:cstheme="minorHAnsi"/>
          <w:bCs/>
          <w:sz w:val="24"/>
          <w:lang w:val="en-US"/>
        </w:rPr>
        <w:t>evels of legislated ambient pollutant gases i.e CO (Carbon monoxide), NO</w:t>
      </w:r>
      <w:r w:rsidR="005F63B1" w:rsidRPr="00F803C6">
        <w:rPr>
          <w:rFonts w:cstheme="minorHAnsi"/>
          <w:bCs/>
          <w:sz w:val="24"/>
          <w:vertAlign w:val="subscript"/>
          <w:lang w:val="en-US"/>
        </w:rPr>
        <w:t>2</w:t>
      </w:r>
      <w:r w:rsidR="005F63B1" w:rsidRPr="00F803C6">
        <w:rPr>
          <w:rFonts w:cstheme="minorHAnsi"/>
          <w:bCs/>
          <w:sz w:val="24"/>
          <w:lang w:val="en-US"/>
        </w:rPr>
        <w:t xml:space="preserve"> (Nitrogen dioxide), SO</w:t>
      </w:r>
      <w:r w:rsidR="005F63B1" w:rsidRPr="00F803C6">
        <w:rPr>
          <w:rFonts w:cstheme="minorHAnsi"/>
          <w:bCs/>
          <w:sz w:val="24"/>
          <w:vertAlign w:val="subscript"/>
          <w:lang w:val="en-US"/>
        </w:rPr>
        <w:t>2</w:t>
      </w:r>
      <w:r w:rsidR="005F63B1" w:rsidRPr="00F803C6">
        <w:rPr>
          <w:rFonts w:cstheme="minorHAnsi"/>
          <w:bCs/>
          <w:sz w:val="24"/>
          <w:lang w:val="en-US"/>
        </w:rPr>
        <w:t xml:space="preserve"> (Sulfur dioxide) and CO2 (Carbon dioxide) were found to be within their corresponding limits prescribed by TBS and WB/IFC for ambient air quality</w:t>
      </w:r>
      <w:r w:rsidR="00B8076D">
        <w:rPr>
          <w:rFonts w:cstheme="minorHAnsi"/>
          <w:bCs/>
          <w:sz w:val="24"/>
          <w:lang w:val="en-US"/>
        </w:rPr>
        <w:t>.</w:t>
      </w:r>
    </w:p>
    <w:p w14:paraId="5399316D" w14:textId="77777777" w:rsidR="00E65DCC" w:rsidRPr="00F803C6" w:rsidRDefault="00E65DCC" w:rsidP="005F63B1">
      <w:pPr>
        <w:rPr>
          <w:rFonts w:cstheme="minorHAnsi"/>
          <w:sz w:val="24"/>
          <w:lang w:val="en-US"/>
        </w:rPr>
      </w:pPr>
    </w:p>
    <w:p w14:paraId="5B372875" w14:textId="77777777" w:rsidR="005F63B1" w:rsidRPr="00F803C6" w:rsidRDefault="005F63B1" w:rsidP="005F63B1">
      <w:pPr>
        <w:rPr>
          <w:rFonts w:cstheme="minorHAnsi"/>
          <w:sz w:val="24"/>
          <w:lang w:val="en-US"/>
        </w:rPr>
      </w:pPr>
      <w:r w:rsidRPr="00F803C6">
        <w:rPr>
          <w:rFonts w:cstheme="minorHAnsi"/>
          <w:sz w:val="24"/>
          <w:lang w:val="en-US"/>
        </w:rPr>
        <w:t>Based on the results, the following mitigation measures should be employed in order to reduce the emitted pollutant gases to an unacceptable level:</w:t>
      </w:r>
    </w:p>
    <w:p w14:paraId="6E18095C" w14:textId="6B1D82BD" w:rsidR="005F63B1" w:rsidRPr="00F803C6" w:rsidRDefault="00C325DF" w:rsidP="00C325DF">
      <w:pPr>
        <w:pStyle w:val="NormalWeb"/>
        <w:numPr>
          <w:ilvl w:val="0"/>
          <w:numId w:val="44"/>
        </w:numPr>
        <w:rPr>
          <w:rFonts w:ascii="Times New Roman" w:eastAsia="Times New Roman" w:hAnsi="Times New Roman"/>
          <w:color w:val="auto"/>
          <w:sz w:val="24"/>
          <w:lang w:val="en-GB" w:eastAsia="en-GB"/>
        </w:rPr>
      </w:pPr>
      <w:r w:rsidRPr="00F803C6">
        <w:rPr>
          <w:rFonts w:cstheme="minorHAnsi"/>
          <w:color w:val="auto"/>
          <w:sz w:val="24"/>
          <w:lang w:val="en-US"/>
        </w:rPr>
        <w:t>The use of good quality fuels for trucks and machinery according to the Draft Tanzania Standards for fuel specifications (</w:t>
      </w:r>
      <w:r w:rsidRPr="00845F19">
        <w:rPr>
          <w:rFonts w:eastAsia="Times New Roman" w:cstheme="minorHAnsi"/>
          <w:color w:val="auto"/>
          <w:sz w:val="24"/>
          <w:lang w:val="en-GB" w:eastAsia="en-GB"/>
        </w:rPr>
        <w:t>TBS/CDC 15 (1990) DTZS:2023 ICS: 75.160.20</w:t>
      </w:r>
      <w:r w:rsidRPr="00F803C6">
        <w:rPr>
          <w:rFonts w:ascii="Arial" w:eastAsia="Times New Roman" w:hAnsi="Arial" w:cs="Arial"/>
          <w:color w:val="auto"/>
          <w:sz w:val="24"/>
          <w:lang w:val="en-GB" w:eastAsia="en-GB"/>
        </w:rPr>
        <w:t>)</w:t>
      </w:r>
    </w:p>
    <w:p w14:paraId="2B2C0E1A" w14:textId="61E4E2B2" w:rsidR="005F63B1" w:rsidRPr="00F803C6" w:rsidRDefault="005F63B1" w:rsidP="00D5351B">
      <w:pPr>
        <w:pStyle w:val="ListParagraph"/>
        <w:numPr>
          <w:ilvl w:val="0"/>
          <w:numId w:val="44"/>
        </w:numPr>
        <w:rPr>
          <w:rFonts w:cstheme="minorHAnsi"/>
          <w:bCs/>
          <w:sz w:val="24"/>
        </w:rPr>
      </w:pPr>
      <w:r w:rsidRPr="00F803C6">
        <w:rPr>
          <w:rFonts w:cstheme="minorHAnsi"/>
          <w:bCs/>
          <w:sz w:val="24"/>
        </w:rPr>
        <w:t xml:space="preserve">Maintaining stable operating conditions i.e., </w:t>
      </w:r>
      <w:r w:rsidRPr="00F803C6">
        <w:rPr>
          <w:rFonts w:cstheme="minorHAnsi"/>
          <w:sz w:val="24"/>
        </w:rPr>
        <w:t>minimize emission by maintaining proper air and fuel ratio</w:t>
      </w:r>
      <w:r w:rsidR="00E65DCC" w:rsidRPr="00F803C6">
        <w:rPr>
          <w:rFonts w:cstheme="minorHAnsi"/>
          <w:sz w:val="24"/>
        </w:rPr>
        <w:t>.</w:t>
      </w:r>
    </w:p>
    <w:p w14:paraId="5425C2B4" w14:textId="63EDAFE5" w:rsidR="005F63B1" w:rsidRPr="00F803C6" w:rsidRDefault="005F63B1" w:rsidP="00D5351B">
      <w:pPr>
        <w:pStyle w:val="ListParagraph"/>
        <w:numPr>
          <w:ilvl w:val="0"/>
          <w:numId w:val="44"/>
        </w:numPr>
        <w:rPr>
          <w:rFonts w:cstheme="minorHAnsi"/>
          <w:sz w:val="24"/>
          <w:lang w:val="en-US"/>
        </w:rPr>
      </w:pPr>
      <w:r w:rsidRPr="00F803C6">
        <w:rPr>
          <w:rFonts w:cstheme="minorHAnsi"/>
          <w:sz w:val="24"/>
          <w:lang w:val="en-US"/>
        </w:rPr>
        <w:t>Ensure appropriate uses of machineries as per manufactures guidelines</w:t>
      </w:r>
      <w:r w:rsidR="00E65DCC" w:rsidRPr="00F803C6">
        <w:rPr>
          <w:rFonts w:cstheme="minorHAnsi"/>
          <w:sz w:val="24"/>
          <w:lang w:val="en-US"/>
        </w:rPr>
        <w:t>.</w:t>
      </w:r>
    </w:p>
    <w:p w14:paraId="2298A063" w14:textId="77777777" w:rsidR="005F63B1" w:rsidRPr="00F803C6" w:rsidRDefault="005F63B1" w:rsidP="005F63B1">
      <w:pPr>
        <w:jc w:val="center"/>
        <w:rPr>
          <w:rFonts w:cstheme="minorHAnsi"/>
          <w:b/>
          <w:sz w:val="24"/>
          <w:lang w:val="en-US"/>
        </w:rPr>
      </w:pPr>
      <w:bookmarkStart w:id="767" w:name="_Toc49760464"/>
      <w:bookmarkStart w:id="768" w:name="_Toc54072342"/>
      <w:bookmarkStart w:id="769" w:name="_Toc54163482"/>
      <w:bookmarkStart w:id="770" w:name="_Toc73888467"/>
      <w:bookmarkStart w:id="771" w:name="_Toc74730839"/>
    </w:p>
    <w:p w14:paraId="544DB56E" w14:textId="1107E2B2" w:rsidR="005F63B1" w:rsidRPr="00F803C6" w:rsidRDefault="005F63B1" w:rsidP="005F63B1">
      <w:pPr>
        <w:pStyle w:val="Heading3"/>
        <w:rPr>
          <w:rFonts w:cstheme="minorHAnsi"/>
          <w:sz w:val="24"/>
          <w:lang w:val="en-US"/>
        </w:rPr>
      </w:pPr>
      <w:bookmarkStart w:id="772" w:name="_Toc102126038"/>
      <w:bookmarkStart w:id="773" w:name="_Toc156570831"/>
      <w:r w:rsidRPr="00F803C6">
        <w:rPr>
          <w:rFonts w:cstheme="minorHAnsi"/>
          <w:sz w:val="24"/>
        </w:rPr>
        <w:t>4.1.15</w:t>
      </w:r>
      <w:r w:rsidRPr="00F803C6">
        <w:rPr>
          <w:rFonts w:cstheme="minorHAnsi"/>
          <w:sz w:val="24"/>
        </w:rPr>
        <w:tab/>
      </w:r>
      <w:r w:rsidRPr="00F803C6">
        <w:rPr>
          <w:rFonts w:cstheme="minorHAnsi"/>
          <w:sz w:val="24"/>
          <w:lang w:val="en-US"/>
        </w:rPr>
        <w:t xml:space="preserve">Noise </w:t>
      </w:r>
      <w:bookmarkEnd w:id="767"/>
      <w:bookmarkEnd w:id="768"/>
      <w:bookmarkEnd w:id="769"/>
      <w:bookmarkEnd w:id="770"/>
      <w:bookmarkEnd w:id="771"/>
      <w:bookmarkEnd w:id="772"/>
      <w:r w:rsidR="003E7328" w:rsidRPr="00F803C6">
        <w:rPr>
          <w:rFonts w:cstheme="minorHAnsi"/>
          <w:sz w:val="24"/>
          <w:lang w:val="en-US"/>
        </w:rPr>
        <w:t>Levels</w:t>
      </w:r>
      <w:bookmarkEnd w:id="773"/>
    </w:p>
    <w:p w14:paraId="44361108" w14:textId="1A0B4249" w:rsidR="005F63B1" w:rsidRPr="00F803C6" w:rsidRDefault="00270006" w:rsidP="005F63B1">
      <w:pPr>
        <w:rPr>
          <w:rFonts w:cstheme="minorHAnsi"/>
          <w:sz w:val="24"/>
          <w:lang w:val="en-US"/>
        </w:rPr>
      </w:pPr>
      <w:r w:rsidRPr="00F803C6">
        <w:rPr>
          <w:rFonts w:cstheme="minorHAnsi"/>
          <w:sz w:val="24"/>
        </w:rPr>
        <w:t xml:space="preserve">The sampling methodology is provided in </w:t>
      </w:r>
      <w:r w:rsidRPr="003D5CC0">
        <w:rPr>
          <w:rFonts w:cstheme="minorHAnsi"/>
          <w:sz w:val="24"/>
        </w:rPr>
        <w:t>section 1.8.5.</w:t>
      </w:r>
      <w:r w:rsidRPr="00F803C6">
        <w:rPr>
          <w:rFonts w:cstheme="minorHAnsi"/>
          <w:b/>
          <w:bCs/>
          <w:sz w:val="24"/>
        </w:rPr>
        <w:t xml:space="preserve"> </w:t>
      </w:r>
      <w:r w:rsidR="005F63B1" w:rsidRPr="00F803C6">
        <w:rPr>
          <w:rFonts w:cstheme="minorHAnsi"/>
          <w:sz w:val="24"/>
          <w:lang w:val="en-US"/>
        </w:rPr>
        <w:t xml:space="preserve">The average noise levels were ranging from </w:t>
      </w:r>
      <w:r w:rsidR="00615E6A" w:rsidRPr="00F803C6">
        <w:rPr>
          <w:rFonts w:cstheme="minorHAnsi"/>
          <w:sz w:val="24"/>
          <w:lang w:val="en-US"/>
        </w:rPr>
        <w:t>43dB</w:t>
      </w:r>
      <w:r w:rsidR="005F63B1" w:rsidRPr="00F803C6">
        <w:rPr>
          <w:rFonts w:cstheme="minorHAnsi"/>
          <w:sz w:val="24"/>
          <w:lang w:val="en-US"/>
        </w:rPr>
        <w:t xml:space="preserve"> (A) to </w:t>
      </w:r>
      <w:r w:rsidR="00615E6A" w:rsidRPr="00F803C6">
        <w:rPr>
          <w:rFonts w:cstheme="minorHAnsi"/>
          <w:sz w:val="24"/>
          <w:lang w:val="en-US"/>
        </w:rPr>
        <w:t>58</w:t>
      </w:r>
      <w:r w:rsidR="005F63B1" w:rsidRPr="00F803C6">
        <w:rPr>
          <w:rFonts w:cstheme="minorHAnsi"/>
          <w:sz w:val="24"/>
          <w:lang w:val="en-US"/>
        </w:rPr>
        <w:t>dB (A)</w:t>
      </w:r>
      <w:r w:rsidR="00615E6A" w:rsidRPr="00F803C6">
        <w:rPr>
          <w:rFonts w:cstheme="minorHAnsi"/>
          <w:sz w:val="24"/>
          <w:lang w:val="en-US"/>
        </w:rPr>
        <w:t xml:space="preserve"> for day time and 30db(A) to 31 dB(A) during night time</w:t>
      </w:r>
      <w:r w:rsidR="005F63B1" w:rsidRPr="00F803C6">
        <w:rPr>
          <w:rFonts w:cstheme="minorHAnsi"/>
          <w:sz w:val="24"/>
          <w:lang w:val="en-US"/>
        </w:rPr>
        <w:t>, with the maximum values been noted close to the road near DUCE dispensary. The main contributors of recoded noise levels were primarily from movement of vehicles</w:t>
      </w:r>
      <w:r w:rsidRPr="00F803C6">
        <w:rPr>
          <w:rFonts w:cstheme="minorHAnsi"/>
          <w:sz w:val="24"/>
          <w:lang w:val="en-US"/>
        </w:rPr>
        <w:t>.</w:t>
      </w:r>
    </w:p>
    <w:p w14:paraId="6938321A" w14:textId="77777777" w:rsidR="005F63B1" w:rsidRPr="00F803C6" w:rsidRDefault="005F63B1" w:rsidP="005F63B1">
      <w:pPr>
        <w:rPr>
          <w:rFonts w:cstheme="minorHAnsi"/>
          <w:sz w:val="24"/>
          <w:lang w:val="en-US"/>
        </w:rPr>
      </w:pPr>
    </w:p>
    <w:p w14:paraId="46420B40" w14:textId="77777777" w:rsidR="005F63B1" w:rsidRPr="00F803C6" w:rsidRDefault="005F63B1" w:rsidP="005F63B1">
      <w:pPr>
        <w:rPr>
          <w:rFonts w:cstheme="minorHAnsi"/>
          <w:sz w:val="24"/>
          <w:lang w:val="en-US"/>
        </w:rPr>
      </w:pPr>
      <w:r w:rsidRPr="00F803C6">
        <w:rPr>
          <w:rFonts w:cstheme="minorHAnsi"/>
          <w:sz w:val="24"/>
          <w:lang w:val="en-US"/>
        </w:rPr>
        <w:t>Based on the measured noise levels, the following abatement and control strategies are recommended as mitigation measures for laborers and nearby locals in noisy zones to avoid sound lever induced hearing damages:</w:t>
      </w:r>
    </w:p>
    <w:p w14:paraId="6EB67628" w14:textId="77777777" w:rsidR="005F63B1" w:rsidRPr="00F803C6" w:rsidRDefault="005F63B1" w:rsidP="00D5351B">
      <w:pPr>
        <w:numPr>
          <w:ilvl w:val="0"/>
          <w:numId w:val="41"/>
        </w:numPr>
        <w:rPr>
          <w:rFonts w:cstheme="minorHAnsi"/>
          <w:sz w:val="24"/>
          <w:lang w:val="en-US"/>
        </w:rPr>
      </w:pPr>
      <w:r w:rsidRPr="00F803C6">
        <w:rPr>
          <w:rFonts w:cstheme="minorHAnsi"/>
          <w:sz w:val="24"/>
          <w:lang w:val="en-US"/>
        </w:rPr>
        <w:t xml:space="preserve">Check the performance of the major equipment periodically, in order to troubleshooting and fix the problem by lubricating, repairing and etc. These include regular servicing and proper lubrication and maintenance of noisy machines to reduce noise levels; maintenance should consider of the following: </w:t>
      </w:r>
    </w:p>
    <w:p w14:paraId="68DFC98D" w14:textId="77777777" w:rsidR="005F63B1" w:rsidRPr="00F803C6" w:rsidRDefault="005F63B1" w:rsidP="00D5351B">
      <w:pPr>
        <w:numPr>
          <w:ilvl w:val="0"/>
          <w:numId w:val="42"/>
        </w:numPr>
        <w:rPr>
          <w:rFonts w:cstheme="minorHAnsi"/>
          <w:i/>
          <w:iCs/>
          <w:sz w:val="24"/>
          <w:lang w:val="en-US"/>
        </w:rPr>
      </w:pPr>
      <w:r w:rsidRPr="00F803C6">
        <w:rPr>
          <w:rFonts w:cstheme="minorHAnsi"/>
          <w:i/>
          <w:iCs/>
          <w:sz w:val="24"/>
          <w:lang w:val="en-US"/>
        </w:rPr>
        <w:t>replacement or adjustment of worn or loose parts;</w:t>
      </w:r>
    </w:p>
    <w:p w14:paraId="6C440B26" w14:textId="77777777" w:rsidR="005F63B1" w:rsidRPr="00F803C6" w:rsidRDefault="005F63B1" w:rsidP="00D5351B">
      <w:pPr>
        <w:numPr>
          <w:ilvl w:val="0"/>
          <w:numId w:val="42"/>
        </w:numPr>
        <w:rPr>
          <w:rFonts w:cstheme="minorHAnsi"/>
          <w:i/>
          <w:iCs/>
          <w:sz w:val="24"/>
          <w:lang w:val="en-US"/>
        </w:rPr>
      </w:pPr>
      <w:r w:rsidRPr="00F803C6">
        <w:rPr>
          <w:rFonts w:cstheme="minorHAnsi"/>
          <w:i/>
          <w:iCs/>
          <w:sz w:val="24"/>
          <w:lang w:val="en-US"/>
        </w:rPr>
        <w:t xml:space="preserve">balancing of unbalanced equipment; </w:t>
      </w:r>
    </w:p>
    <w:p w14:paraId="096CA459" w14:textId="77777777" w:rsidR="005F63B1" w:rsidRPr="00F803C6" w:rsidRDefault="005F63B1" w:rsidP="00D5351B">
      <w:pPr>
        <w:numPr>
          <w:ilvl w:val="0"/>
          <w:numId w:val="42"/>
        </w:numPr>
        <w:rPr>
          <w:rFonts w:cstheme="minorHAnsi"/>
          <w:i/>
          <w:iCs/>
          <w:sz w:val="24"/>
          <w:lang w:val="en-US"/>
        </w:rPr>
      </w:pPr>
      <w:r w:rsidRPr="00F803C6">
        <w:rPr>
          <w:rFonts w:cstheme="minorHAnsi"/>
          <w:i/>
          <w:iCs/>
          <w:sz w:val="24"/>
          <w:lang w:val="en-US"/>
        </w:rPr>
        <w:t xml:space="preserve"> lubrication of moving parts; </w:t>
      </w:r>
    </w:p>
    <w:p w14:paraId="27E9A168" w14:textId="77777777" w:rsidR="005F63B1" w:rsidRPr="00F803C6" w:rsidRDefault="005F63B1" w:rsidP="00D5351B">
      <w:pPr>
        <w:numPr>
          <w:ilvl w:val="0"/>
          <w:numId w:val="42"/>
        </w:numPr>
        <w:rPr>
          <w:rFonts w:cstheme="minorHAnsi"/>
          <w:i/>
          <w:iCs/>
          <w:sz w:val="24"/>
          <w:lang w:val="en-US"/>
        </w:rPr>
      </w:pPr>
      <w:r w:rsidRPr="00F803C6">
        <w:rPr>
          <w:rFonts w:cstheme="minorHAnsi"/>
          <w:i/>
          <w:iCs/>
          <w:sz w:val="24"/>
          <w:lang w:val="en-US"/>
        </w:rPr>
        <w:t>use of properly shaped and sharpened cutting tools.</w:t>
      </w:r>
    </w:p>
    <w:p w14:paraId="48E1D9AA" w14:textId="77777777" w:rsidR="005F63B1" w:rsidRPr="00F803C6" w:rsidRDefault="005F63B1" w:rsidP="00D5351B">
      <w:pPr>
        <w:numPr>
          <w:ilvl w:val="0"/>
          <w:numId w:val="41"/>
        </w:numPr>
        <w:rPr>
          <w:rFonts w:cstheme="minorHAnsi"/>
          <w:sz w:val="24"/>
          <w:lang w:val="en-US"/>
        </w:rPr>
      </w:pPr>
      <w:r w:rsidRPr="00F803C6">
        <w:rPr>
          <w:rFonts w:cstheme="minorHAnsi"/>
          <w:sz w:val="24"/>
          <w:lang w:val="en-US"/>
        </w:rPr>
        <w:t>Use of machinery or equipment of superior technology as a noise minimization strategy;</w:t>
      </w:r>
    </w:p>
    <w:p w14:paraId="1B682228" w14:textId="77777777" w:rsidR="005F63B1" w:rsidRPr="00F803C6" w:rsidRDefault="005F63B1" w:rsidP="00D5351B">
      <w:pPr>
        <w:numPr>
          <w:ilvl w:val="0"/>
          <w:numId w:val="41"/>
        </w:numPr>
        <w:rPr>
          <w:rFonts w:cstheme="minorHAnsi"/>
          <w:sz w:val="24"/>
          <w:lang w:val="en-US"/>
        </w:rPr>
      </w:pPr>
      <w:r w:rsidRPr="00F803C6">
        <w:rPr>
          <w:rFonts w:cstheme="minorHAnsi"/>
          <w:sz w:val="24"/>
          <w:lang w:val="en-US"/>
        </w:rPr>
        <w:t xml:space="preserve"> Reduce the noise exposure level of the laborers by employing part time operators or altering their activity zones between safe and unsafe acoustical zones; </w:t>
      </w:r>
    </w:p>
    <w:p w14:paraId="04F31261" w14:textId="46217ECC" w:rsidR="005F63B1" w:rsidRPr="00F803C6" w:rsidRDefault="005F63B1" w:rsidP="00D5351B">
      <w:pPr>
        <w:numPr>
          <w:ilvl w:val="0"/>
          <w:numId w:val="40"/>
        </w:numPr>
        <w:rPr>
          <w:rFonts w:cstheme="minorHAnsi"/>
          <w:sz w:val="24"/>
          <w:lang w:val="en-US"/>
        </w:rPr>
      </w:pPr>
      <w:r w:rsidRPr="00F803C6">
        <w:rPr>
          <w:rFonts w:cstheme="minorHAnsi"/>
          <w:sz w:val="24"/>
          <w:lang w:val="en-US"/>
        </w:rPr>
        <w:t>Installation of barriers between noise sources and receivers can be attenuating the noise levels</w:t>
      </w:r>
      <w:r w:rsidR="009618FB">
        <w:rPr>
          <w:rFonts w:cstheme="minorHAnsi"/>
          <w:sz w:val="24"/>
          <w:lang w:val="en-US"/>
        </w:rPr>
        <w:t>;</w:t>
      </w:r>
    </w:p>
    <w:p w14:paraId="7C14CF67" w14:textId="77777777" w:rsidR="005F63B1" w:rsidRPr="00F803C6" w:rsidRDefault="005F63B1" w:rsidP="00D5351B">
      <w:pPr>
        <w:numPr>
          <w:ilvl w:val="0"/>
          <w:numId w:val="40"/>
        </w:numPr>
        <w:rPr>
          <w:rFonts w:cstheme="minorHAnsi"/>
          <w:sz w:val="24"/>
          <w:lang w:val="en-US"/>
        </w:rPr>
      </w:pPr>
      <w:bookmarkStart w:id="774" w:name="_Toc40644325"/>
      <w:r w:rsidRPr="00F803C6">
        <w:rPr>
          <w:rFonts w:cstheme="minorHAnsi"/>
          <w:sz w:val="24"/>
          <w:lang w:val="en-US"/>
        </w:rPr>
        <w:t>Encourage the use of noise protectors i.e. earplugs where necessary however this should be done with carefully because workers if not done properly as workers would not be able to communicate; in noise; that they will not be able to hear warning signals; and they would not hear conversation; ‘when wearing protector devices, hence appropriate trainings should be done including the use of signals before applying such methodology.</w:t>
      </w:r>
    </w:p>
    <w:bookmarkEnd w:id="774"/>
    <w:p w14:paraId="45659D27" w14:textId="77777777" w:rsidR="005F63B1" w:rsidRPr="00F803C6" w:rsidRDefault="005F63B1" w:rsidP="005F63B1">
      <w:pPr>
        <w:rPr>
          <w:rFonts w:cstheme="minorHAnsi"/>
          <w:b/>
          <w:bCs/>
          <w:sz w:val="24"/>
          <w:lang w:val="en-US"/>
        </w:rPr>
      </w:pPr>
    </w:p>
    <w:p w14:paraId="664AA906" w14:textId="77777777" w:rsidR="005F63B1" w:rsidRPr="00F803C6" w:rsidRDefault="005F63B1" w:rsidP="005F63B1">
      <w:pPr>
        <w:pStyle w:val="Heading3"/>
        <w:rPr>
          <w:rFonts w:cstheme="minorHAnsi"/>
          <w:sz w:val="24"/>
          <w:lang w:val="en-US"/>
        </w:rPr>
      </w:pPr>
      <w:bookmarkStart w:id="775" w:name="_Toc156570832"/>
      <w:r w:rsidRPr="00F803C6">
        <w:rPr>
          <w:rFonts w:cstheme="minorHAnsi"/>
          <w:sz w:val="24"/>
          <w:lang w:val="en-US"/>
        </w:rPr>
        <w:t>4.1.16</w:t>
      </w:r>
      <w:r w:rsidRPr="00F803C6">
        <w:rPr>
          <w:rFonts w:cstheme="minorHAnsi"/>
          <w:sz w:val="24"/>
          <w:lang w:val="en-US"/>
        </w:rPr>
        <w:tab/>
        <w:t>Ground Vibrations</w:t>
      </w:r>
      <w:bookmarkEnd w:id="775"/>
    </w:p>
    <w:p w14:paraId="59432C6F" w14:textId="76104B5B" w:rsidR="005F63B1" w:rsidRPr="00F803C6" w:rsidRDefault="00270006" w:rsidP="005F63B1">
      <w:pPr>
        <w:rPr>
          <w:rFonts w:cstheme="minorHAnsi"/>
          <w:sz w:val="24"/>
          <w:lang w:val="en-US"/>
        </w:rPr>
      </w:pPr>
      <w:r w:rsidRPr="00F803C6">
        <w:rPr>
          <w:rFonts w:cstheme="minorHAnsi"/>
          <w:sz w:val="24"/>
        </w:rPr>
        <w:t xml:space="preserve">The sampling methodology is provided in </w:t>
      </w:r>
      <w:r w:rsidRPr="003D5CC0">
        <w:rPr>
          <w:rFonts w:cstheme="minorHAnsi"/>
          <w:sz w:val="24"/>
        </w:rPr>
        <w:t>section 1.8.5.</w:t>
      </w:r>
      <w:r w:rsidRPr="00F803C6">
        <w:rPr>
          <w:rFonts w:cstheme="minorHAnsi"/>
          <w:b/>
          <w:bCs/>
          <w:sz w:val="24"/>
        </w:rPr>
        <w:t xml:space="preserve"> </w:t>
      </w:r>
      <w:r w:rsidR="005F63B1" w:rsidRPr="00F803C6">
        <w:rPr>
          <w:rFonts w:cstheme="minorHAnsi"/>
          <w:sz w:val="24"/>
          <w:lang w:val="en-US"/>
        </w:rPr>
        <w:t xml:space="preserve">As detailed in table below, all </w:t>
      </w:r>
      <w:r w:rsidRPr="00F803C6">
        <w:rPr>
          <w:rFonts w:cstheme="minorHAnsi"/>
          <w:sz w:val="24"/>
          <w:lang w:val="en-US"/>
        </w:rPr>
        <w:t>five</w:t>
      </w:r>
      <w:r w:rsidR="005F63B1" w:rsidRPr="00F803C6">
        <w:rPr>
          <w:rFonts w:cstheme="minorHAnsi"/>
          <w:sz w:val="24"/>
          <w:lang w:val="en-US"/>
        </w:rPr>
        <w:t xml:space="preserve"> assessed locations had the ground vibrations levels below the TBS limit (TZS 1471:2011) of 5mm/s. The mean ground vibration level recorded in both areas was below the limits. </w:t>
      </w:r>
      <w:r w:rsidR="00B8076D">
        <w:rPr>
          <w:rFonts w:cstheme="minorHAnsi"/>
          <w:sz w:val="24"/>
          <w:lang w:val="en-US"/>
        </w:rPr>
        <w:t>T</w:t>
      </w:r>
      <w:r w:rsidR="005F63B1" w:rsidRPr="00F803C6">
        <w:rPr>
          <w:rFonts w:cstheme="minorHAnsi"/>
          <w:sz w:val="24"/>
          <w:lang w:val="en-US"/>
        </w:rPr>
        <w:t>here were no significance difference in vibration levels, hence it is obvious that, vibration in the assessed areas were mainly contributed by other natural and anthropogenic activities. The detected ground vibration was assumed to be originating from vehicle and human movements that were moving near by the measuring points.</w:t>
      </w:r>
    </w:p>
    <w:p w14:paraId="73186C18" w14:textId="0E0A2883" w:rsidR="005F63B1" w:rsidRPr="009618FB" w:rsidRDefault="005F63B1" w:rsidP="009618FB">
      <w:pPr>
        <w:pStyle w:val="Heading2"/>
        <w:rPr>
          <w:rFonts w:cstheme="minorHAnsi"/>
          <w:sz w:val="24"/>
          <w:szCs w:val="24"/>
        </w:rPr>
      </w:pPr>
      <w:bookmarkStart w:id="776" w:name="_Toc156570833"/>
      <w:r w:rsidRPr="00F803C6">
        <w:rPr>
          <w:rFonts w:cstheme="minorHAnsi"/>
          <w:sz w:val="24"/>
          <w:szCs w:val="24"/>
        </w:rPr>
        <w:t>4.2</w:t>
      </w:r>
      <w:r w:rsidRPr="00F803C6">
        <w:rPr>
          <w:rFonts w:cstheme="minorHAnsi"/>
          <w:sz w:val="24"/>
          <w:szCs w:val="24"/>
        </w:rPr>
        <w:tab/>
        <w:t>S</w:t>
      </w:r>
      <w:r w:rsidR="00234548" w:rsidRPr="00F803C6">
        <w:rPr>
          <w:rFonts w:cstheme="minorHAnsi"/>
          <w:sz w:val="24"/>
          <w:szCs w:val="24"/>
        </w:rPr>
        <w:t>ocio-Economic Environment</w:t>
      </w:r>
      <w:bookmarkEnd w:id="776"/>
    </w:p>
    <w:p w14:paraId="0AF7C231" w14:textId="374ECE20" w:rsidR="005F63B1" w:rsidRPr="00F803C6" w:rsidRDefault="005F63B1" w:rsidP="005F63B1">
      <w:pPr>
        <w:pStyle w:val="Heading3"/>
        <w:rPr>
          <w:rFonts w:cstheme="minorHAnsi"/>
          <w:sz w:val="24"/>
        </w:rPr>
      </w:pPr>
      <w:bookmarkStart w:id="777" w:name="_Toc523837387"/>
      <w:bookmarkStart w:id="778" w:name="_Toc36041422"/>
      <w:bookmarkStart w:id="779" w:name="_Toc156570834"/>
      <w:r w:rsidRPr="00F803C6">
        <w:rPr>
          <w:rFonts w:cstheme="minorHAnsi"/>
          <w:sz w:val="24"/>
        </w:rPr>
        <w:t>4.2.1</w:t>
      </w:r>
      <w:r w:rsidRPr="00F803C6">
        <w:rPr>
          <w:rFonts w:cstheme="minorHAnsi"/>
          <w:sz w:val="24"/>
        </w:rPr>
        <w:tab/>
      </w:r>
      <w:bookmarkEnd w:id="777"/>
      <w:bookmarkEnd w:id="778"/>
      <w:r w:rsidRPr="00F803C6">
        <w:rPr>
          <w:rFonts w:cstheme="minorHAnsi"/>
          <w:sz w:val="24"/>
        </w:rPr>
        <w:t xml:space="preserve">Site for Postgraduate </w:t>
      </w:r>
      <w:r w:rsidR="00DA3442" w:rsidRPr="00F803C6">
        <w:rPr>
          <w:rFonts w:cstheme="minorHAnsi"/>
          <w:sz w:val="24"/>
        </w:rPr>
        <w:t>Building</w:t>
      </w:r>
      <w:bookmarkEnd w:id="779"/>
    </w:p>
    <w:p w14:paraId="5DE193D0" w14:textId="65D83858" w:rsidR="005F63B1" w:rsidRPr="00F803C6" w:rsidRDefault="00311BCC" w:rsidP="005F63B1">
      <w:pPr>
        <w:rPr>
          <w:rFonts w:cstheme="minorHAnsi"/>
          <w:sz w:val="24"/>
        </w:rPr>
      </w:pPr>
      <w:r w:rsidRPr="00F803C6">
        <w:rPr>
          <w:rFonts w:cstheme="minorHAnsi"/>
          <w:sz w:val="24"/>
        </w:rPr>
        <w:t>The footprint of the proposed building is expected to be 1,000sqm</w:t>
      </w:r>
      <w:r w:rsidR="005F63B1" w:rsidRPr="00F803C6">
        <w:rPr>
          <w:rFonts w:cstheme="minorHAnsi"/>
          <w:noProof/>
          <w:sz w:val="24"/>
        </w:rPr>
        <w:t xml:space="preserve">. The site is relatively flat covered by small grasses. </w:t>
      </w:r>
      <w:r w:rsidR="005F63B1" w:rsidRPr="00F803C6">
        <w:rPr>
          <w:rFonts w:cstheme="minorHAnsi"/>
          <w:sz w:val="24"/>
        </w:rPr>
        <w:t xml:space="preserve">Neither wildlife nor domestic animal was observed at the project site. </w:t>
      </w:r>
    </w:p>
    <w:p w14:paraId="5FCAEF53" w14:textId="77777777" w:rsidR="005F63B1" w:rsidRPr="00F803C6" w:rsidRDefault="005F63B1" w:rsidP="005F63B1">
      <w:pPr>
        <w:rPr>
          <w:rFonts w:cstheme="minorHAnsi"/>
          <w:sz w:val="24"/>
        </w:rPr>
      </w:pPr>
    </w:p>
    <w:p w14:paraId="074C2E14" w14:textId="20AF0C46" w:rsidR="005F63B1" w:rsidRPr="00F803C6" w:rsidRDefault="005F63B1" w:rsidP="005F63B1">
      <w:pPr>
        <w:pStyle w:val="Heading3"/>
        <w:rPr>
          <w:rFonts w:cstheme="minorHAnsi"/>
          <w:sz w:val="24"/>
        </w:rPr>
      </w:pPr>
      <w:bookmarkStart w:id="780" w:name="_Toc156570835"/>
      <w:r w:rsidRPr="00F803C6">
        <w:rPr>
          <w:rFonts w:cstheme="minorHAnsi"/>
          <w:sz w:val="24"/>
        </w:rPr>
        <w:t>4.2.2</w:t>
      </w:r>
      <w:r w:rsidRPr="00F803C6">
        <w:rPr>
          <w:rFonts w:cstheme="minorHAnsi"/>
          <w:sz w:val="24"/>
        </w:rPr>
        <w:tab/>
        <w:t xml:space="preserve">Site for Faculty of </w:t>
      </w:r>
      <w:r w:rsidR="00DA3442" w:rsidRPr="00F803C6">
        <w:rPr>
          <w:rFonts w:cstheme="minorHAnsi"/>
          <w:sz w:val="24"/>
        </w:rPr>
        <w:t xml:space="preserve">Humanities </w:t>
      </w:r>
      <w:r w:rsidRPr="00F803C6">
        <w:rPr>
          <w:rFonts w:cstheme="minorHAnsi"/>
          <w:sz w:val="24"/>
        </w:rPr>
        <w:t xml:space="preserve">and </w:t>
      </w:r>
      <w:r w:rsidR="00DA3442" w:rsidRPr="00F803C6">
        <w:rPr>
          <w:rFonts w:cstheme="minorHAnsi"/>
          <w:sz w:val="24"/>
        </w:rPr>
        <w:t>Social Science Building</w:t>
      </w:r>
      <w:bookmarkEnd w:id="780"/>
    </w:p>
    <w:p w14:paraId="10907076" w14:textId="47B2C26F" w:rsidR="005F63B1" w:rsidRPr="00F803C6" w:rsidRDefault="005F63B1" w:rsidP="005F63B1">
      <w:pPr>
        <w:rPr>
          <w:rFonts w:cstheme="minorHAnsi"/>
          <w:noProof/>
          <w:sz w:val="24"/>
        </w:rPr>
      </w:pPr>
      <w:r w:rsidRPr="00F803C6">
        <w:rPr>
          <w:rFonts w:cstheme="minorHAnsi"/>
          <w:noProof/>
          <w:sz w:val="24"/>
        </w:rPr>
        <w:t xml:space="preserve">The site for Faculty of </w:t>
      </w:r>
      <w:r w:rsidR="00DA3442" w:rsidRPr="00F803C6">
        <w:rPr>
          <w:rFonts w:cstheme="minorHAnsi"/>
          <w:noProof/>
          <w:sz w:val="24"/>
        </w:rPr>
        <w:t xml:space="preserve">Humanities </w:t>
      </w:r>
      <w:r w:rsidRPr="00F803C6">
        <w:rPr>
          <w:rFonts w:cstheme="minorHAnsi"/>
          <w:noProof/>
          <w:sz w:val="24"/>
        </w:rPr>
        <w:t xml:space="preserve">and </w:t>
      </w:r>
      <w:r w:rsidR="00DA3442" w:rsidRPr="00F803C6">
        <w:rPr>
          <w:rFonts w:cstheme="minorHAnsi"/>
          <w:noProof/>
          <w:sz w:val="24"/>
        </w:rPr>
        <w:t xml:space="preserve">Social Sciences </w:t>
      </w:r>
      <w:r w:rsidRPr="00F803C6">
        <w:rPr>
          <w:rFonts w:cstheme="minorHAnsi"/>
          <w:noProof/>
          <w:sz w:val="24"/>
        </w:rPr>
        <w:t>building is located at the center of DUCE campus. There are about 32 concrete benches (</w:t>
      </w:r>
      <w:r w:rsidR="00DA3442" w:rsidRPr="00F803C6">
        <w:rPr>
          <w:rFonts w:cstheme="minorHAnsi"/>
          <w:i/>
          <w:iCs/>
          <w:noProof/>
          <w:sz w:val="24"/>
        </w:rPr>
        <w:t>Vimbwete</w:t>
      </w:r>
      <w:r w:rsidRPr="00F803C6">
        <w:rPr>
          <w:rFonts w:cstheme="minorHAnsi"/>
          <w:noProof/>
          <w:sz w:val="24"/>
        </w:rPr>
        <w:t xml:space="preserve">) which shall be relocated to another suitable area to pave way for the project. The </w:t>
      </w:r>
      <w:r w:rsidR="00B008A8" w:rsidRPr="00F803C6">
        <w:rPr>
          <w:rFonts w:cstheme="minorHAnsi"/>
          <w:noProof/>
          <w:sz w:val="24"/>
        </w:rPr>
        <w:t>footprint of the building is expected to be 1,500</w:t>
      </w:r>
      <w:r w:rsidRPr="00F803C6">
        <w:rPr>
          <w:rFonts w:cstheme="minorHAnsi"/>
          <w:noProof/>
          <w:sz w:val="24"/>
        </w:rPr>
        <w:t>sqm.</w:t>
      </w:r>
      <w:r w:rsidRPr="00F803C6">
        <w:rPr>
          <w:rFonts w:cstheme="minorHAnsi"/>
          <w:sz w:val="24"/>
        </w:rPr>
        <w:t xml:space="preserve"> The vegetation of the area is characterized by exotic trees including 13 neem trees and some flowers. Neither wildlife nor domestic animal was observed at the project site. </w:t>
      </w:r>
    </w:p>
    <w:p w14:paraId="10372561" w14:textId="77777777" w:rsidR="005F63B1" w:rsidRPr="00F803C6" w:rsidRDefault="005F63B1" w:rsidP="005F63B1">
      <w:pPr>
        <w:contextualSpacing/>
        <w:rPr>
          <w:rFonts w:cstheme="minorHAnsi"/>
          <w:noProof/>
          <w:sz w:val="24"/>
        </w:rPr>
      </w:pPr>
    </w:p>
    <w:p w14:paraId="5802257A" w14:textId="647D26E9" w:rsidR="00234548" w:rsidRPr="00F803C6" w:rsidRDefault="00234548" w:rsidP="00FE5FE3">
      <w:pPr>
        <w:pStyle w:val="Heading3"/>
        <w:numPr>
          <w:ilvl w:val="2"/>
          <w:numId w:val="114"/>
        </w:numPr>
        <w:jc w:val="left"/>
        <w:rPr>
          <w:rFonts w:ascii="Times New Roman" w:eastAsia="Calibri" w:hAnsi="Times New Roman"/>
          <w:sz w:val="24"/>
        </w:rPr>
      </w:pPr>
      <w:bookmarkStart w:id="781" w:name="_Toc155204474"/>
      <w:bookmarkStart w:id="782" w:name="_Toc156570836"/>
      <w:r w:rsidRPr="00F803C6">
        <w:rPr>
          <w:rFonts w:eastAsia="Calibri"/>
          <w:sz w:val="24"/>
        </w:rPr>
        <w:t>Land use and administration</w:t>
      </w:r>
      <w:bookmarkEnd w:id="781"/>
      <w:bookmarkEnd w:id="782"/>
    </w:p>
    <w:p w14:paraId="0B9598A7" w14:textId="4A7D2C9A" w:rsidR="001001A0" w:rsidRPr="00F803C6" w:rsidRDefault="00234548" w:rsidP="001001A0">
      <w:pPr>
        <w:rPr>
          <w:rFonts w:eastAsia="Calibri"/>
          <w:sz w:val="24"/>
          <w:lang w:val="en-US"/>
        </w:rPr>
      </w:pPr>
      <w:r w:rsidRPr="00F803C6">
        <w:rPr>
          <w:rFonts w:eastAsia="Calibri"/>
          <w:sz w:val="24"/>
        </w:rPr>
        <w:t xml:space="preserve">Land use of </w:t>
      </w:r>
      <w:r w:rsidR="001001A0" w:rsidRPr="00F803C6">
        <w:rPr>
          <w:rFonts w:eastAsia="Calibri"/>
          <w:sz w:val="24"/>
        </w:rPr>
        <w:t>Miburani</w:t>
      </w:r>
      <w:r w:rsidRPr="00F803C6">
        <w:rPr>
          <w:rFonts w:eastAsia="Calibri"/>
          <w:sz w:val="24"/>
        </w:rPr>
        <w:t xml:space="preserve"> Ward is dominated by commercial/ residential uses, institutional uses</w:t>
      </w:r>
      <w:r w:rsidR="001001A0" w:rsidRPr="00F803C6">
        <w:rPr>
          <w:rFonts w:eastAsia="Calibri"/>
          <w:sz w:val="24"/>
        </w:rPr>
        <w:t xml:space="preserve"> and the National Stadium. Miburani ward has a total of 7 streets, including National Stadium street where the project site is found.</w:t>
      </w:r>
    </w:p>
    <w:p w14:paraId="5FC46E2D" w14:textId="4F8D9D22" w:rsidR="00234548" w:rsidRPr="00F803C6" w:rsidRDefault="001001A0" w:rsidP="00234548">
      <w:pPr>
        <w:rPr>
          <w:rFonts w:eastAsia="Calibri"/>
          <w:sz w:val="24"/>
        </w:rPr>
      </w:pPr>
      <w:r w:rsidRPr="00F803C6">
        <w:rPr>
          <w:rFonts w:eastAsia="Calibri"/>
          <w:sz w:val="24"/>
        </w:rPr>
        <w:t xml:space="preserve"> </w:t>
      </w:r>
    </w:p>
    <w:p w14:paraId="0DC3960F" w14:textId="7D4920FB" w:rsidR="00234548" w:rsidRPr="00F803C6" w:rsidRDefault="00234548" w:rsidP="00234548">
      <w:pPr>
        <w:pStyle w:val="Heading3"/>
        <w:rPr>
          <w:rFonts w:eastAsia="Calibri"/>
          <w:sz w:val="24"/>
        </w:rPr>
      </w:pPr>
      <w:bookmarkStart w:id="783" w:name="_Toc439254477"/>
      <w:bookmarkStart w:id="784" w:name="_Toc74916400"/>
      <w:bookmarkStart w:id="785" w:name="_Toc83744955"/>
      <w:bookmarkStart w:id="786" w:name="_Toc111111539"/>
      <w:bookmarkStart w:id="787" w:name="_Toc155204475"/>
      <w:bookmarkStart w:id="788" w:name="_Toc156570837"/>
      <w:r w:rsidRPr="00F803C6">
        <w:rPr>
          <w:rFonts w:eastAsia="Calibri"/>
          <w:sz w:val="24"/>
        </w:rPr>
        <w:t>4.2.4</w:t>
      </w:r>
      <w:r w:rsidRPr="00F803C6">
        <w:rPr>
          <w:rFonts w:eastAsia="Calibri"/>
          <w:sz w:val="24"/>
        </w:rPr>
        <w:tab/>
        <w:t>Population</w:t>
      </w:r>
      <w:bookmarkEnd w:id="783"/>
      <w:bookmarkEnd w:id="784"/>
      <w:bookmarkEnd w:id="785"/>
      <w:bookmarkEnd w:id="786"/>
      <w:bookmarkEnd w:id="787"/>
      <w:bookmarkEnd w:id="788"/>
    </w:p>
    <w:p w14:paraId="23606B88" w14:textId="0911845F" w:rsidR="00234548" w:rsidRPr="00F803C6" w:rsidRDefault="00234548" w:rsidP="00234548">
      <w:pPr>
        <w:rPr>
          <w:rFonts w:eastAsia="Calibri"/>
          <w:sz w:val="24"/>
        </w:rPr>
      </w:pPr>
      <w:r w:rsidRPr="00F803C6">
        <w:rPr>
          <w:rFonts w:eastAsia="Calibri"/>
          <w:sz w:val="24"/>
        </w:rPr>
        <w:t xml:space="preserve">According to census conducted in 2022, </w:t>
      </w:r>
      <w:r w:rsidR="00AB3F83" w:rsidRPr="00F803C6">
        <w:rPr>
          <w:rFonts w:eastAsia="Calibri"/>
          <w:sz w:val="24"/>
        </w:rPr>
        <w:t>Miburani</w:t>
      </w:r>
      <w:r w:rsidRPr="00F803C6">
        <w:rPr>
          <w:rFonts w:eastAsia="Calibri"/>
          <w:sz w:val="24"/>
        </w:rPr>
        <w:t xml:space="preserve"> Ward has population of 93,457 of which male are 44,684 and female are 48,773. The average household size is 5.7. With the total area of 52.60km</w:t>
      </w:r>
      <w:r w:rsidRPr="00F803C6">
        <w:rPr>
          <w:rFonts w:eastAsia="Calibri"/>
          <w:sz w:val="24"/>
          <w:vertAlign w:val="superscript"/>
        </w:rPr>
        <w:t>2</w:t>
      </w:r>
      <w:r w:rsidRPr="00F803C6">
        <w:rPr>
          <w:rFonts w:eastAsia="Calibri"/>
          <w:sz w:val="24"/>
        </w:rPr>
        <w:t>, the population density of</w:t>
      </w:r>
      <w:r w:rsidR="00AB3F83" w:rsidRPr="00F803C6">
        <w:rPr>
          <w:rFonts w:eastAsia="Calibri"/>
          <w:sz w:val="24"/>
        </w:rPr>
        <w:t xml:space="preserve"> Miburani ward</w:t>
      </w:r>
      <w:r w:rsidRPr="00F803C6">
        <w:rPr>
          <w:rFonts w:eastAsia="Calibri"/>
          <w:sz w:val="24"/>
        </w:rPr>
        <w:t xml:space="preserve"> is 1,777/km</w:t>
      </w:r>
      <w:r w:rsidRPr="00F803C6">
        <w:rPr>
          <w:rFonts w:eastAsia="Calibri"/>
          <w:sz w:val="24"/>
          <w:vertAlign w:val="superscript"/>
        </w:rPr>
        <w:t>2</w:t>
      </w:r>
      <w:r w:rsidRPr="00F803C6">
        <w:rPr>
          <w:rFonts w:eastAsia="Calibri"/>
          <w:sz w:val="24"/>
        </w:rPr>
        <w:t>.</w:t>
      </w:r>
    </w:p>
    <w:p w14:paraId="450A0F15" w14:textId="77777777" w:rsidR="00234548" w:rsidRPr="00F803C6" w:rsidRDefault="00234548" w:rsidP="00234548">
      <w:pPr>
        <w:rPr>
          <w:rFonts w:eastAsia="Calibri"/>
          <w:sz w:val="24"/>
        </w:rPr>
      </w:pPr>
    </w:p>
    <w:p w14:paraId="2DF167D4" w14:textId="3C1E81F8" w:rsidR="00234548" w:rsidRPr="00F803C6" w:rsidRDefault="00234548" w:rsidP="00234548">
      <w:pPr>
        <w:pStyle w:val="Heading3"/>
        <w:rPr>
          <w:rFonts w:eastAsia="Calibri"/>
          <w:sz w:val="24"/>
        </w:rPr>
      </w:pPr>
      <w:bookmarkStart w:id="789" w:name="_Toc439254478"/>
      <w:bookmarkStart w:id="790" w:name="_Toc74916401"/>
      <w:bookmarkStart w:id="791" w:name="_Toc83744956"/>
      <w:bookmarkStart w:id="792" w:name="_Toc111111540"/>
      <w:bookmarkStart w:id="793" w:name="_Toc155204476"/>
      <w:bookmarkStart w:id="794" w:name="_Toc156570838"/>
      <w:r w:rsidRPr="00F803C6">
        <w:rPr>
          <w:rFonts w:eastAsia="Calibri"/>
          <w:sz w:val="24"/>
        </w:rPr>
        <w:t>4.2.5</w:t>
      </w:r>
      <w:r w:rsidRPr="00F803C6">
        <w:rPr>
          <w:rFonts w:eastAsia="Calibri"/>
          <w:sz w:val="24"/>
        </w:rPr>
        <w:tab/>
        <w:t>Education Services</w:t>
      </w:r>
      <w:bookmarkEnd w:id="789"/>
      <w:bookmarkEnd w:id="790"/>
      <w:bookmarkEnd w:id="791"/>
      <w:bookmarkEnd w:id="792"/>
      <w:bookmarkEnd w:id="793"/>
      <w:bookmarkEnd w:id="794"/>
    </w:p>
    <w:p w14:paraId="3E63489E" w14:textId="1F5B0D72" w:rsidR="00234548" w:rsidRPr="00F803C6" w:rsidRDefault="00AB3F83" w:rsidP="009618FB">
      <w:pPr>
        <w:rPr>
          <w:sz w:val="24"/>
        </w:rPr>
      </w:pPr>
      <w:r w:rsidRPr="00F803C6">
        <w:rPr>
          <w:rFonts w:eastAsia="Calibri"/>
          <w:sz w:val="24"/>
        </w:rPr>
        <w:t>Miburani</w:t>
      </w:r>
      <w:r w:rsidR="00234548" w:rsidRPr="00F803C6">
        <w:rPr>
          <w:rFonts w:eastAsia="Calibri"/>
          <w:sz w:val="24"/>
        </w:rPr>
        <w:t xml:space="preserve"> Ward has several education services of which some are privately and others are publicly owned</w:t>
      </w:r>
      <w:r w:rsidR="00234548" w:rsidRPr="00F803C6">
        <w:rPr>
          <w:sz w:val="24"/>
        </w:rPr>
        <w:t xml:space="preserve"> as shown in Table 4.5. The proponent shall have social cooperate responsibility on education and other social services through various contributions (e.g., construction of schools etc). </w:t>
      </w:r>
    </w:p>
    <w:p w14:paraId="01E5BB28" w14:textId="1764F2FC" w:rsidR="00234548" w:rsidRPr="00F803C6" w:rsidRDefault="00234548" w:rsidP="00234548">
      <w:pPr>
        <w:pStyle w:val="Heading5"/>
        <w:rPr>
          <w:rFonts w:eastAsia="Calibri"/>
          <w:sz w:val="24"/>
        </w:rPr>
      </w:pPr>
      <w:bookmarkStart w:id="795" w:name="_Toc74916493"/>
      <w:bookmarkStart w:id="796" w:name="_Toc83745110"/>
      <w:bookmarkStart w:id="797" w:name="_Toc111112096"/>
      <w:bookmarkStart w:id="798" w:name="_Toc155203997"/>
      <w:bookmarkStart w:id="799" w:name="_Toc161172733"/>
      <w:r w:rsidRPr="00F803C6">
        <w:rPr>
          <w:rFonts w:eastAsia="Calibri"/>
          <w:sz w:val="24"/>
        </w:rPr>
        <w:t>Table 4.</w:t>
      </w:r>
      <w:r w:rsidR="00B8076D">
        <w:rPr>
          <w:rFonts w:eastAsia="Calibri"/>
          <w:sz w:val="24"/>
        </w:rPr>
        <w:t>5</w:t>
      </w:r>
      <w:r w:rsidRPr="00F803C6">
        <w:rPr>
          <w:rFonts w:eastAsia="Calibri"/>
          <w:sz w:val="24"/>
        </w:rPr>
        <w:t xml:space="preserve">: Education Services in </w:t>
      </w:r>
      <w:r w:rsidR="00AB3F83" w:rsidRPr="00F803C6">
        <w:rPr>
          <w:rFonts w:eastAsia="Calibri"/>
          <w:sz w:val="24"/>
        </w:rPr>
        <w:t>Miburani</w:t>
      </w:r>
      <w:r w:rsidRPr="00F803C6">
        <w:rPr>
          <w:rFonts w:eastAsia="Calibri"/>
          <w:sz w:val="24"/>
        </w:rPr>
        <w:t xml:space="preserve"> Ward</w:t>
      </w:r>
      <w:bookmarkEnd w:id="795"/>
      <w:bookmarkEnd w:id="796"/>
      <w:bookmarkEnd w:id="797"/>
      <w:bookmarkEnd w:id="798"/>
      <w:bookmarkEnd w:id="79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7"/>
        <w:gridCol w:w="1580"/>
        <w:gridCol w:w="2511"/>
        <w:gridCol w:w="2152"/>
      </w:tblGrid>
      <w:tr w:rsidR="00234548" w:rsidRPr="00F803C6" w14:paraId="1A1A870A" w14:textId="77777777" w:rsidTr="003173BB">
        <w:tc>
          <w:tcPr>
            <w:tcW w:w="2387" w:type="dxa"/>
            <w:tcBorders>
              <w:top w:val="single" w:sz="4" w:space="0" w:color="000000"/>
              <w:left w:val="single" w:sz="4" w:space="0" w:color="000000"/>
              <w:bottom w:val="single" w:sz="4" w:space="0" w:color="000000"/>
              <w:right w:val="single" w:sz="4" w:space="0" w:color="000000"/>
            </w:tcBorders>
            <w:shd w:val="clear" w:color="auto" w:fill="D9D9D9"/>
            <w:hideMark/>
          </w:tcPr>
          <w:p w14:paraId="65499444" w14:textId="77777777" w:rsidR="00234548" w:rsidRPr="00F803C6" w:rsidRDefault="00234548" w:rsidP="003173BB">
            <w:pPr>
              <w:spacing w:line="256" w:lineRule="auto"/>
              <w:rPr>
                <w:rFonts w:eastAsia="Calibri"/>
                <w:b/>
                <w:sz w:val="24"/>
                <w:lang w:val="en-US"/>
              </w:rPr>
            </w:pPr>
            <w:r w:rsidRPr="00F803C6">
              <w:rPr>
                <w:rFonts w:eastAsia="Calibri"/>
                <w:b/>
                <w:sz w:val="24"/>
                <w:lang w:val="en-US"/>
              </w:rPr>
              <w:t>Type of Education Services</w:t>
            </w:r>
          </w:p>
        </w:tc>
        <w:tc>
          <w:tcPr>
            <w:tcW w:w="1580" w:type="dxa"/>
            <w:tcBorders>
              <w:top w:val="single" w:sz="4" w:space="0" w:color="000000"/>
              <w:left w:val="single" w:sz="4" w:space="0" w:color="000000"/>
              <w:bottom w:val="single" w:sz="4" w:space="0" w:color="000000"/>
              <w:right w:val="single" w:sz="4" w:space="0" w:color="000000"/>
            </w:tcBorders>
            <w:shd w:val="clear" w:color="auto" w:fill="D9D9D9"/>
            <w:hideMark/>
          </w:tcPr>
          <w:p w14:paraId="52C9F163" w14:textId="77777777" w:rsidR="00234548" w:rsidRPr="00F803C6" w:rsidRDefault="00234548" w:rsidP="003173BB">
            <w:pPr>
              <w:spacing w:line="256" w:lineRule="auto"/>
              <w:jc w:val="center"/>
              <w:rPr>
                <w:rFonts w:eastAsia="Calibri"/>
                <w:b/>
                <w:sz w:val="24"/>
                <w:lang w:val="en-US"/>
              </w:rPr>
            </w:pPr>
            <w:r w:rsidRPr="00F803C6">
              <w:rPr>
                <w:rFonts w:eastAsia="Calibri"/>
                <w:b/>
                <w:sz w:val="24"/>
                <w:lang w:val="en-US"/>
              </w:rPr>
              <w:t>Public</w:t>
            </w:r>
          </w:p>
        </w:tc>
        <w:tc>
          <w:tcPr>
            <w:tcW w:w="2511" w:type="dxa"/>
            <w:tcBorders>
              <w:top w:val="single" w:sz="4" w:space="0" w:color="000000"/>
              <w:left w:val="single" w:sz="4" w:space="0" w:color="000000"/>
              <w:bottom w:val="single" w:sz="4" w:space="0" w:color="000000"/>
              <w:right w:val="single" w:sz="4" w:space="0" w:color="000000"/>
            </w:tcBorders>
            <w:shd w:val="clear" w:color="auto" w:fill="D9D9D9"/>
            <w:hideMark/>
          </w:tcPr>
          <w:p w14:paraId="283E3709" w14:textId="77777777" w:rsidR="00234548" w:rsidRPr="00F803C6" w:rsidRDefault="00234548" w:rsidP="003173BB">
            <w:pPr>
              <w:spacing w:line="256" w:lineRule="auto"/>
              <w:jc w:val="center"/>
              <w:rPr>
                <w:rFonts w:eastAsia="Calibri"/>
                <w:b/>
                <w:sz w:val="24"/>
                <w:lang w:val="en-US"/>
              </w:rPr>
            </w:pPr>
            <w:r w:rsidRPr="00F803C6">
              <w:rPr>
                <w:rFonts w:eastAsia="Calibri"/>
                <w:b/>
                <w:sz w:val="24"/>
                <w:lang w:val="en-US"/>
              </w:rPr>
              <w:t>Private</w:t>
            </w:r>
          </w:p>
        </w:tc>
        <w:tc>
          <w:tcPr>
            <w:tcW w:w="2152" w:type="dxa"/>
            <w:tcBorders>
              <w:top w:val="single" w:sz="4" w:space="0" w:color="000000"/>
              <w:left w:val="single" w:sz="4" w:space="0" w:color="000000"/>
              <w:bottom w:val="single" w:sz="4" w:space="0" w:color="000000"/>
              <w:right w:val="single" w:sz="4" w:space="0" w:color="000000"/>
            </w:tcBorders>
            <w:shd w:val="clear" w:color="auto" w:fill="D9D9D9"/>
            <w:hideMark/>
          </w:tcPr>
          <w:p w14:paraId="75D22677" w14:textId="77777777" w:rsidR="00234548" w:rsidRPr="00F803C6" w:rsidRDefault="00234548" w:rsidP="003173BB">
            <w:pPr>
              <w:spacing w:line="256" w:lineRule="auto"/>
              <w:jc w:val="center"/>
              <w:rPr>
                <w:rFonts w:eastAsia="Calibri"/>
                <w:b/>
                <w:sz w:val="24"/>
                <w:lang w:val="en-US"/>
              </w:rPr>
            </w:pPr>
            <w:r w:rsidRPr="00F803C6">
              <w:rPr>
                <w:rFonts w:eastAsia="Calibri"/>
                <w:b/>
                <w:sz w:val="24"/>
                <w:lang w:val="en-US"/>
              </w:rPr>
              <w:t>Total</w:t>
            </w:r>
          </w:p>
        </w:tc>
      </w:tr>
      <w:tr w:rsidR="00234548" w:rsidRPr="00F803C6" w14:paraId="2D17B93A" w14:textId="77777777" w:rsidTr="003173BB">
        <w:tc>
          <w:tcPr>
            <w:tcW w:w="2387" w:type="dxa"/>
            <w:tcBorders>
              <w:top w:val="single" w:sz="4" w:space="0" w:color="000000"/>
              <w:left w:val="single" w:sz="4" w:space="0" w:color="000000"/>
              <w:bottom w:val="single" w:sz="4" w:space="0" w:color="000000"/>
              <w:right w:val="single" w:sz="4" w:space="0" w:color="000000"/>
            </w:tcBorders>
            <w:hideMark/>
          </w:tcPr>
          <w:p w14:paraId="06BB3C04" w14:textId="77777777" w:rsidR="00234548" w:rsidRPr="00F803C6" w:rsidRDefault="00234548" w:rsidP="003173BB">
            <w:pPr>
              <w:spacing w:line="256" w:lineRule="auto"/>
              <w:rPr>
                <w:rFonts w:eastAsia="Calibri"/>
                <w:sz w:val="24"/>
                <w:lang w:val="en-US"/>
              </w:rPr>
            </w:pPr>
            <w:r w:rsidRPr="00F803C6">
              <w:rPr>
                <w:rFonts w:eastAsia="Calibri"/>
                <w:sz w:val="24"/>
                <w:lang w:val="en-US"/>
              </w:rPr>
              <w:t>Primary School</w:t>
            </w:r>
          </w:p>
        </w:tc>
        <w:tc>
          <w:tcPr>
            <w:tcW w:w="1580" w:type="dxa"/>
            <w:tcBorders>
              <w:top w:val="single" w:sz="4" w:space="0" w:color="000000"/>
              <w:left w:val="single" w:sz="4" w:space="0" w:color="000000"/>
              <w:bottom w:val="single" w:sz="4" w:space="0" w:color="000000"/>
              <w:right w:val="single" w:sz="4" w:space="0" w:color="000000"/>
            </w:tcBorders>
            <w:hideMark/>
          </w:tcPr>
          <w:p w14:paraId="57FA0D77" w14:textId="77777777" w:rsidR="00234548" w:rsidRPr="00F803C6" w:rsidRDefault="00234548" w:rsidP="003173BB">
            <w:pPr>
              <w:spacing w:line="256" w:lineRule="auto"/>
              <w:jc w:val="center"/>
              <w:rPr>
                <w:rFonts w:eastAsia="Calibri"/>
                <w:sz w:val="24"/>
                <w:lang w:val="en-US"/>
              </w:rPr>
            </w:pPr>
            <w:r w:rsidRPr="00F803C6">
              <w:rPr>
                <w:rFonts w:eastAsia="Calibri"/>
                <w:sz w:val="24"/>
                <w:lang w:val="en-US"/>
              </w:rPr>
              <w:t>4</w:t>
            </w:r>
          </w:p>
        </w:tc>
        <w:tc>
          <w:tcPr>
            <w:tcW w:w="2511" w:type="dxa"/>
            <w:tcBorders>
              <w:top w:val="single" w:sz="4" w:space="0" w:color="000000"/>
              <w:left w:val="single" w:sz="4" w:space="0" w:color="000000"/>
              <w:bottom w:val="single" w:sz="4" w:space="0" w:color="000000"/>
              <w:right w:val="single" w:sz="4" w:space="0" w:color="000000"/>
            </w:tcBorders>
            <w:hideMark/>
          </w:tcPr>
          <w:p w14:paraId="2EE367EC" w14:textId="77777777" w:rsidR="00234548" w:rsidRPr="00F803C6" w:rsidRDefault="00234548" w:rsidP="003173BB">
            <w:pPr>
              <w:spacing w:line="256" w:lineRule="auto"/>
              <w:jc w:val="center"/>
              <w:rPr>
                <w:rFonts w:eastAsia="Calibri"/>
                <w:sz w:val="24"/>
                <w:lang w:val="en-US"/>
              </w:rPr>
            </w:pPr>
            <w:r w:rsidRPr="00F803C6">
              <w:rPr>
                <w:rFonts w:eastAsia="Calibri"/>
                <w:sz w:val="24"/>
                <w:lang w:val="en-US"/>
              </w:rPr>
              <w:t>0</w:t>
            </w:r>
          </w:p>
        </w:tc>
        <w:tc>
          <w:tcPr>
            <w:tcW w:w="2152" w:type="dxa"/>
            <w:tcBorders>
              <w:top w:val="single" w:sz="4" w:space="0" w:color="000000"/>
              <w:left w:val="single" w:sz="4" w:space="0" w:color="000000"/>
              <w:bottom w:val="single" w:sz="4" w:space="0" w:color="000000"/>
              <w:right w:val="single" w:sz="4" w:space="0" w:color="000000"/>
            </w:tcBorders>
            <w:hideMark/>
          </w:tcPr>
          <w:p w14:paraId="65168C78" w14:textId="77777777" w:rsidR="00234548" w:rsidRPr="00F803C6" w:rsidRDefault="00234548" w:rsidP="003173BB">
            <w:pPr>
              <w:spacing w:line="256" w:lineRule="auto"/>
              <w:jc w:val="center"/>
              <w:rPr>
                <w:rFonts w:eastAsia="Calibri"/>
                <w:sz w:val="24"/>
                <w:lang w:val="en-US"/>
              </w:rPr>
            </w:pPr>
            <w:r w:rsidRPr="00F803C6">
              <w:rPr>
                <w:rFonts w:eastAsia="Calibri"/>
                <w:sz w:val="24"/>
                <w:lang w:val="en-US"/>
              </w:rPr>
              <w:t>4</w:t>
            </w:r>
          </w:p>
        </w:tc>
      </w:tr>
      <w:tr w:rsidR="00234548" w:rsidRPr="00F803C6" w14:paraId="38086355" w14:textId="77777777" w:rsidTr="003173BB">
        <w:tc>
          <w:tcPr>
            <w:tcW w:w="2387" w:type="dxa"/>
            <w:tcBorders>
              <w:top w:val="single" w:sz="4" w:space="0" w:color="000000"/>
              <w:left w:val="single" w:sz="4" w:space="0" w:color="000000"/>
              <w:bottom w:val="single" w:sz="4" w:space="0" w:color="000000"/>
              <w:right w:val="single" w:sz="4" w:space="0" w:color="000000"/>
            </w:tcBorders>
            <w:hideMark/>
          </w:tcPr>
          <w:p w14:paraId="0229B38D" w14:textId="77777777" w:rsidR="00234548" w:rsidRPr="00F803C6" w:rsidRDefault="00234548" w:rsidP="003173BB">
            <w:pPr>
              <w:spacing w:line="256" w:lineRule="auto"/>
              <w:rPr>
                <w:rFonts w:eastAsia="Calibri"/>
                <w:sz w:val="24"/>
                <w:lang w:val="en-US"/>
              </w:rPr>
            </w:pPr>
            <w:r w:rsidRPr="00F803C6">
              <w:rPr>
                <w:rFonts w:eastAsia="Calibri"/>
                <w:sz w:val="24"/>
                <w:lang w:val="en-US"/>
              </w:rPr>
              <w:t>Secondary School</w:t>
            </w:r>
          </w:p>
        </w:tc>
        <w:tc>
          <w:tcPr>
            <w:tcW w:w="1580" w:type="dxa"/>
            <w:tcBorders>
              <w:top w:val="single" w:sz="4" w:space="0" w:color="000000"/>
              <w:left w:val="single" w:sz="4" w:space="0" w:color="000000"/>
              <w:bottom w:val="single" w:sz="4" w:space="0" w:color="000000"/>
              <w:right w:val="single" w:sz="4" w:space="0" w:color="000000"/>
            </w:tcBorders>
            <w:hideMark/>
          </w:tcPr>
          <w:p w14:paraId="14D9D4A8" w14:textId="77777777" w:rsidR="00234548" w:rsidRPr="00F803C6" w:rsidRDefault="00234548" w:rsidP="003173BB">
            <w:pPr>
              <w:spacing w:line="256" w:lineRule="auto"/>
              <w:jc w:val="center"/>
              <w:rPr>
                <w:rFonts w:eastAsia="Calibri"/>
                <w:sz w:val="24"/>
                <w:lang w:val="en-US"/>
              </w:rPr>
            </w:pPr>
            <w:r w:rsidRPr="00F803C6">
              <w:rPr>
                <w:rFonts w:eastAsia="Calibri"/>
                <w:sz w:val="24"/>
                <w:lang w:val="en-US"/>
              </w:rPr>
              <w:t>3</w:t>
            </w:r>
          </w:p>
        </w:tc>
        <w:tc>
          <w:tcPr>
            <w:tcW w:w="2511" w:type="dxa"/>
            <w:tcBorders>
              <w:top w:val="single" w:sz="4" w:space="0" w:color="000000"/>
              <w:left w:val="single" w:sz="4" w:space="0" w:color="000000"/>
              <w:bottom w:val="single" w:sz="4" w:space="0" w:color="000000"/>
              <w:right w:val="single" w:sz="4" w:space="0" w:color="000000"/>
            </w:tcBorders>
            <w:hideMark/>
          </w:tcPr>
          <w:p w14:paraId="03BFFFDD" w14:textId="77777777" w:rsidR="00234548" w:rsidRPr="00F803C6" w:rsidRDefault="00234548" w:rsidP="003173BB">
            <w:pPr>
              <w:spacing w:line="256" w:lineRule="auto"/>
              <w:jc w:val="center"/>
              <w:rPr>
                <w:rFonts w:eastAsia="Calibri"/>
                <w:sz w:val="24"/>
                <w:lang w:val="en-US"/>
              </w:rPr>
            </w:pPr>
            <w:r w:rsidRPr="00F803C6">
              <w:rPr>
                <w:rFonts w:eastAsia="Calibri"/>
                <w:sz w:val="24"/>
                <w:lang w:val="en-US"/>
              </w:rPr>
              <w:t>3</w:t>
            </w:r>
          </w:p>
        </w:tc>
        <w:tc>
          <w:tcPr>
            <w:tcW w:w="2152" w:type="dxa"/>
            <w:tcBorders>
              <w:top w:val="single" w:sz="4" w:space="0" w:color="000000"/>
              <w:left w:val="single" w:sz="4" w:space="0" w:color="000000"/>
              <w:bottom w:val="single" w:sz="4" w:space="0" w:color="000000"/>
              <w:right w:val="single" w:sz="4" w:space="0" w:color="000000"/>
            </w:tcBorders>
            <w:hideMark/>
          </w:tcPr>
          <w:p w14:paraId="77C768B2" w14:textId="77777777" w:rsidR="00234548" w:rsidRPr="00F803C6" w:rsidRDefault="00234548" w:rsidP="003173BB">
            <w:pPr>
              <w:spacing w:line="256" w:lineRule="auto"/>
              <w:jc w:val="center"/>
              <w:rPr>
                <w:rFonts w:eastAsia="Calibri"/>
                <w:sz w:val="24"/>
                <w:lang w:val="en-US"/>
              </w:rPr>
            </w:pPr>
          </w:p>
        </w:tc>
      </w:tr>
      <w:tr w:rsidR="00234548" w:rsidRPr="00F803C6" w14:paraId="190EDDCB" w14:textId="77777777" w:rsidTr="003173BB">
        <w:tc>
          <w:tcPr>
            <w:tcW w:w="2387" w:type="dxa"/>
            <w:tcBorders>
              <w:top w:val="single" w:sz="4" w:space="0" w:color="000000"/>
              <w:left w:val="single" w:sz="4" w:space="0" w:color="000000"/>
              <w:bottom w:val="single" w:sz="4" w:space="0" w:color="000000"/>
              <w:right w:val="single" w:sz="4" w:space="0" w:color="000000"/>
            </w:tcBorders>
            <w:hideMark/>
          </w:tcPr>
          <w:p w14:paraId="34D798A9" w14:textId="77777777" w:rsidR="00234548" w:rsidRPr="00F803C6" w:rsidRDefault="00234548" w:rsidP="003173BB">
            <w:pPr>
              <w:spacing w:line="256" w:lineRule="auto"/>
              <w:rPr>
                <w:rFonts w:eastAsia="Calibri"/>
                <w:sz w:val="24"/>
                <w:lang w:val="en-US"/>
              </w:rPr>
            </w:pPr>
            <w:r w:rsidRPr="00F803C6">
              <w:rPr>
                <w:rFonts w:eastAsia="Calibri"/>
                <w:sz w:val="24"/>
                <w:lang w:val="en-US"/>
              </w:rPr>
              <w:t>Higher Learning Institutions</w:t>
            </w:r>
          </w:p>
        </w:tc>
        <w:tc>
          <w:tcPr>
            <w:tcW w:w="1580" w:type="dxa"/>
            <w:tcBorders>
              <w:top w:val="single" w:sz="4" w:space="0" w:color="000000"/>
              <w:left w:val="single" w:sz="4" w:space="0" w:color="000000"/>
              <w:bottom w:val="single" w:sz="4" w:space="0" w:color="000000"/>
              <w:right w:val="single" w:sz="4" w:space="0" w:color="000000"/>
            </w:tcBorders>
            <w:hideMark/>
          </w:tcPr>
          <w:p w14:paraId="4E084AA2" w14:textId="46D55E70" w:rsidR="00234548" w:rsidRPr="00F803C6" w:rsidRDefault="00CA747E" w:rsidP="003173BB">
            <w:pPr>
              <w:spacing w:line="256" w:lineRule="auto"/>
              <w:jc w:val="center"/>
              <w:rPr>
                <w:rFonts w:eastAsia="Calibri"/>
                <w:sz w:val="24"/>
                <w:lang w:val="en-US"/>
              </w:rPr>
            </w:pPr>
            <w:r w:rsidRPr="00F803C6">
              <w:rPr>
                <w:rFonts w:eastAsia="Calibri"/>
                <w:sz w:val="24"/>
                <w:lang w:val="en-US"/>
              </w:rPr>
              <w:t>2</w:t>
            </w:r>
          </w:p>
        </w:tc>
        <w:tc>
          <w:tcPr>
            <w:tcW w:w="2511" w:type="dxa"/>
            <w:tcBorders>
              <w:top w:val="single" w:sz="4" w:space="0" w:color="000000"/>
              <w:left w:val="single" w:sz="4" w:space="0" w:color="000000"/>
              <w:bottom w:val="single" w:sz="4" w:space="0" w:color="000000"/>
              <w:right w:val="single" w:sz="4" w:space="0" w:color="000000"/>
            </w:tcBorders>
            <w:hideMark/>
          </w:tcPr>
          <w:p w14:paraId="2F240E61" w14:textId="265038C2" w:rsidR="00234548" w:rsidRPr="00F803C6" w:rsidRDefault="00CA747E" w:rsidP="003173BB">
            <w:pPr>
              <w:spacing w:line="256" w:lineRule="auto"/>
              <w:jc w:val="center"/>
              <w:rPr>
                <w:rFonts w:eastAsia="Calibri"/>
                <w:sz w:val="24"/>
                <w:lang w:val="en-US"/>
              </w:rPr>
            </w:pPr>
            <w:r w:rsidRPr="00F803C6">
              <w:rPr>
                <w:rFonts w:eastAsia="Calibri"/>
                <w:sz w:val="24"/>
                <w:lang w:val="en-US"/>
              </w:rPr>
              <w:t>0</w:t>
            </w:r>
          </w:p>
        </w:tc>
        <w:tc>
          <w:tcPr>
            <w:tcW w:w="2152" w:type="dxa"/>
            <w:tcBorders>
              <w:top w:val="single" w:sz="4" w:space="0" w:color="000000"/>
              <w:left w:val="single" w:sz="4" w:space="0" w:color="000000"/>
              <w:bottom w:val="single" w:sz="4" w:space="0" w:color="000000"/>
              <w:right w:val="single" w:sz="4" w:space="0" w:color="000000"/>
            </w:tcBorders>
            <w:hideMark/>
          </w:tcPr>
          <w:p w14:paraId="15487DCD" w14:textId="77777777" w:rsidR="00234548" w:rsidRPr="00F803C6" w:rsidRDefault="00234548" w:rsidP="003173BB">
            <w:pPr>
              <w:spacing w:line="256" w:lineRule="auto"/>
              <w:jc w:val="center"/>
              <w:rPr>
                <w:rFonts w:eastAsia="Calibri"/>
                <w:sz w:val="24"/>
                <w:lang w:val="en-US"/>
              </w:rPr>
            </w:pPr>
            <w:r w:rsidRPr="00F803C6">
              <w:rPr>
                <w:rFonts w:eastAsia="Calibri"/>
                <w:sz w:val="24"/>
                <w:lang w:val="en-US"/>
              </w:rPr>
              <w:t>2</w:t>
            </w:r>
          </w:p>
        </w:tc>
      </w:tr>
    </w:tbl>
    <w:p w14:paraId="6A5F70B0" w14:textId="498C1E4C" w:rsidR="00234548" w:rsidRPr="00F803C6" w:rsidRDefault="00234548" w:rsidP="00234548">
      <w:pPr>
        <w:jc w:val="center"/>
        <w:rPr>
          <w:rFonts w:eastAsia="Calibri"/>
          <w:sz w:val="24"/>
        </w:rPr>
      </w:pPr>
      <w:r w:rsidRPr="00F803C6">
        <w:rPr>
          <w:rFonts w:eastAsia="Calibri"/>
          <w:sz w:val="24"/>
        </w:rPr>
        <w:t xml:space="preserve">Source: </w:t>
      </w:r>
      <w:r w:rsidRPr="009618FB">
        <w:rPr>
          <w:rFonts w:eastAsia="Calibri"/>
          <w:b/>
          <w:bCs/>
          <w:sz w:val="24"/>
        </w:rPr>
        <w:t>Ward Executive Officer, 202</w:t>
      </w:r>
      <w:r w:rsidR="00AB3F83" w:rsidRPr="009618FB">
        <w:rPr>
          <w:rFonts w:eastAsia="Calibri"/>
          <w:b/>
          <w:bCs/>
          <w:sz w:val="24"/>
        </w:rPr>
        <w:t>3</w:t>
      </w:r>
    </w:p>
    <w:p w14:paraId="6A72F5C3" w14:textId="77777777" w:rsidR="00234548" w:rsidRPr="00F803C6" w:rsidRDefault="00234548" w:rsidP="001001A0">
      <w:pPr>
        <w:rPr>
          <w:rFonts w:eastAsia="Calibri"/>
          <w:sz w:val="24"/>
        </w:rPr>
      </w:pPr>
      <w:bookmarkStart w:id="800" w:name="_Toc439254479"/>
    </w:p>
    <w:p w14:paraId="574B3446" w14:textId="6090C769" w:rsidR="00234548" w:rsidRPr="00F803C6" w:rsidRDefault="00234548" w:rsidP="00234548">
      <w:pPr>
        <w:pStyle w:val="Heading3"/>
        <w:rPr>
          <w:rFonts w:eastAsia="Calibri"/>
          <w:sz w:val="24"/>
        </w:rPr>
      </w:pPr>
      <w:bookmarkStart w:id="801" w:name="_Toc74916402"/>
      <w:bookmarkStart w:id="802" w:name="_Toc83744957"/>
      <w:bookmarkStart w:id="803" w:name="_Toc111111541"/>
      <w:bookmarkStart w:id="804" w:name="_Toc155204477"/>
      <w:bookmarkStart w:id="805" w:name="_Toc156570839"/>
      <w:r w:rsidRPr="00F803C6">
        <w:rPr>
          <w:rFonts w:eastAsia="Calibri"/>
          <w:sz w:val="24"/>
        </w:rPr>
        <w:t>4.2.6</w:t>
      </w:r>
      <w:r w:rsidRPr="00F803C6">
        <w:rPr>
          <w:rFonts w:eastAsia="Calibri"/>
          <w:sz w:val="24"/>
        </w:rPr>
        <w:tab/>
        <w:t>Health Services</w:t>
      </w:r>
      <w:bookmarkEnd w:id="800"/>
      <w:bookmarkEnd w:id="801"/>
      <w:bookmarkEnd w:id="802"/>
      <w:bookmarkEnd w:id="803"/>
      <w:bookmarkEnd w:id="804"/>
      <w:bookmarkEnd w:id="805"/>
    </w:p>
    <w:p w14:paraId="7B21339F" w14:textId="031F93CD" w:rsidR="00234548" w:rsidRPr="00F803C6" w:rsidRDefault="00234548" w:rsidP="00234548">
      <w:pPr>
        <w:spacing w:after="240"/>
        <w:rPr>
          <w:rFonts w:ascii="Book Antiqua" w:hAnsi="Book Antiqua" w:cs="Book Antiqua"/>
          <w:color w:val="000000"/>
          <w:sz w:val="24"/>
        </w:rPr>
      </w:pPr>
      <w:r w:rsidRPr="00F803C6">
        <w:rPr>
          <w:rFonts w:eastAsia="Calibri"/>
          <w:sz w:val="24"/>
        </w:rPr>
        <w:t xml:space="preserve">All streets have dispensaries. There are no health centres while there is one hospital in </w:t>
      </w:r>
      <w:r w:rsidR="00AB3F83" w:rsidRPr="00F803C6">
        <w:rPr>
          <w:rFonts w:eastAsia="Calibri"/>
          <w:sz w:val="24"/>
        </w:rPr>
        <w:t>Miburani</w:t>
      </w:r>
      <w:r w:rsidRPr="00F803C6">
        <w:rPr>
          <w:rFonts w:eastAsia="Calibri"/>
          <w:sz w:val="24"/>
        </w:rPr>
        <w:t xml:space="preserve"> ward. Table 4.6 shows different health services in the area. The mode of health services delivery in </w:t>
      </w:r>
      <w:r w:rsidR="004160A8" w:rsidRPr="00F803C6">
        <w:rPr>
          <w:rFonts w:eastAsia="Calibri"/>
          <w:sz w:val="24"/>
        </w:rPr>
        <w:t>Temeke</w:t>
      </w:r>
      <w:r w:rsidRPr="00F803C6">
        <w:rPr>
          <w:rFonts w:eastAsia="Calibri"/>
          <w:sz w:val="24"/>
        </w:rPr>
        <w:t xml:space="preserve"> District is like other districts in Tanzania, based on preventive, promotive and curative care. The line of operation starts from the dispensary, health centre to the District Hospital.</w:t>
      </w:r>
      <w:r w:rsidRPr="00F803C6">
        <w:rPr>
          <w:rFonts w:ascii="Book Antiqua" w:hAnsi="Book Antiqua" w:cs="Book Antiqua"/>
          <w:color w:val="000000"/>
          <w:sz w:val="24"/>
        </w:rPr>
        <w:t xml:space="preserve"> </w:t>
      </w:r>
    </w:p>
    <w:p w14:paraId="43C664EE" w14:textId="705FEDAA" w:rsidR="00234548" w:rsidRPr="00F803C6" w:rsidRDefault="00234548" w:rsidP="00234548">
      <w:pPr>
        <w:pStyle w:val="Heading5"/>
        <w:rPr>
          <w:rFonts w:ascii="Times New Roman" w:eastAsia="Calibri" w:hAnsi="Times New Roman"/>
          <w:sz w:val="24"/>
        </w:rPr>
      </w:pPr>
      <w:bookmarkStart w:id="806" w:name="_Toc74916494"/>
      <w:bookmarkStart w:id="807" w:name="_Toc83745111"/>
      <w:bookmarkStart w:id="808" w:name="_Toc111112097"/>
      <w:bookmarkStart w:id="809" w:name="_Toc155203998"/>
      <w:bookmarkStart w:id="810" w:name="_Toc161172734"/>
      <w:r w:rsidRPr="00F803C6">
        <w:rPr>
          <w:rFonts w:eastAsia="Calibri"/>
          <w:sz w:val="24"/>
        </w:rPr>
        <w:t>Table 4.</w:t>
      </w:r>
      <w:r w:rsidR="00B8076D">
        <w:rPr>
          <w:rFonts w:eastAsia="Calibri"/>
          <w:sz w:val="24"/>
        </w:rPr>
        <w:t>6</w:t>
      </w:r>
      <w:r w:rsidRPr="00F803C6">
        <w:rPr>
          <w:rFonts w:eastAsia="Calibri"/>
          <w:sz w:val="24"/>
        </w:rPr>
        <w:t xml:space="preserve">: Health Services in </w:t>
      </w:r>
      <w:r w:rsidR="00AB3F83" w:rsidRPr="00F803C6">
        <w:rPr>
          <w:rFonts w:eastAsia="Calibri"/>
          <w:sz w:val="24"/>
        </w:rPr>
        <w:t>Miburani</w:t>
      </w:r>
      <w:r w:rsidRPr="00F803C6">
        <w:rPr>
          <w:rFonts w:eastAsia="Calibri"/>
          <w:sz w:val="24"/>
        </w:rPr>
        <w:t xml:space="preserve"> Ward</w:t>
      </w:r>
      <w:bookmarkEnd w:id="806"/>
      <w:bookmarkEnd w:id="807"/>
      <w:bookmarkEnd w:id="808"/>
      <w:bookmarkEnd w:id="809"/>
      <w:bookmarkEnd w:id="81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3"/>
        <w:gridCol w:w="2104"/>
        <w:gridCol w:w="2122"/>
        <w:gridCol w:w="2084"/>
      </w:tblGrid>
      <w:tr w:rsidR="00234548" w:rsidRPr="00F803C6" w14:paraId="6ED13219" w14:textId="77777777" w:rsidTr="003173BB">
        <w:tc>
          <w:tcPr>
            <w:tcW w:w="2213" w:type="dxa"/>
            <w:tcBorders>
              <w:top w:val="single" w:sz="4" w:space="0" w:color="000000"/>
              <w:left w:val="single" w:sz="4" w:space="0" w:color="000000"/>
              <w:bottom w:val="single" w:sz="4" w:space="0" w:color="000000"/>
              <w:right w:val="single" w:sz="4" w:space="0" w:color="000000"/>
            </w:tcBorders>
            <w:shd w:val="clear" w:color="auto" w:fill="D9D9D9"/>
            <w:hideMark/>
          </w:tcPr>
          <w:p w14:paraId="2D1AD634" w14:textId="77777777" w:rsidR="00234548" w:rsidRPr="00F803C6" w:rsidRDefault="00234548" w:rsidP="003173BB">
            <w:pPr>
              <w:spacing w:line="256" w:lineRule="auto"/>
              <w:rPr>
                <w:rFonts w:eastAsia="Calibri"/>
                <w:b/>
                <w:sz w:val="24"/>
                <w:lang w:val="en-US"/>
              </w:rPr>
            </w:pPr>
            <w:r w:rsidRPr="00F803C6">
              <w:rPr>
                <w:rFonts w:eastAsia="Calibri"/>
                <w:b/>
                <w:sz w:val="24"/>
                <w:lang w:val="en-US"/>
              </w:rPr>
              <w:t>Type of Health service</w:t>
            </w:r>
          </w:p>
        </w:tc>
        <w:tc>
          <w:tcPr>
            <w:tcW w:w="2104" w:type="dxa"/>
            <w:tcBorders>
              <w:top w:val="single" w:sz="4" w:space="0" w:color="000000"/>
              <w:left w:val="single" w:sz="4" w:space="0" w:color="000000"/>
              <w:bottom w:val="single" w:sz="4" w:space="0" w:color="000000"/>
              <w:right w:val="single" w:sz="4" w:space="0" w:color="000000"/>
            </w:tcBorders>
            <w:shd w:val="clear" w:color="auto" w:fill="D9D9D9"/>
            <w:hideMark/>
          </w:tcPr>
          <w:p w14:paraId="79985743" w14:textId="77777777" w:rsidR="00234548" w:rsidRPr="00F803C6" w:rsidRDefault="00234548" w:rsidP="003173BB">
            <w:pPr>
              <w:spacing w:line="256" w:lineRule="auto"/>
              <w:jc w:val="center"/>
              <w:rPr>
                <w:rFonts w:eastAsia="Calibri"/>
                <w:b/>
                <w:sz w:val="24"/>
                <w:lang w:val="en-US"/>
              </w:rPr>
            </w:pPr>
            <w:r w:rsidRPr="00F803C6">
              <w:rPr>
                <w:rFonts w:eastAsia="Calibri"/>
                <w:b/>
                <w:sz w:val="24"/>
                <w:lang w:val="en-US"/>
              </w:rPr>
              <w:t>Public</w:t>
            </w:r>
          </w:p>
        </w:tc>
        <w:tc>
          <w:tcPr>
            <w:tcW w:w="2122" w:type="dxa"/>
            <w:tcBorders>
              <w:top w:val="single" w:sz="4" w:space="0" w:color="000000"/>
              <w:left w:val="single" w:sz="4" w:space="0" w:color="000000"/>
              <w:bottom w:val="single" w:sz="4" w:space="0" w:color="000000"/>
              <w:right w:val="single" w:sz="4" w:space="0" w:color="000000"/>
            </w:tcBorders>
            <w:shd w:val="clear" w:color="auto" w:fill="D9D9D9"/>
            <w:hideMark/>
          </w:tcPr>
          <w:p w14:paraId="6458A564" w14:textId="77777777" w:rsidR="00234548" w:rsidRPr="00F803C6" w:rsidRDefault="00234548" w:rsidP="003173BB">
            <w:pPr>
              <w:spacing w:line="256" w:lineRule="auto"/>
              <w:jc w:val="center"/>
              <w:rPr>
                <w:rFonts w:eastAsia="Calibri"/>
                <w:b/>
                <w:sz w:val="24"/>
                <w:lang w:val="en-US"/>
              </w:rPr>
            </w:pPr>
            <w:r w:rsidRPr="00F803C6">
              <w:rPr>
                <w:rFonts w:eastAsia="Calibri"/>
                <w:b/>
                <w:sz w:val="24"/>
                <w:lang w:val="en-US"/>
              </w:rPr>
              <w:t>Private</w:t>
            </w:r>
          </w:p>
        </w:tc>
        <w:tc>
          <w:tcPr>
            <w:tcW w:w="2084" w:type="dxa"/>
            <w:tcBorders>
              <w:top w:val="single" w:sz="4" w:space="0" w:color="000000"/>
              <w:left w:val="single" w:sz="4" w:space="0" w:color="000000"/>
              <w:bottom w:val="single" w:sz="4" w:space="0" w:color="000000"/>
              <w:right w:val="single" w:sz="4" w:space="0" w:color="000000"/>
            </w:tcBorders>
            <w:shd w:val="clear" w:color="auto" w:fill="D9D9D9"/>
            <w:hideMark/>
          </w:tcPr>
          <w:p w14:paraId="37CDD781" w14:textId="77777777" w:rsidR="00234548" w:rsidRPr="00F803C6" w:rsidRDefault="00234548" w:rsidP="003173BB">
            <w:pPr>
              <w:spacing w:line="256" w:lineRule="auto"/>
              <w:ind w:left="720" w:hanging="720"/>
              <w:jc w:val="center"/>
              <w:rPr>
                <w:rFonts w:eastAsia="Calibri"/>
                <w:b/>
                <w:sz w:val="24"/>
                <w:lang w:val="en-US"/>
              </w:rPr>
            </w:pPr>
            <w:r w:rsidRPr="00F803C6">
              <w:rPr>
                <w:rFonts w:eastAsia="Calibri"/>
                <w:b/>
                <w:sz w:val="24"/>
                <w:lang w:val="en-US"/>
              </w:rPr>
              <w:t>Total</w:t>
            </w:r>
          </w:p>
        </w:tc>
      </w:tr>
      <w:tr w:rsidR="00234548" w:rsidRPr="00F803C6" w14:paraId="610D5D51" w14:textId="77777777" w:rsidTr="003173BB">
        <w:tc>
          <w:tcPr>
            <w:tcW w:w="2213" w:type="dxa"/>
            <w:tcBorders>
              <w:top w:val="single" w:sz="4" w:space="0" w:color="000000"/>
              <w:left w:val="single" w:sz="4" w:space="0" w:color="000000"/>
              <w:bottom w:val="single" w:sz="4" w:space="0" w:color="000000"/>
              <w:right w:val="single" w:sz="4" w:space="0" w:color="000000"/>
            </w:tcBorders>
            <w:hideMark/>
          </w:tcPr>
          <w:p w14:paraId="6A7BD8CC" w14:textId="77777777" w:rsidR="00234548" w:rsidRPr="00F803C6" w:rsidRDefault="00234548" w:rsidP="003173BB">
            <w:pPr>
              <w:spacing w:line="256" w:lineRule="auto"/>
              <w:rPr>
                <w:rFonts w:eastAsia="Calibri"/>
                <w:sz w:val="24"/>
                <w:lang w:val="en-US"/>
              </w:rPr>
            </w:pPr>
            <w:r w:rsidRPr="00F803C6">
              <w:rPr>
                <w:rFonts w:eastAsia="Calibri"/>
                <w:sz w:val="24"/>
                <w:lang w:val="en-US"/>
              </w:rPr>
              <w:t>Hospitals</w:t>
            </w:r>
          </w:p>
        </w:tc>
        <w:tc>
          <w:tcPr>
            <w:tcW w:w="2104" w:type="dxa"/>
            <w:tcBorders>
              <w:top w:val="single" w:sz="4" w:space="0" w:color="000000"/>
              <w:left w:val="single" w:sz="4" w:space="0" w:color="000000"/>
              <w:bottom w:val="single" w:sz="4" w:space="0" w:color="000000"/>
              <w:right w:val="single" w:sz="4" w:space="0" w:color="000000"/>
            </w:tcBorders>
            <w:hideMark/>
          </w:tcPr>
          <w:p w14:paraId="2C3903B8" w14:textId="77777777" w:rsidR="00234548" w:rsidRPr="00F803C6" w:rsidRDefault="00234548" w:rsidP="003173BB">
            <w:pPr>
              <w:spacing w:line="256" w:lineRule="auto"/>
              <w:jc w:val="center"/>
              <w:rPr>
                <w:rFonts w:eastAsia="Calibri"/>
                <w:sz w:val="24"/>
                <w:lang w:val="en-US"/>
              </w:rPr>
            </w:pPr>
            <w:r w:rsidRPr="00F803C6">
              <w:rPr>
                <w:rFonts w:eastAsia="Calibri"/>
                <w:sz w:val="24"/>
                <w:lang w:val="en-US"/>
              </w:rPr>
              <w:t>1</w:t>
            </w:r>
          </w:p>
        </w:tc>
        <w:tc>
          <w:tcPr>
            <w:tcW w:w="2122" w:type="dxa"/>
            <w:tcBorders>
              <w:top w:val="single" w:sz="4" w:space="0" w:color="000000"/>
              <w:left w:val="single" w:sz="4" w:space="0" w:color="000000"/>
              <w:bottom w:val="single" w:sz="4" w:space="0" w:color="000000"/>
              <w:right w:val="single" w:sz="4" w:space="0" w:color="000000"/>
            </w:tcBorders>
            <w:hideMark/>
          </w:tcPr>
          <w:p w14:paraId="22507C1E" w14:textId="77777777" w:rsidR="00234548" w:rsidRPr="00F803C6" w:rsidRDefault="00234548" w:rsidP="003173BB">
            <w:pPr>
              <w:spacing w:line="256" w:lineRule="auto"/>
              <w:jc w:val="center"/>
              <w:rPr>
                <w:rFonts w:eastAsia="Calibri"/>
                <w:sz w:val="24"/>
                <w:lang w:val="en-US"/>
              </w:rPr>
            </w:pPr>
            <w:r w:rsidRPr="00F803C6">
              <w:rPr>
                <w:rFonts w:eastAsia="Calibri"/>
                <w:sz w:val="24"/>
                <w:lang w:val="en-US"/>
              </w:rPr>
              <w:t>0</w:t>
            </w:r>
          </w:p>
        </w:tc>
        <w:tc>
          <w:tcPr>
            <w:tcW w:w="2084" w:type="dxa"/>
            <w:tcBorders>
              <w:top w:val="single" w:sz="4" w:space="0" w:color="000000"/>
              <w:left w:val="single" w:sz="4" w:space="0" w:color="000000"/>
              <w:bottom w:val="single" w:sz="4" w:space="0" w:color="000000"/>
              <w:right w:val="single" w:sz="4" w:space="0" w:color="000000"/>
            </w:tcBorders>
            <w:hideMark/>
          </w:tcPr>
          <w:p w14:paraId="04B64F50" w14:textId="77777777" w:rsidR="00234548" w:rsidRPr="00F803C6" w:rsidRDefault="00234548" w:rsidP="003173BB">
            <w:pPr>
              <w:spacing w:line="256" w:lineRule="auto"/>
              <w:jc w:val="center"/>
              <w:rPr>
                <w:rFonts w:eastAsia="Calibri"/>
                <w:sz w:val="24"/>
                <w:lang w:val="en-US"/>
              </w:rPr>
            </w:pPr>
            <w:r w:rsidRPr="00F803C6">
              <w:rPr>
                <w:rFonts w:eastAsia="Calibri"/>
                <w:sz w:val="24"/>
                <w:lang w:val="en-US"/>
              </w:rPr>
              <w:t>1</w:t>
            </w:r>
          </w:p>
        </w:tc>
      </w:tr>
      <w:tr w:rsidR="00234548" w:rsidRPr="00F803C6" w14:paraId="447EC287" w14:textId="77777777" w:rsidTr="003173BB">
        <w:tc>
          <w:tcPr>
            <w:tcW w:w="2213" w:type="dxa"/>
            <w:tcBorders>
              <w:top w:val="single" w:sz="4" w:space="0" w:color="000000"/>
              <w:left w:val="single" w:sz="4" w:space="0" w:color="000000"/>
              <w:bottom w:val="single" w:sz="4" w:space="0" w:color="000000"/>
              <w:right w:val="single" w:sz="4" w:space="0" w:color="000000"/>
            </w:tcBorders>
            <w:hideMark/>
          </w:tcPr>
          <w:p w14:paraId="58C1E18A" w14:textId="77777777" w:rsidR="00234548" w:rsidRPr="00F803C6" w:rsidRDefault="00234548" w:rsidP="003173BB">
            <w:pPr>
              <w:spacing w:line="256" w:lineRule="auto"/>
              <w:rPr>
                <w:rFonts w:eastAsia="Calibri"/>
                <w:sz w:val="24"/>
                <w:lang w:val="en-US"/>
              </w:rPr>
            </w:pPr>
            <w:r w:rsidRPr="00F803C6">
              <w:rPr>
                <w:rFonts w:eastAsia="Calibri"/>
                <w:sz w:val="24"/>
                <w:lang w:val="en-US"/>
              </w:rPr>
              <w:t>Health Centers</w:t>
            </w:r>
          </w:p>
        </w:tc>
        <w:tc>
          <w:tcPr>
            <w:tcW w:w="2104" w:type="dxa"/>
            <w:tcBorders>
              <w:top w:val="single" w:sz="4" w:space="0" w:color="000000"/>
              <w:left w:val="single" w:sz="4" w:space="0" w:color="000000"/>
              <w:bottom w:val="single" w:sz="4" w:space="0" w:color="000000"/>
              <w:right w:val="single" w:sz="4" w:space="0" w:color="000000"/>
            </w:tcBorders>
            <w:hideMark/>
          </w:tcPr>
          <w:p w14:paraId="20F6414D" w14:textId="77777777" w:rsidR="00234548" w:rsidRPr="00F803C6" w:rsidRDefault="00234548" w:rsidP="003173BB">
            <w:pPr>
              <w:spacing w:line="256" w:lineRule="auto"/>
              <w:jc w:val="center"/>
              <w:rPr>
                <w:rFonts w:eastAsia="Calibri"/>
                <w:sz w:val="24"/>
                <w:lang w:val="en-US"/>
              </w:rPr>
            </w:pPr>
            <w:r w:rsidRPr="00F803C6">
              <w:rPr>
                <w:rFonts w:eastAsia="Calibri"/>
                <w:sz w:val="24"/>
                <w:lang w:val="en-US"/>
              </w:rPr>
              <w:t>0</w:t>
            </w:r>
          </w:p>
        </w:tc>
        <w:tc>
          <w:tcPr>
            <w:tcW w:w="2122" w:type="dxa"/>
            <w:tcBorders>
              <w:top w:val="single" w:sz="4" w:space="0" w:color="000000"/>
              <w:left w:val="single" w:sz="4" w:space="0" w:color="000000"/>
              <w:bottom w:val="single" w:sz="4" w:space="0" w:color="000000"/>
              <w:right w:val="single" w:sz="4" w:space="0" w:color="000000"/>
            </w:tcBorders>
            <w:hideMark/>
          </w:tcPr>
          <w:p w14:paraId="2233FC78" w14:textId="77777777" w:rsidR="00234548" w:rsidRPr="00F803C6" w:rsidRDefault="00234548" w:rsidP="003173BB">
            <w:pPr>
              <w:spacing w:line="256" w:lineRule="auto"/>
              <w:jc w:val="center"/>
              <w:rPr>
                <w:rFonts w:eastAsia="Calibri"/>
                <w:sz w:val="24"/>
                <w:lang w:val="en-US"/>
              </w:rPr>
            </w:pPr>
            <w:r w:rsidRPr="00F803C6">
              <w:rPr>
                <w:rFonts w:eastAsia="Calibri"/>
                <w:sz w:val="24"/>
                <w:lang w:val="en-US"/>
              </w:rPr>
              <w:t>0</w:t>
            </w:r>
          </w:p>
        </w:tc>
        <w:tc>
          <w:tcPr>
            <w:tcW w:w="2084" w:type="dxa"/>
            <w:tcBorders>
              <w:top w:val="single" w:sz="4" w:space="0" w:color="000000"/>
              <w:left w:val="single" w:sz="4" w:space="0" w:color="000000"/>
              <w:bottom w:val="single" w:sz="4" w:space="0" w:color="000000"/>
              <w:right w:val="single" w:sz="4" w:space="0" w:color="000000"/>
            </w:tcBorders>
            <w:hideMark/>
          </w:tcPr>
          <w:p w14:paraId="3F6944BC" w14:textId="77777777" w:rsidR="00234548" w:rsidRPr="00F803C6" w:rsidRDefault="00234548" w:rsidP="003173BB">
            <w:pPr>
              <w:spacing w:line="256" w:lineRule="auto"/>
              <w:jc w:val="center"/>
              <w:rPr>
                <w:rFonts w:eastAsia="Calibri"/>
                <w:sz w:val="24"/>
                <w:lang w:val="en-US"/>
              </w:rPr>
            </w:pPr>
            <w:r w:rsidRPr="00F803C6">
              <w:rPr>
                <w:rFonts w:eastAsia="Calibri"/>
                <w:sz w:val="24"/>
                <w:lang w:val="en-US"/>
              </w:rPr>
              <w:t>0</w:t>
            </w:r>
          </w:p>
        </w:tc>
      </w:tr>
      <w:tr w:rsidR="00234548" w:rsidRPr="00F803C6" w14:paraId="6AE740ED" w14:textId="77777777" w:rsidTr="003173BB">
        <w:tc>
          <w:tcPr>
            <w:tcW w:w="2213" w:type="dxa"/>
            <w:tcBorders>
              <w:top w:val="single" w:sz="4" w:space="0" w:color="000000"/>
              <w:left w:val="single" w:sz="4" w:space="0" w:color="000000"/>
              <w:bottom w:val="single" w:sz="4" w:space="0" w:color="000000"/>
              <w:right w:val="single" w:sz="4" w:space="0" w:color="000000"/>
            </w:tcBorders>
            <w:hideMark/>
          </w:tcPr>
          <w:p w14:paraId="4DF993E7" w14:textId="77777777" w:rsidR="00234548" w:rsidRPr="00F803C6" w:rsidRDefault="00234548" w:rsidP="003173BB">
            <w:pPr>
              <w:spacing w:line="256" w:lineRule="auto"/>
              <w:rPr>
                <w:rFonts w:eastAsia="Calibri"/>
                <w:sz w:val="24"/>
                <w:lang w:val="en-US"/>
              </w:rPr>
            </w:pPr>
            <w:r w:rsidRPr="00F803C6">
              <w:rPr>
                <w:rFonts w:eastAsia="Calibri"/>
                <w:sz w:val="24"/>
                <w:lang w:val="en-US"/>
              </w:rPr>
              <w:t>Dispensaries</w:t>
            </w:r>
          </w:p>
        </w:tc>
        <w:tc>
          <w:tcPr>
            <w:tcW w:w="2104" w:type="dxa"/>
            <w:tcBorders>
              <w:top w:val="single" w:sz="4" w:space="0" w:color="000000"/>
              <w:left w:val="single" w:sz="4" w:space="0" w:color="000000"/>
              <w:bottom w:val="single" w:sz="4" w:space="0" w:color="000000"/>
              <w:right w:val="single" w:sz="4" w:space="0" w:color="000000"/>
            </w:tcBorders>
            <w:hideMark/>
          </w:tcPr>
          <w:p w14:paraId="7AABDD1B" w14:textId="77777777" w:rsidR="00234548" w:rsidRPr="00F803C6" w:rsidRDefault="00234548" w:rsidP="003173BB">
            <w:pPr>
              <w:spacing w:line="256" w:lineRule="auto"/>
              <w:jc w:val="center"/>
              <w:rPr>
                <w:rFonts w:eastAsia="Calibri"/>
                <w:sz w:val="24"/>
                <w:lang w:val="en-US"/>
              </w:rPr>
            </w:pPr>
            <w:r w:rsidRPr="00F803C6">
              <w:rPr>
                <w:rFonts w:eastAsia="Calibri"/>
                <w:sz w:val="24"/>
                <w:lang w:val="en-US"/>
              </w:rPr>
              <w:t>11</w:t>
            </w:r>
          </w:p>
        </w:tc>
        <w:tc>
          <w:tcPr>
            <w:tcW w:w="2122" w:type="dxa"/>
            <w:tcBorders>
              <w:top w:val="single" w:sz="4" w:space="0" w:color="000000"/>
              <w:left w:val="single" w:sz="4" w:space="0" w:color="000000"/>
              <w:bottom w:val="single" w:sz="4" w:space="0" w:color="000000"/>
              <w:right w:val="single" w:sz="4" w:space="0" w:color="000000"/>
            </w:tcBorders>
            <w:hideMark/>
          </w:tcPr>
          <w:p w14:paraId="2E4E4CFF" w14:textId="77777777" w:rsidR="00234548" w:rsidRPr="00F803C6" w:rsidRDefault="00234548" w:rsidP="003173BB">
            <w:pPr>
              <w:spacing w:line="256" w:lineRule="auto"/>
              <w:jc w:val="center"/>
              <w:rPr>
                <w:rFonts w:eastAsia="Calibri"/>
                <w:sz w:val="24"/>
                <w:lang w:val="en-US"/>
              </w:rPr>
            </w:pPr>
            <w:r w:rsidRPr="00F803C6">
              <w:rPr>
                <w:rFonts w:eastAsia="Calibri"/>
                <w:sz w:val="24"/>
                <w:lang w:val="en-US"/>
              </w:rPr>
              <w:t>4</w:t>
            </w:r>
          </w:p>
        </w:tc>
        <w:tc>
          <w:tcPr>
            <w:tcW w:w="2084" w:type="dxa"/>
            <w:tcBorders>
              <w:top w:val="single" w:sz="4" w:space="0" w:color="000000"/>
              <w:left w:val="single" w:sz="4" w:space="0" w:color="000000"/>
              <w:bottom w:val="single" w:sz="4" w:space="0" w:color="000000"/>
              <w:right w:val="single" w:sz="4" w:space="0" w:color="000000"/>
            </w:tcBorders>
            <w:hideMark/>
          </w:tcPr>
          <w:p w14:paraId="0CEC939A" w14:textId="77777777" w:rsidR="00234548" w:rsidRPr="00F803C6" w:rsidRDefault="00234548" w:rsidP="003173BB">
            <w:pPr>
              <w:spacing w:line="256" w:lineRule="auto"/>
              <w:jc w:val="center"/>
              <w:rPr>
                <w:rFonts w:eastAsia="Calibri"/>
                <w:sz w:val="24"/>
                <w:lang w:val="en-US"/>
              </w:rPr>
            </w:pPr>
            <w:r w:rsidRPr="00F803C6">
              <w:rPr>
                <w:rFonts w:eastAsia="Calibri"/>
                <w:sz w:val="24"/>
                <w:lang w:val="en-US"/>
              </w:rPr>
              <w:t>15</w:t>
            </w:r>
          </w:p>
        </w:tc>
      </w:tr>
      <w:tr w:rsidR="00234548" w:rsidRPr="00F803C6" w14:paraId="72D81D14" w14:textId="77777777" w:rsidTr="003173BB">
        <w:tc>
          <w:tcPr>
            <w:tcW w:w="2213" w:type="dxa"/>
            <w:tcBorders>
              <w:top w:val="single" w:sz="4" w:space="0" w:color="000000"/>
              <w:left w:val="single" w:sz="4" w:space="0" w:color="000000"/>
              <w:bottom w:val="single" w:sz="4" w:space="0" w:color="000000"/>
              <w:right w:val="single" w:sz="4" w:space="0" w:color="000000"/>
            </w:tcBorders>
            <w:hideMark/>
          </w:tcPr>
          <w:p w14:paraId="44B2B6F6" w14:textId="77777777" w:rsidR="00234548" w:rsidRPr="00F803C6" w:rsidRDefault="00234548" w:rsidP="003173BB">
            <w:pPr>
              <w:spacing w:line="256" w:lineRule="auto"/>
              <w:rPr>
                <w:rFonts w:eastAsia="Calibri"/>
                <w:sz w:val="24"/>
                <w:lang w:val="en-US"/>
              </w:rPr>
            </w:pPr>
            <w:r w:rsidRPr="00F803C6">
              <w:rPr>
                <w:rFonts w:eastAsia="Calibri"/>
                <w:sz w:val="24"/>
                <w:lang w:val="en-US"/>
              </w:rPr>
              <w:t>Laboratory</w:t>
            </w:r>
          </w:p>
        </w:tc>
        <w:tc>
          <w:tcPr>
            <w:tcW w:w="2104" w:type="dxa"/>
            <w:tcBorders>
              <w:top w:val="single" w:sz="4" w:space="0" w:color="000000"/>
              <w:left w:val="single" w:sz="4" w:space="0" w:color="000000"/>
              <w:bottom w:val="single" w:sz="4" w:space="0" w:color="000000"/>
              <w:right w:val="single" w:sz="4" w:space="0" w:color="000000"/>
            </w:tcBorders>
            <w:hideMark/>
          </w:tcPr>
          <w:p w14:paraId="1721E6BE" w14:textId="77777777" w:rsidR="00234548" w:rsidRPr="00F803C6" w:rsidRDefault="00234548" w:rsidP="003173BB">
            <w:pPr>
              <w:spacing w:line="256" w:lineRule="auto"/>
              <w:jc w:val="center"/>
              <w:rPr>
                <w:rFonts w:eastAsia="Calibri"/>
                <w:sz w:val="24"/>
                <w:lang w:val="en-US"/>
              </w:rPr>
            </w:pPr>
            <w:r w:rsidRPr="00F803C6">
              <w:rPr>
                <w:rFonts w:eastAsia="Calibri"/>
                <w:sz w:val="24"/>
                <w:lang w:val="en-US"/>
              </w:rPr>
              <w:t>0</w:t>
            </w:r>
          </w:p>
        </w:tc>
        <w:tc>
          <w:tcPr>
            <w:tcW w:w="2122" w:type="dxa"/>
            <w:tcBorders>
              <w:top w:val="single" w:sz="4" w:space="0" w:color="000000"/>
              <w:left w:val="single" w:sz="4" w:space="0" w:color="000000"/>
              <w:bottom w:val="single" w:sz="4" w:space="0" w:color="000000"/>
              <w:right w:val="single" w:sz="4" w:space="0" w:color="000000"/>
            </w:tcBorders>
            <w:hideMark/>
          </w:tcPr>
          <w:p w14:paraId="0A9DC5AB" w14:textId="77777777" w:rsidR="00234548" w:rsidRPr="00F803C6" w:rsidRDefault="00234548" w:rsidP="003173BB">
            <w:pPr>
              <w:spacing w:line="256" w:lineRule="auto"/>
              <w:jc w:val="center"/>
              <w:rPr>
                <w:rFonts w:eastAsia="Calibri"/>
                <w:sz w:val="24"/>
                <w:lang w:val="en-US"/>
              </w:rPr>
            </w:pPr>
            <w:r w:rsidRPr="00F803C6">
              <w:rPr>
                <w:rFonts w:eastAsia="Calibri"/>
                <w:sz w:val="24"/>
                <w:lang w:val="en-US"/>
              </w:rPr>
              <w:t>6</w:t>
            </w:r>
          </w:p>
        </w:tc>
        <w:tc>
          <w:tcPr>
            <w:tcW w:w="2084" w:type="dxa"/>
            <w:tcBorders>
              <w:top w:val="single" w:sz="4" w:space="0" w:color="000000"/>
              <w:left w:val="single" w:sz="4" w:space="0" w:color="000000"/>
              <w:bottom w:val="single" w:sz="4" w:space="0" w:color="000000"/>
              <w:right w:val="single" w:sz="4" w:space="0" w:color="000000"/>
            </w:tcBorders>
            <w:hideMark/>
          </w:tcPr>
          <w:p w14:paraId="61B4DEE7" w14:textId="77777777" w:rsidR="00234548" w:rsidRPr="00F803C6" w:rsidRDefault="00234548" w:rsidP="003173BB">
            <w:pPr>
              <w:spacing w:line="256" w:lineRule="auto"/>
              <w:jc w:val="center"/>
              <w:rPr>
                <w:rFonts w:eastAsia="Calibri"/>
                <w:sz w:val="24"/>
                <w:lang w:val="en-US"/>
              </w:rPr>
            </w:pPr>
            <w:r w:rsidRPr="00F803C6">
              <w:rPr>
                <w:rFonts w:eastAsia="Calibri"/>
                <w:sz w:val="24"/>
                <w:lang w:val="en-US"/>
              </w:rPr>
              <w:t>6</w:t>
            </w:r>
          </w:p>
        </w:tc>
      </w:tr>
      <w:tr w:rsidR="00234548" w:rsidRPr="00F803C6" w14:paraId="58D9EFBA" w14:textId="77777777" w:rsidTr="003173BB">
        <w:tc>
          <w:tcPr>
            <w:tcW w:w="2213" w:type="dxa"/>
            <w:tcBorders>
              <w:top w:val="single" w:sz="4" w:space="0" w:color="000000"/>
              <w:left w:val="single" w:sz="4" w:space="0" w:color="000000"/>
              <w:bottom w:val="single" w:sz="4" w:space="0" w:color="000000"/>
              <w:right w:val="single" w:sz="4" w:space="0" w:color="000000"/>
            </w:tcBorders>
            <w:hideMark/>
          </w:tcPr>
          <w:p w14:paraId="67E08E4F" w14:textId="77777777" w:rsidR="00234548" w:rsidRPr="00F803C6" w:rsidRDefault="00234548" w:rsidP="003173BB">
            <w:pPr>
              <w:spacing w:line="256" w:lineRule="auto"/>
              <w:rPr>
                <w:rFonts w:eastAsia="Calibri"/>
                <w:sz w:val="24"/>
                <w:lang w:val="en-US"/>
              </w:rPr>
            </w:pPr>
            <w:r w:rsidRPr="00F803C6">
              <w:rPr>
                <w:rFonts w:eastAsia="Calibri"/>
                <w:sz w:val="24"/>
                <w:lang w:val="en-US"/>
              </w:rPr>
              <w:t>Pharmacy</w:t>
            </w:r>
          </w:p>
        </w:tc>
        <w:tc>
          <w:tcPr>
            <w:tcW w:w="2104" w:type="dxa"/>
            <w:tcBorders>
              <w:top w:val="single" w:sz="4" w:space="0" w:color="000000"/>
              <w:left w:val="single" w:sz="4" w:space="0" w:color="000000"/>
              <w:bottom w:val="single" w:sz="4" w:space="0" w:color="000000"/>
              <w:right w:val="single" w:sz="4" w:space="0" w:color="000000"/>
            </w:tcBorders>
            <w:hideMark/>
          </w:tcPr>
          <w:p w14:paraId="2CC06B41" w14:textId="77777777" w:rsidR="00234548" w:rsidRPr="00F803C6" w:rsidRDefault="00234548" w:rsidP="003173BB">
            <w:pPr>
              <w:spacing w:line="256" w:lineRule="auto"/>
              <w:jc w:val="center"/>
              <w:rPr>
                <w:rFonts w:eastAsia="Calibri"/>
                <w:sz w:val="24"/>
                <w:lang w:val="en-US"/>
              </w:rPr>
            </w:pPr>
            <w:r w:rsidRPr="00F803C6">
              <w:rPr>
                <w:rFonts w:eastAsia="Calibri"/>
                <w:sz w:val="24"/>
                <w:lang w:val="en-US"/>
              </w:rPr>
              <w:t>0</w:t>
            </w:r>
          </w:p>
        </w:tc>
        <w:tc>
          <w:tcPr>
            <w:tcW w:w="2122" w:type="dxa"/>
            <w:tcBorders>
              <w:top w:val="single" w:sz="4" w:space="0" w:color="000000"/>
              <w:left w:val="single" w:sz="4" w:space="0" w:color="000000"/>
              <w:bottom w:val="single" w:sz="4" w:space="0" w:color="000000"/>
              <w:right w:val="single" w:sz="4" w:space="0" w:color="000000"/>
            </w:tcBorders>
            <w:hideMark/>
          </w:tcPr>
          <w:p w14:paraId="6CDF6E6F" w14:textId="77777777" w:rsidR="00234548" w:rsidRPr="00F803C6" w:rsidRDefault="00234548" w:rsidP="003173BB">
            <w:pPr>
              <w:spacing w:line="256" w:lineRule="auto"/>
              <w:jc w:val="center"/>
              <w:rPr>
                <w:rFonts w:eastAsia="Calibri"/>
                <w:sz w:val="24"/>
                <w:lang w:val="en-US"/>
              </w:rPr>
            </w:pPr>
            <w:r w:rsidRPr="00F803C6">
              <w:rPr>
                <w:rFonts w:eastAsia="Calibri"/>
                <w:sz w:val="24"/>
                <w:lang w:val="en-US"/>
              </w:rPr>
              <w:t>25</w:t>
            </w:r>
          </w:p>
        </w:tc>
        <w:tc>
          <w:tcPr>
            <w:tcW w:w="2084" w:type="dxa"/>
            <w:tcBorders>
              <w:top w:val="single" w:sz="4" w:space="0" w:color="000000"/>
              <w:left w:val="single" w:sz="4" w:space="0" w:color="000000"/>
              <w:bottom w:val="single" w:sz="4" w:space="0" w:color="000000"/>
              <w:right w:val="single" w:sz="4" w:space="0" w:color="000000"/>
            </w:tcBorders>
            <w:hideMark/>
          </w:tcPr>
          <w:p w14:paraId="529C7FA6" w14:textId="77777777" w:rsidR="00234548" w:rsidRPr="00F803C6" w:rsidRDefault="00234548" w:rsidP="003173BB">
            <w:pPr>
              <w:spacing w:line="256" w:lineRule="auto"/>
              <w:jc w:val="center"/>
              <w:rPr>
                <w:rFonts w:eastAsia="Calibri"/>
                <w:sz w:val="24"/>
                <w:lang w:val="en-US"/>
              </w:rPr>
            </w:pPr>
            <w:r w:rsidRPr="00F803C6">
              <w:rPr>
                <w:rFonts w:eastAsia="Calibri"/>
                <w:sz w:val="24"/>
                <w:lang w:val="en-US"/>
              </w:rPr>
              <w:t>25</w:t>
            </w:r>
          </w:p>
        </w:tc>
      </w:tr>
    </w:tbl>
    <w:p w14:paraId="3BCE860A" w14:textId="77777777" w:rsidR="00234548" w:rsidRPr="00F803C6" w:rsidRDefault="00234548" w:rsidP="00234548">
      <w:pPr>
        <w:jc w:val="center"/>
        <w:rPr>
          <w:rFonts w:eastAsia="Calibri"/>
          <w:sz w:val="24"/>
        </w:rPr>
      </w:pPr>
      <w:r w:rsidRPr="00F803C6">
        <w:rPr>
          <w:rFonts w:eastAsia="Calibri"/>
          <w:sz w:val="24"/>
        </w:rPr>
        <w:t>Source: Ward Executive Officer, 2023</w:t>
      </w:r>
    </w:p>
    <w:p w14:paraId="7CF914CE" w14:textId="77777777" w:rsidR="00234548" w:rsidRPr="00F803C6" w:rsidRDefault="00234548" w:rsidP="00234548">
      <w:pPr>
        <w:rPr>
          <w:rFonts w:ascii="Book Antiqua" w:hAnsi="Book Antiqua" w:cs="Book Antiqua"/>
          <w:color w:val="000000"/>
          <w:sz w:val="24"/>
        </w:rPr>
      </w:pPr>
    </w:p>
    <w:p w14:paraId="7AA0279B" w14:textId="60B17090" w:rsidR="00234548" w:rsidRPr="00F803C6" w:rsidRDefault="00234548" w:rsidP="00234548">
      <w:pPr>
        <w:pStyle w:val="Heading3"/>
        <w:rPr>
          <w:rFonts w:ascii="Times New Roman" w:eastAsia="Calibri" w:hAnsi="Times New Roman"/>
          <w:sz w:val="24"/>
        </w:rPr>
      </w:pPr>
      <w:bookmarkStart w:id="811" w:name="_Toc439254480"/>
      <w:bookmarkStart w:id="812" w:name="_Toc74916403"/>
      <w:bookmarkStart w:id="813" w:name="_Toc83744958"/>
      <w:bookmarkStart w:id="814" w:name="_Toc111111542"/>
      <w:bookmarkStart w:id="815" w:name="_Toc155204478"/>
      <w:bookmarkStart w:id="816" w:name="_Toc156570840"/>
      <w:r w:rsidRPr="00F803C6">
        <w:rPr>
          <w:rFonts w:eastAsia="Calibri"/>
          <w:sz w:val="24"/>
        </w:rPr>
        <w:t>4.2.7</w:t>
      </w:r>
      <w:r w:rsidRPr="00F803C6">
        <w:rPr>
          <w:rFonts w:eastAsia="Calibri"/>
          <w:sz w:val="24"/>
        </w:rPr>
        <w:tab/>
        <w:t>Safe and Clean Water Services</w:t>
      </w:r>
      <w:bookmarkEnd w:id="811"/>
      <w:bookmarkEnd w:id="812"/>
      <w:bookmarkEnd w:id="813"/>
      <w:bookmarkEnd w:id="814"/>
      <w:bookmarkEnd w:id="815"/>
      <w:bookmarkEnd w:id="816"/>
    </w:p>
    <w:p w14:paraId="6D1C606A" w14:textId="415C5E96" w:rsidR="00234548" w:rsidRPr="00F803C6" w:rsidRDefault="00234548" w:rsidP="00234548">
      <w:pPr>
        <w:rPr>
          <w:rFonts w:eastAsia="Calibri"/>
          <w:sz w:val="24"/>
        </w:rPr>
      </w:pPr>
      <w:r w:rsidRPr="00F803C6">
        <w:rPr>
          <w:rFonts w:eastAsia="Calibri"/>
          <w:sz w:val="24"/>
        </w:rPr>
        <w:t>The main source of water for Miburani residents is DAWASA articulation system. All streets are served by the system. However, individuals have other sources of water including boreholes, shallow wells and rain water harvesting systems to argument the water supplied by DAWASA. This project shall use water supplied by DAWASA as well.</w:t>
      </w:r>
    </w:p>
    <w:p w14:paraId="74ABAD21" w14:textId="77777777" w:rsidR="00234548" w:rsidRPr="00F803C6" w:rsidRDefault="00234548" w:rsidP="00234548">
      <w:pPr>
        <w:rPr>
          <w:rFonts w:eastAsia="Calibri"/>
          <w:sz w:val="24"/>
        </w:rPr>
      </w:pPr>
    </w:p>
    <w:p w14:paraId="791DB71B" w14:textId="0E9BC7D3" w:rsidR="00234548" w:rsidRPr="00F803C6" w:rsidRDefault="00234548" w:rsidP="00234548">
      <w:pPr>
        <w:pStyle w:val="Heading3"/>
        <w:rPr>
          <w:rFonts w:eastAsia="Calibri"/>
          <w:sz w:val="24"/>
        </w:rPr>
      </w:pPr>
      <w:bookmarkStart w:id="817" w:name="_Toc439254481"/>
      <w:bookmarkStart w:id="818" w:name="_Toc74916404"/>
      <w:bookmarkStart w:id="819" w:name="_Toc83744959"/>
      <w:bookmarkStart w:id="820" w:name="_Toc111111543"/>
      <w:bookmarkStart w:id="821" w:name="_Toc155204479"/>
      <w:bookmarkStart w:id="822" w:name="_Toc156570841"/>
      <w:r w:rsidRPr="00F803C6">
        <w:rPr>
          <w:rFonts w:eastAsia="Calibri"/>
          <w:sz w:val="24"/>
        </w:rPr>
        <w:t>4.2.8</w:t>
      </w:r>
      <w:r w:rsidRPr="00F803C6">
        <w:rPr>
          <w:rFonts w:eastAsia="Calibri"/>
          <w:sz w:val="24"/>
        </w:rPr>
        <w:tab/>
        <w:t>Energy</w:t>
      </w:r>
      <w:bookmarkEnd w:id="817"/>
      <w:bookmarkEnd w:id="818"/>
      <w:bookmarkEnd w:id="819"/>
      <w:bookmarkEnd w:id="820"/>
      <w:bookmarkEnd w:id="821"/>
      <w:bookmarkEnd w:id="822"/>
    </w:p>
    <w:p w14:paraId="285482C8" w14:textId="33A2B5AA" w:rsidR="00234548" w:rsidRPr="00F803C6" w:rsidRDefault="00234548" w:rsidP="00234548">
      <w:pPr>
        <w:rPr>
          <w:rFonts w:eastAsia="Calibri"/>
          <w:sz w:val="24"/>
        </w:rPr>
      </w:pPr>
      <w:r w:rsidRPr="00F803C6">
        <w:rPr>
          <w:rFonts w:eastAsia="Calibri"/>
          <w:sz w:val="24"/>
        </w:rPr>
        <w:t xml:space="preserve">Miburani Ward depends on different sources of energy, such as electricity, solar, compressed petroleum gas etc. The main source of power at Miburani Ward is electricity, which is generated, transmitted and supplied by a sole utility agent, Tanzania Electric Supply Company Limited (TANESCO). The whole ward has TANESCO network. Residents commonly use liquified petroleum gas for cooking. </w:t>
      </w:r>
    </w:p>
    <w:p w14:paraId="50416044" w14:textId="77777777" w:rsidR="005F63B1" w:rsidRPr="00F803C6" w:rsidRDefault="005F63B1" w:rsidP="005F63B1">
      <w:pPr>
        <w:pStyle w:val="Heading2"/>
        <w:rPr>
          <w:rFonts w:cstheme="minorHAnsi"/>
          <w:sz w:val="24"/>
          <w:szCs w:val="24"/>
        </w:rPr>
      </w:pPr>
      <w:bookmarkStart w:id="823" w:name="_Toc156570842"/>
      <w:r w:rsidRPr="00F803C6">
        <w:rPr>
          <w:rFonts w:cstheme="minorHAnsi"/>
          <w:sz w:val="24"/>
          <w:szCs w:val="24"/>
        </w:rPr>
        <w:t>4.3</w:t>
      </w:r>
      <w:r w:rsidRPr="00F803C6">
        <w:rPr>
          <w:rFonts w:cstheme="minorHAnsi"/>
          <w:sz w:val="24"/>
          <w:szCs w:val="24"/>
        </w:rPr>
        <w:tab/>
        <w:t>Gender issues</w:t>
      </w:r>
      <w:bookmarkEnd w:id="823"/>
    </w:p>
    <w:p w14:paraId="7716F2B5" w14:textId="57D54A6A" w:rsidR="005F63B1" w:rsidRPr="00F803C6" w:rsidRDefault="005F63B1" w:rsidP="005F63B1">
      <w:pPr>
        <w:rPr>
          <w:rFonts w:cstheme="minorHAnsi"/>
          <w:sz w:val="24"/>
        </w:rPr>
      </w:pPr>
      <w:r w:rsidRPr="00F803C6">
        <w:rPr>
          <w:rFonts w:cstheme="minorHAnsi"/>
          <w:sz w:val="24"/>
        </w:rPr>
        <w:t xml:space="preserve">DUCE is deeply devoted to gender equality and inclusion. The </w:t>
      </w:r>
      <w:r w:rsidR="00DA3442" w:rsidRPr="00F803C6">
        <w:rPr>
          <w:rFonts w:cstheme="minorHAnsi"/>
          <w:sz w:val="24"/>
        </w:rPr>
        <w:t xml:space="preserve">college </w:t>
      </w:r>
      <w:r w:rsidRPr="00F803C6">
        <w:rPr>
          <w:rFonts w:cstheme="minorHAnsi"/>
          <w:sz w:val="24"/>
        </w:rPr>
        <w:t xml:space="preserve">provides equal chances in </w:t>
      </w:r>
      <w:r w:rsidR="00DA3442" w:rsidRPr="00F803C6">
        <w:rPr>
          <w:rFonts w:cstheme="minorHAnsi"/>
          <w:sz w:val="24"/>
        </w:rPr>
        <w:t>employment of</w:t>
      </w:r>
      <w:r w:rsidRPr="00F803C6">
        <w:rPr>
          <w:rFonts w:cstheme="minorHAnsi"/>
          <w:sz w:val="24"/>
        </w:rPr>
        <w:t xml:space="preserve"> staffs, provision of expertise skills</w:t>
      </w:r>
      <w:r w:rsidR="00DA3442" w:rsidRPr="00F803C6">
        <w:rPr>
          <w:rFonts w:cstheme="minorHAnsi"/>
          <w:sz w:val="24"/>
        </w:rPr>
        <w:t xml:space="preserve"> to both staff and students</w:t>
      </w:r>
      <w:r w:rsidRPr="00F803C6">
        <w:rPr>
          <w:rFonts w:cstheme="minorHAnsi"/>
          <w:sz w:val="24"/>
        </w:rPr>
        <w:t xml:space="preserve">, students’ enrolment, assessment and leadership and promotions for staff. DUCE developed a gender policy in 2016, through this the college </w:t>
      </w:r>
      <w:r w:rsidR="00DA3442" w:rsidRPr="00F803C6">
        <w:rPr>
          <w:rFonts w:cstheme="minorHAnsi"/>
          <w:sz w:val="24"/>
        </w:rPr>
        <w:t xml:space="preserve">is </w:t>
      </w:r>
      <w:r w:rsidRPr="00F803C6">
        <w:rPr>
          <w:rFonts w:cstheme="minorHAnsi"/>
          <w:sz w:val="24"/>
        </w:rPr>
        <w:t>commit</w:t>
      </w:r>
      <w:r w:rsidR="00DA3442" w:rsidRPr="00F803C6">
        <w:rPr>
          <w:rFonts w:cstheme="minorHAnsi"/>
          <w:sz w:val="24"/>
        </w:rPr>
        <w:t xml:space="preserve">ted </w:t>
      </w:r>
      <w:r w:rsidRPr="00F803C6">
        <w:rPr>
          <w:rFonts w:cstheme="minorHAnsi"/>
          <w:sz w:val="24"/>
        </w:rPr>
        <w:t>in promoting gender equality and fairness. This gender strategy is the result of the Tanzanian government's commitment in numerous programmes such as the National Development Vision (2025) and the United Republic of Tanzania's constitution. Furthermore, the Tanzanian government is devoted to the concept of properly incorporating all people in the country's development</w:t>
      </w:r>
      <w:r w:rsidR="00FA6343" w:rsidRPr="00F803C6">
        <w:rPr>
          <w:rFonts w:cstheme="minorHAnsi"/>
          <w:sz w:val="24"/>
        </w:rPr>
        <w:t xml:space="preserve">. In addition, </w:t>
      </w:r>
      <w:r w:rsidRPr="00F803C6">
        <w:rPr>
          <w:rFonts w:cstheme="minorHAnsi"/>
          <w:sz w:val="24"/>
        </w:rPr>
        <w:t xml:space="preserve">it has signed all international treaties aiming at eradicating </w:t>
      </w:r>
      <w:r w:rsidR="00FA6343" w:rsidRPr="00F803C6">
        <w:rPr>
          <w:rFonts w:cstheme="minorHAnsi"/>
          <w:sz w:val="24"/>
        </w:rPr>
        <w:t xml:space="preserve">gender </w:t>
      </w:r>
      <w:r w:rsidRPr="00F803C6">
        <w:rPr>
          <w:rFonts w:cstheme="minorHAnsi"/>
          <w:sz w:val="24"/>
        </w:rPr>
        <w:t xml:space="preserve">bias against women. Moreover, there is </w:t>
      </w:r>
      <w:r w:rsidR="00FA6343" w:rsidRPr="00F803C6">
        <w:rPr>
          <w:rFonts w:cstheme="minorHAnsi"/>
          <w:sz w:val="24"/>
        </w:rPr>
        <w:t xml:space="preserve">Gender Desk which </w:t>
      </w:r>
      <w:r w:rsidRPr="00F803C6">
        <w:rPr>
          <w:rFonts w:cstheme="minorHAnsi"/>
          <w:sz w:val="24"/>
        </w:rPr>
        <w:t xml:space="preserve">is guided by the guidelines from the </w:t>
      </w:r>
      <w:r w:rsidR="00FA6343" w:rsidRPr="00F803C6">
        <w:rPr>
          <w:rFonts w:cstheme="minorHAnsi"/>
          <w:sz w:val="24"/>
        </w:rPr>
        <w:t xml:space="preserve">Ministry </w:t>
      </w:r>
      <w:r w:rsidRPr="00F803C6">
        <w:rPr>
          <w:rFonts w:cstheme="minorHAnsi"/>
          <w:sz w:val="24"/>
        </w:rPr>
        <w:t xml:space="preserve">of </w:t>
      </w:r>
      <w:r w:rsidR="00FA6343" w:rsidRPr="00F803C6">
        <w:rPr>
          <w:rFonts w:cstheme="minorHAnsi"/>
          <w:sz w:val="24"/>
        </w:rPr>
        <w:t>Community Development</w:t>
      </w:r>
      <w:r w:rsidRPr="00F803C6">
        <w:rPr>
          <w:rFonts w:cstheme="minorHAnsi"/>
          <w:sz w:val="24"/>
        </w:rPr>
        <w:t xml:space="preserve">, </w:t>
      </w:r>
      <w:r w:rsidR="00FA6343" w:rsidRPr="00F803C6">
        <w:rPr>
          <w:rFonts w:cstheme="minorHAnsi"/>
          <w:sz w:val="24"/>
        </w:rPr>
        <w:t>Gender</w:t>
      </w:r>
      <w:r w:rsidRPr="00F803C6">
        <w:rPr>
          <w:rFonts w:cstheme="minorHAnsi"/>
          <w:sz w:val="24"/>
        </w:rPr>
        <w:t xml:space="preserve">, </w:t>
      </w:r>
      <w:r w:rsidR="00FA6343" w:rsidRPr="00F803C6">
        <w:rPr>
          <w:rFonts w:cstheme="minorHAnsi"/>
          <w:sz w:val="24"/>
        </w:rPr>
        <w:t xml:space="preserve">Women </w:t>
      </w:r>
      <w:r w:rsidRPr="00F803C6">
        <w:rPr>
          <w:rFonts w:cstheme="minorHAnsi"/>
          <w:sz w:val="24"/>
        </w:rPr>
        <w:t xml:space="preserve">and </w:t>
      </w:r>
      <w:r w:rsidR="00FA6343" w:rsidRPr="00F803C6">
        <w:rPr>
          <w:rFonts w:cstheme="minorHAnsi"/>
          <w:sz w:val="24"/>
        </w:rPr>
        <w:t>Special Groups</w:t>
      </w:r>
      <w:r w:rsidRPr="00F803C6">
        <w:rPr>
          <w:rFonts w:cstheme="minorHAnsi"/>
          <w:sz w:val="24"/>
        </w:rPr>
        <w:t xml:space="preserve">. </w:t>
      </w:r>
      <w:r w:rsidR="00FA6343" w:rsidRPr="00F803C6">
        <w:rPr>
          <w:rFonts w:cstheme="minorHAnsi"/>
          <w:sz w:val="24"/>
        </w:rPr>
        <w:t xml:space="preserve">Currently the desk has </w:t>
      </w:r>
      <w:r w:rsidR="00905121" w:rsidRPr="00F803C6">
        <w:rPr>
          <w:rFonts w:cstheme="minorHAnsi"/>
          <w:sz w:val="24"/>
        </w:rPr>
        <w:t>not received</w:t>
      </w:r>
      <w:r w:rsidRPr="00F803C6">
        <w:rPr>
          <w:rFonts w:cstheme="minorHAnsi"/>
          <w:sz w:val="24"/>
        </w:rPr>
        <w:t xml:space="preserve"> </w:t>
      </w:r>
      <w:r w:rsidR="00FA6343" w:rsidRPr="00F803C6">
        <w:rPr>
          <w:rFonts w:cstheme="minorHAnsi"/>
          <w:sz w:val="24"/>
        </w:rPr>
        <w:t xml:space="preserve">any </w:t>
      </w:r>
      <w:r w:rsidRPr="00F803C6">
        <w:rPr>
          <w:rFonts w:cstheme="minorHAnsi"/>
          <w:sz w:val="24"/>
        </w:rPr>
        <w:t xml:space="preserve">case on gender-based violence between </w:t>
      </w:r>
      <w:r w:rsidR="00FA6343" w:rsidRPr="00F803C6">
        <w:rPr>
          <w:rFonts w:cstheme="minorHAnsi"/>
          <w:sz w:val="24"/>
        </w:rPr>
        <w:t xml:space="preserve">staff and staff and staff and </w:t>
      </w:r>
      <w:r w:rsidRPr="00F803C6">
        <w:rPr>
          <w:rFonts w:cstheme="minorHAnsi"/>
          <w:sz w:val="24"/>
        </w:rPr>
        <w:t xml:space="preserve">students. </w:t>
      </w:r>
      <w:r w:rsidR="00FA6343" w:rsidRPr="00F803C6">
        <w:rPr>
          <w:rFonts w:cstheme="minorHAnsi"/>
          <w:sz w:val="24"/>
        </w:rPr>
        <w:t xml:space="preserve">However, there are cases among students. </w:t>
      </w:r>
    </w:p>
    <w:p w14:paraId="4669FA12" w14:textId="77777777" w:rsidR="005F63B1" w:rsidRPr="00F803C6" w:rsidRDefault="005F63B1" w:rsidP="005F63B1">
      <w:pPr>
        <w:rPr>
          <w:rFonts w:cstheme="minorHAnsi"/>
          <w:sz w:val="24"/>
        </w:rPr>
      </w:pPr>
    </w:p>
    <w:p w14:paraId="7209D449" w14:textId="36EA9D7D" w:rsidR="005F63B1" w:rsidRPr="00F803C6" w:rsidRDefault="005F63B1" w:rsidP="006D6C41">
      <w:pPr>
        <w:pStyle w:val="Heading3"/>
        <w:rPr>
          <w:rFonts w:cstheme="minorHAnsi"/>
          <w:sz w:val="24"/>
        </w:rPr>
      </w:pPr>
      <w:bookmarkStart w:id="824" w:name="_Toc102126044"/>
      <w:bookmarkStart w:id="825" w:name="_Toc156570843"/>
      <w:r w:rsidRPr="00F803C6">
        <w:rPr>
          <w:rFonts w:cstheme="minorHAnsi"/>
          <w:sz w:val="24"/>
        </w:rPr>
        <w:t>4.3.1 Gender Equality Issues for Staff and Students</w:t>
      </w:r>
      <w:bookmarkEnd w:id="824"/>
      <w:bookmarkEnd w:id="825"/>
    </w:p>
    <w:p w14:paraId="7E21F8B1" w14:textId="5636DE37" w:rsidR="005F63B1" w:rsidRPr="00F803C6" w:rsidRDefault="005F63B1" w:rsidP="005F63B1">
      <w:pPr>
        <w:rPr>
          <w:rFonts w:cstheme="minorHAnsi"/>
          <w:sz w:val="24"/>
        </w:rPr>
      </w:pPr>
      <w:r w:rsidRPr="00F803C6">
        <w:rPr>
          <w:rFonts w:cstheme="minorHAnsi"/>
          <w:sz w:val="24"/>
        </w:rPr>
        <w:t>According to D</w:t>
      </w:r>
      <w:r w:rsidR="006D6C41" w:rsidRPr="00F803C6">
        <w:rPr>
          <w:rFonts w:cstheme="minorHAnsi"/>
          <w:sz w:val="24"/>
        </w:rPr>
        <w:t>UCE</w:t>
      </w:r>
      <w:r w:rsidRPr="00F803C6">
        <w:rPr>
          <w:rFonts w:cstheme="minorHAnsi"/>
          <w:sz w:val="24"/>
        </w:rPr>
        <w:t xml:space="preserve"> </w:t>
      </w:r>
      <w:r w:rsidR="000E2CD0" w:rsidRPr="00F803C6">
        <w:rPr>
          <w:rFonts w:cstheme="minorHAnsi"/>
          <w:sz w:val="24"/>
        </w:rPr>
        <w:t>Gender Focal Person</w:t>
      </w:r>
      <w:r w:rsidRPr="00F803C6">
        <w:rPr>
          <w:rFonts w:cstheme="minorHAnsi"/>
          <w:sz w:val="24"/>
        </w:rPr>
        <w:t xml:space="preserve">, female </w:t>
      </w:r>
      <w:r w:rsidR="00905121" w:rsidRPr="00F803C6">
        <w:rPr>
          <w:rFonts w:cstheme="minorHAnsi"/>
          <w:sz w:val="24"/>
        </w:rPr>
        <w:t>students’</w:t>
      </w:r>
      <w:r w:rsidRPr="00F803C6">
        <w:rPr>
          <w:rFonts w:cstheme="minorHAnsi"/>
          <w:sz w:val="24"/>
        </w:rPr>
        <w:t xml:space="preserve"> </w:t>
      </w:r>
      <w:r w:rsidR="000E2CD0" w:rsidRPr="00F803C6">
        <w:rPr>
          <w:rFonts w:cstheme="minorHAnsi"/>
          <w:sz w:val="24"/>
        </w:rPr>
        <w:t>enrolment has been increasing</w:t>
      </w:r>
      <w:r w:rsidRPr="00F803C6">
        <w:rPr>
          <w:rFonts w:cstheme="minorHAnsi"/>
          <w:sz w:val="24"/>
        </w:rPr>
        <w:t xml:space="preserve"> for the past years relative to </w:t>
      </w:r>
      <w:r w:rsidR="000E2CD0" w:rsidRPr="00F803C6">
        <w:rPr>
          <w:rFonts w:cstheme="minorHAnsi"/>
          <w:sz w:val="24"/>
        </w:rPr>
        <w:t>th</w:t>
      </w:r>
      <w:r w:rsidR="007F7432" w:rsidRPr="00F803C6">
        <w:rPr>
          <w:rFonts w:cstheme="minorHAnsi"/>
          <w:sz w:val="24"/>
        </w:rPr>
        <w:t>at</w:t>
      </w:r>
      <w:r w:rsidRPr="00F803C6">
        <w:rPr>
          <w:rFonts w:cstheme="minorHAnsi"/>
          <w:sz w:val="24"/>
        </w:rPr>
        <w:t xml:space="preserve"> of male students.  </w:t>
      </w:r>
      <w:r w:rsidR="007F7432" w:rsidRPr="00F803C6">
        <w:rPr>
          <w:rFonts w:cstheme="minorHAnsi"/>
          <w:sz w:val="24"/>
        </w:rPr>
        <w:t xml:space="preserve">This entails </w:t>
      </w:r>
      <w:r w:rsidRPr="00F803C6">
        <w:rPr>
          <w:rFonts w:cstheme="minorHAnsi"/>
          <w:sz w:val="24"/>
        </w:rPr>
        <w:t>a gradual increase in the number o</w:t>
      </w:r>
      <w:r w:rsidR="006D6C41" w:rsidRPr="00F803C6">
        <w:rPr>
          <w:rFonts w:cstheme="minorHAnsi"/>
          <w:sz w:val="24"/>
        </w:rPr>
        <w:t>f</w:t>
      </w:r>
      <w:r w:rsidRPr="00F803C6">
        <w:rPr>
          <w:rFonts w:cstheme="minorHAnsi"/>
          <w:sz w:val="24"/>
        </w:rPr>
        <w:t xml:space="preserve"> female students in</w:t>
      </w:r>
      <w:r w:rsidR="007F7432" w:rsidRPr="00F803C6">
        <w:rPr>
          <w:rFonts w:cstheme="minorHAnsi"/>
          <w:sz w:val="24"/>
        </w:rPr>
        <w:t xml:space="preserve"> </w:t>
      </w:r>
      <w:r w:rsidRPr="00F803C6">
        <w:rPr>
          <w:rFonts w:cstheme="minorHAnsi"/>
          <w:sz w:val="24"/>
        </w:rPr>
        <w:t>recent years. For instance, in 20</w:t>
      </w:r>
      <w:r w:rsidR="00035AED" w:rsidRPr="00F803C6">
        <w:rPr>
          <w:rFonts w:cstheme="minorHAnsi"/>
          <w:sz w:val="24"/>
        </w:rPr>
        <w:t>21-2022</w:t>
      </w:r>
      <w:r w:rsidRPr="00F803C6">
        <w:rPr>
          <w:rFonts w:cstheme="minorHAnsi"/>
          <w:sz w:val="24"/>
        </w:rPr>
        <w:t xml:space="preserve"> the enrolment of students was </w:t>
      </w:r>
      <w:r w:rsidR="00035AED" w:rsidRPr="00F803C6">
        <w:rPr>
          <w:rFonts w:cstheme="minorHAnsi"/>
          <w:sz w:val="24"/>
        </w:rPr>
        <w:t>49</w:t>
      </w:r>
      <w:r w:rsidRPr="00F803C6">
        <w:rPr>
          <w:rFonts w:cstheme="minorHAnsi"/>
          <w:sz w:val="24"/>
        </w:rPr>
        <w:t xml:space="preserve">% and </w:t>
      </w:r>
      <w:r w:rsidR="00035AED" w:rsidRPr="00F803C6">
        <w:rPr>
          <w:rFonts w:cstheme="minorHAnsi"/>
          <w:sz w:val="24"/>
        </w:rPr>
        <w:t>51</w:t>
      </w:r>
      <w:r w:rsidRPr="00F803C6">
        <w:rPr>
          <w:rFonts w:cstheme="minorHAnsi"/>
          <w:sz w:val="24"/>
        </w:rPr>
        <w:t>% female and male, respectively, while the enrolment for 20</w:t>
      </w:r>
      <w:r w:rsidR="00035AED" w:rsidRPr="00F803C6">
        <w:rPr>
          <w:rFonts w:cstheme="minorHAnsi"/>
          <w:sz w:val="24"/>
        </w:rPr>
        <w:t>22</w:t>
      </w:r>
      <w:r w:rsidRPr="00F803C6">
        <w:rPr>
          <w:rFonts w:cstheme="minorHAnsi"/>
          <w:sz w:val="24"/>
        </w:rPr>
        <w:t>-202</w:t>
      </w:r>
      <w:r w:rsidR="00035AED" w:rsidRPr="00F803C6">
        <w:rPr>
          <w:rFonts w:cstheme="minorHAnsi"/>
          <w:sz w:val="24"/>
        </w:rPr>
        <w:t>3</w:t>
      </w:r>
      <w:r w:rsidRPr="00F803C6">
        <w:rPr>
          <w:rFonts w:cstheme="minorHAnsi"/>
          <w:sz w:val="24"/>
        </w:rPr>
        <w:t xml:space="preserve"> is </w:t>
      </w:r>
      <w:r w:rsidR="00035AED" w:rsidRPr="00F803C6">
        <w:rPr>
          <w:rFonts w:cstheme="minorHAnsi"/>
          <w:sz w:val="24"/>
        </w:rPr>
        <w:t>5</w:t>
      </w:r>
      <w:r w:rsidRPr="00F803C6">
        <w:rPr>
          <w:rFonts w:cstheme="minorHAnsi"/>
          <w:sz w:val="24"/>
        </w:rPr>
        <w:t xml:space="preserve">1% and </w:t>
      </w:r>
      <w:r w:rsidR="00035AED" w:rsidRPr="00F803C6">
        <w:rPr>
          <w:rFonts w:cstheme="minorHAnsi"/>
          <w:sz w:val="24"/>
        </w:rPr>
        <w:t>4</w:t>
      </w:r>
      <w:r w:rsidRPr="00F803C6">
        <w:rPr>
          <w:rFonts w:cstheme="minorHAnsi"/>
          <w:sz w:val="24"/>
        </w:rPr>
        <w:t xml:space="preserve">9% female and male, respectively, in both diploma and degree programmes. </w:t>
      </w:r>
    </w:p>
    <w:p w14:paraId="784E8806" w14:textId="77777777" w:rsidR="005F63B1" w:rsidRPr="00F803C6" w:rsidRDefault="005F63B1" w:rsidP="005F63B1">
      <w:pPr>
        <w:rPr>
          <w:rFonts w:cstheme="minorHAnsi"/>
          <w:sz w:val="24"/>
        </w:rPr>
      </w:pPr>
    </w:p>
    <w:p w14:paraId="77C53368" w14:textId="16CEE92E" w:rsidR="005F63B1" w:rsidRPr="00F803C6" w:rsidRDefault="005F63B1" w:rsidP="005F63B1">
      <w:pPr>
        <w:rPr>
          <w:rFonts w:cstheme="minorHAnsi"/>
          <w:sz w:val="24"/>
        </w:rPr>
      </w:pPr>
      <w:r w:rsidRPr="00F803C6">
        <w:rPr>
          <w:rFonts w:cstheme="minorHAnsi"/>
          <w:sz w:val="24"/>
        </w:rPr>
        <w:t>It was established that, the gradual increase in the number of females in the enrolment from 20</w:t>
      </w:r>
      <w:r w:rsidR="00035AED" w:rsidRPr="00F803C6">
        <w:rPr>
          <w:rFonts w:cstheme="minorHAnsi"/>
          <w:sz w:val="24"/>
        </w:rPr>
        <w:t>21</w:t>
      </w:r>
      <w:r w:rsidRPr="00F803C6">
        <w:rPr>
          <w:rFonts w:cstheme="minorHAnsi"/>
          <w:sz w:val="24"/>
        </w:rPr>
        <w:t xml:space="preserve"> to 202</w:t>
      </w:r>
      <w:r w:rsidR="00035AED" w:rsidRPr="00F803C6">
        <w:rPr>
          <w:rFonts w:cstheme="minorHAnsi"/>
          <w:sz w:val="24"/>
        </w:rPr>
        <w:t>3</w:t>
      </w:r>
      <w:r w:rsidRPr="00F803C6">
        <w:rPr>
          <w:rFonts w:cstheme="minorHAnsi"/>
          <w:sz w:val="24"/>
        </w:rPr>
        <w:t xml:space="preserve"> was due to deliberate efforts the </w:t>
      </w:r>
      <w:r w:rsidR="00834CFE" w:rsidRPr="00F803C6">
        <w:rPr>
          <w:rFonts w:cstheme="minorHAnsi"/>
          <w:sz w:val="24"/>
        </w:rPr>
        <w:t>College</w:t>
      </w:r>
      <w:r w:rsidRPr="00F803C6">
        <w:rPr>
          <w:rFonts w:cstheme="minorHAnsi"/>
          <w:sz w:val="24"/>
        </w:rPr>
        <w:t xml:space="preserve"> had taken by creating incentives and publishing female students who had distinguished themselves in class and in the labour market upon employment. The other effort is through improving different learning infrastructures which has attracted more female students to pursue </w:t>
      </w:r>
      <w:r w:rsidR="00035AED" w:rsidRPr="00F803C6">
        <w:rPr>
          <w:rFonts w:cstheme="minorHAnsi"/>
          <w:sz w:val="24"/>
        </w:rPr>
        <w:t xml:space="preserve">different </w:t>
      </w:r>
      <w:r w:rsidRPr="00F803C6">
        <w:rPr>
          <w:rFonts w:cstheme="minorHAnsi"/>
          <w:sz w:val="24"/>
        </w:rPr>
        <w:t xml:space="preserve">courses. </w:t>
      </w:r>
    </w:p>
    <w:p w14:paraId="5002D447" w14:textId="24D52698" w:rsidR="005F63B1" w:rsidRPr="00F803C6" w:rsidRDefault="005F63B1" w:rsidP="005F63B1">
      <w:pPr>
        <w:rPr>
          <w:rFonts w:cstheme="minorHAnsi"/>
          <w:sz w:val="24"/>
        </w:rPr>
      </w:pPr>
    </w:p>
    <w:p w14:paraId="179697F7" w14:textId="566FDC97" w:rsidR="005F63B1" w:rsidRPr="00F803C6" w:rsidRDefault="005F63B1" w:rsidP="005F63B1">
      <w:pPr>
        <w:rPr>
          <w:rFonts w:cstheme="minorHAnsi"/>
          <w:sz w:val="24"/>
        </w:rPr>
      </w:pPr>
      <w:r w:rsidRPr="00F803C6">
        <w:rPr>
          <w:rFonts w:cstheme="minorHAnsi"/>
          <w:sz w:val="24"/>
        </w:rPr>
        <w:t xml:space="preserve">The gender imbalances among staff and students </w:t>
      </w:r>
      <w:r w:rsidR="009618FB" w:rsidRPr="00F803C6">
        <w:rPr>
          <w:rFonts w:cstheme="minorHAnsi"/>
          <w:sz w:val="24"/>
        </w:rPr>
        <w:t>were</w:t>
      </w:r>
      <w:r w:rsidRPr="00F803C6">
        <w:rPr>
          <w:rFonts w:cstheme="minorHAnsi"/>
          <w:sz w:val="24"/>
        </w:rPr>
        <w:t xml:space="preserve"> a major concern, </w:t>
      </w:r>
      <w:r w:rsidR="00BC25CE" w:rsidRPr="00F803C6">
        <w:rPr>
          <w:rFonts w:cstheme="minorHAnsi"/>
          <w:sz w:val="24"/>
        </w:rPr>
        <w:t xml:space="preserve">but </w:t>
      </w:r>
      <w:r w:rsidRPr="00F803C6">
        <w:rPr>
          <w:rFonts w:cstheme="minorHAnsi"/>
          <w:sz w:val="24"/>
        </w:rPr>
        <w:t>Dar</w:t>
      </w:r>
      <w:r w:rsidR="00BC25CE" w:rsidRPr="00F803C6">
        <w:rPr>
          <w:rFonts w:cstheme="minorHAnsi"/>
          <w:sz w:val="24"/>
        </w:rPr>
        <w:t xml:space="preserve"> es salaam University College of Education</w:t>
      </w:r>
      <w:r w:rsidRPr="00F803C6">
        <w:rPr>
          <w:rFonts w:cstheme="minorHAnsi"/>
          <w:sz w:val="24"/>
        </w:rPr>
        <w:t xml:space="preserve"> </w:t>
      </w:r>
      <w:r w:rsidR="00BC25CE" w:rsidRPr="00F803C6">
        <w:rPr>
          <w:rFonts w:cstheme="minorHAnsi"/>
          <w:sz w:val="24"/>
        </w:rPr>
        <w:t xml:space="preserve">has </w:t>
      </w:r>
      <w:r w:rsidRPr="00F803C6">
        <w:rPr>
          <w:rFonts w:cstheme="minorHAnsi"/>
          <w:sz w:val="24"/>
        </w:rPr>
        <w:t xml:space="preserve">reached many milestones to ensure that the challenges are well-addressed in the future by establishing the </w:t>
      </w:r>
      <w:r w:rsidR="00834CFE" w:rsidRPr="00F803C6">
        <w:rPr>
          <w:rFonts w:cstheme="minorHAnsi"/>
          <w:sz w:val="24"/>
        </w:rPr>
        <w:t>College</w:t>
      </w:r>
      <w:r w:rsidRPr="00F803C6">
        <w:rPr>
          <w:rFonts w:cstheme="minorHAnsi"/>
          <w:sz w:val="24"/>
        </w:rPr>
        <w:t>’s gender policy.  The policy provides a framework for staff and students in planning and implementing a gender-responsive education, training, research and consultancy services. The policy highlights key issues and intervention strategies in aspects including disparities in student enrolments, and staff recruitment to improve the overall performance of the institution. It incorporates a holistic approach as well as the adaptation and best gender equity and equality practices to ensure an enabling environment that promotes and facilitates gender</w:t>
      </w:r>
      <w:r w:rsidR="004A7630" w:rsidRPr="00F803C6">
        <w:rPr>
          <w:rFonts w:cstheme="minorHAnsi"/>
          <w:sz w:val="24"/>
        </w:rPr>
        <w:t xml:space="preserve"> equality</w:t>
      </w:r>
      <w:r w:rsidRPr="00F803C6">
        <w:rPr>
          <w:rFonts w:cstheme="minorHAnsi"/>
          <w:sz w:val="24"/>
        </w:rPr>
        <w:t xml:space="preserve">. </w:t>
      </w:r>
    </w:p>
    <w:p w14:paraId="07508EFD" w14:textId="77777777" w:rsidR="005F63B1" w:rsidRPr="00F803C6" w:rsidRDefault="005F63B1" w:rsidP="005F63B1">
      <w:pPr>
        <w:rPr>
          <w:rFonts w:cstheme="minorHAnsi"/>
          <w:sz w:val="24"/>
        </w:rPr>
      </w:pPr>
    </w:p>
    <w:p w14:paraId="388A327D" w14:textId="344A97C3" w:rsidR="005F63B1" w:rsidRPr="00F803C6" w:rsidRDefault="005F63B1" w:rsidP="005F63B1">
      <w:pPr>
        <w:rPr>
          <w:rFonts w:cstheme="minorHAnsi"/>
          <w:sz w:val="24"/>
        </w:rPr>
      </w:pPr>
      <w:r w:rsidRPr="00F803C6">
        <w:rPr>
          <w:rFonts w:cstheme="minorHAnsi"/>
          <w:sz w:val="24"/>
        </w:rPr>
        <w:t xml:space="preserve">More specifically, the policy states the key objectives of the </w:t>
      </w:r>
      <w:r w:rsidR="00BC25CE" w:rsidRPr="00F803C6">
        <w:rPr>
          <w:rFonts w:cstheme="minorHAnsi"/>
          <w:sz w:val="24"/>
        </w:rPr>
        <w:t>College is</w:t>
      </w:r>
      <w:r w:rsidRPr="00F803C6">
        <w:rPr>
          <w:rFonts w:cstheme="minorHAnsi"/>
          <w:sz w:val="24"/>
        </w:rPr>
        <w:t xml:space="preserve"> to </w:t>
      </w:r>
      <w:r w:rsidR="004A7630" w:rsidRPr="00F803C6">
        <w:rPr>
          <w:rFonts w:cstheme="minorHAnsi"/>
          <w:sz w:val="24"/>
        </w:rPr>
        <w:t xml:space="preserve">facilitate </w:t>
      </w:r>
      <w:r w:rsidR="00BC25CE" w:rsidRPr="00F803C6">
        <w:rPr>
          <w:rFonts w:cstheme="minorHAnsi"/>
          <w:sz w:val="24"/>
        </w:rPr>
        <w:t xml:space="preserve">the creation of an enabling environment to </w:t>
      </w:r>
      <w:r w:rsidR="004A7630" w:rsidRPr="00F803C6">
        <w:rPr>
          <w:rFonts w:cstheme="minorHAnsi"/>
          <w:sz w:val="24"/>
        </w:rPr>
        <w:t>the</w:t>
      </w:r>
      <w:r w:rsidR="00BC25CE" w:rsidRPr="00F803C6">
        <w:rPr>
          <w:rFonts w:cstheme="minorHAnsi"/>
          <w:sz w:val="24"/>
        </w:rPr>
        <w:t xml:space="preserve"> </w:t>
      </w:r>
      <w:r w:rsidR="004A7630" w:rsidRPr="00F803C6">
        <w:rPr>
          <w:rFonts w:cstheme="minorHAnsi"/>
          <w:sz w:val="24"/>
        </w:rPr>
        <w:t xml:space="preserve">full </w:t>
      </w:r>
      <w:r w:rsidR="00BC25CE" w:rsidRPr="00F803C6">
        <w:rPr>
          <w:rFonts w:cstheme="minorHAnsi"/>
          <w:sz w:val="24"/>
        </w:rPr>
        <w:t xml:space="preserve">development of intellectual potentials of both men and women; Providing guidelines that will facilitate equality and equity of opportunities for women and men in terms of accessing knowledge, employment opportunities, services and resources as well as equality and equity of treatment by employees and all service providers at </w:t>
      </w:r>
      <w:r w:rsidR="004A7630" w:rsidRPr="00F803C6">
        <w:rPr>
          <w:rFonts w:cstheme="minorHAnsi"/>
          <w:sz w:val="24"/>
        </w:rPr>
        <w:t xml:space="preserve">the </w:t>
      </w:r>
      <w:r w:rsidR="00BC25CE" w:rsidRPr="00F803C6">
        <w:rPr>
          <w:rFonts w:cstheme="minorHAnsi"/>
          <w:sz w:val="24"/>
        </w:rPr>
        <w:t xml:space="preserve">college; Establish guidelines for the college including affirmative actions to </w:t>
      </w:r>
      <w:r w:rsidR="004A7630" w:rsidRPr="00F803C6">
        <w:rPr>
          <w:rFonts w:cstheme="minorHAnsi"/>
          <w:sz w:val="24"/>
        </w:rPr>
        <w:t>redress</w:t>
      </w:r>
      <w:r w:rsidR="00BC25CE" w:rsidRPr="00F803C6">
        <w:rPr>
          <w:rFonts w:cstheme="minorHAnsi"/>
          <w:sz w:val="24"/>
        </w:rPr>
        <w:t xml:space="preserve"> the historical gender imbalances; proposing institutional transformation of values, norms and practises, which hinder promotion of gender equality; providing guidelines </w:t>
      </w:r>
      <w:r w:rsidR="009F6776" w:rsidRPr="00F803C6">
        <w:rPr>
          <w:rFonts w:cstheme="minorHAnsi"/>
          <w:sz w:val="24"/>
        </w:rPr>
        <w:t xml:space="preserve">which will </w:t>
      </w:r>
      <w:r w:rsidR="00BC25CE" w:rsidRPr="00F803C6">
        <w:rPr>
          <w:rFonts w:cstheme="minorHAnsi"/>
          <w:sz w:val="24"/>
        </w:rPr>
        <w:t xml:space="preserve">support women empowerment as students and members of staff so that they can demand gender accountability from office bearers; providing guidelines that will enable the </w:t>
      </w:r>
      <w:r w:rsidR="00834CFE" w:rsidRPr="00F803C6">
        <w:rPr>
          <w:rFonts w:cstheme="minorHAnsi"/>
          <w:sz w:val="24"/>
        </w:rPr>
        <w:t>College</w:t>
      </w:r>
      <w:r w:rsidR="00BC25CE" w:rsidRPr="00F803C6">
        <w:rPr>
          <w:rFonts w:cstheme="minorHAnsi"/>
          <w:sz w:val="24"/>
        </w:rPr>
        <w:t xml:space="preserve"> measure</w:t>
      </w:r>
      <w:r w:rsidR="009F6776" w:rsidRPr="00F803C6">
        <w:rPr>
          <w:rFonts w:cstheme="minorHAnsi"/>
          <w:sz w:val="24"/>
        </w:rPr>
        <w:t>s</w:t>
      </w:r>
      <w:r w:rsidR="00BC25CE" w:rsidRPr="00F803C6">
        <w:rPr>
          <w:rFonts w:cstheme="minorHAnsi"/>
          <w:sz w:val="24"/>
        </w:rPr>
        <w:t xml:space="preserve"> </w:t>
      </w:r>
      <w:r w:rsidR="009F6776" w:rsidRPr="00F803C6">
        <w:rPr>
          <w:rFonts w:cstheme="minorHAnsi"/>
          <w:sz w:val="24"/>
        </w:rPr>
        <w:t xml:space="preserve">which </w:t>
      </w:r>
      <w:r w:rsidR="00BC25CE" w:rsidRPr="00F803C6">
        <w:rPr>
          <w:rFonts w:cstheme="minorHAnsi"/>
          <w:sz w:val="24"/>
        </w:rPr>
        <w:t xml:space="preserve">will </w:t>
      </w:r>
      <w:r w:rsidR="009F6776" w:rsidRPr="00F803C6">
        <w:rPr>
          <w:rFonts w:cstheme="minorHAnsi"/>
          <w:sz w:val="24"/>
        </w:rPr>
        <w:t xml:space="preserve">eradicate  </w:t>
      </w:r>
      <w:r w:rsidR="00BC25CE" w:rsidRPr="00F803C6">
        <w:rPr>
          <w:rFonts w:cstheme="minorHAnsi"/>
          <w:sz w:val="24"/>
        </w:rPr>
        <w:t xml:space="preserve">discriminative practises, procedures and rules and; providing guidelines that will enable the college mainstream gender in the </w:t>
      </w:r>
      <w:r w:rsidR="00834CFE" w:rsidRPr="00F803C6">
        <w:rPr>
          <w:rFonts w:cstheme="minorHAnsi"/>
          <w:sz w:val="24"/>
        </w:rPr>
        <w:t>curricula programs and projects to ensure that they are gender sensitive.</w:t>
      </w:r>
      <w:r w:rsidR="009F6776" w:rsidRPr="00F803C6">
        <w:rPr>
          <w:rFonts w:cstheme="minorHAnsi"/>
          <w:sz w:val="24"/>
        </w:rPr>
        <w:t xml:space="preserve"> It is worthwhile to note that, this gender policy which was formulated in 2016 has currently been the </w:t>
      </w:r>
      <w:r w:rsidR="00905121" w:rsidRPr="00F803C6">
        <w:rPr>
          <w:rFonts w:cstheme="minorHAnsi"/>
          <w:sz w:val="24"/>
        </w:rPr>
        <w:t>reviewed and</w:t>
      </w:r>
      <w:r w:rsidR="009F6776" w:rsidRPr="00F803C6">
        <w:rPr>
          <w:rFonts w:cstheme="minorHAnsi"/>
          <w:sz w:val="24"/>
        </w:rPr>
        <w:t xml:space="preserve"> is in its final stage process of approval for implementation.</w:t>
      </w:r>
    </w:p>
    <w:p w14:paraId="28BFB031" w14:textId="77777777" w:rsidR="005F63B1" w:rsidRPr="00F803C6" w:rsidRDefault="005F63B1" w:rsidP="005F63B1">
      <w:pPr>
        <w:rPr>
          <w:rFonts w:cstheme="minorHAnsi"/>
          <w:sz w:val="24"/>
        </w:rPr>
      </w:pPr>
    </w:p>
    <w:p w14:paraId="400AD21A" w14:textId="1C6E7F33" w:rsidR="005F63B1" w:rsidRPr="00F803C6" w:rsidRDefault="005F63B1" w:rsidP="009618FB">
      <w:pPr>
        <w:pStyle w:val="Heading3"/>
        <w:rPr>
          <w:rFonts w:cstheme="minorHAnsi"/>
          <w:sz w:val="24"/>
        </w:rPr>
      </w:pPr>
      <w:bookmarkStart w:id="826" w:name="_Toc102126045"/>
      <w:bookmarkStart w:id="827" w:name="_Toc156570844"/>
      <w:r w:rsidRPr="00F803C6">
        <w:rPr>
          <w:rFonts w:cstheme="minorHAnsi"/>
          <w:sz w:val="24"/>
        </w:rPr>
        <w:t>4.3.2</w:t>
      </w:r>
      <w:r w:rsidRPr="00F803C6">
        <w:rPr>
          <w:rFonts w:cstheme="minorHAnsi"/>
          <w:sz w:val="24"/>
        </w:rPr>
        <w:tab/>
        <w:t>Gender-Based Violence Status at D</w:t>
      </w:r>
      <w:bookmarkEnd w:id="826"/>
      <w:r w:rsidR="00834CFE" w:rsidRPr="00F803C6">
        <w:rPr>
          <w:rFonts w:cstheme="minorHAnsi"/>
          <w:sz w:val="24"/>
        </w:rPr>
        <w:t>UCE</w:t>
      </w:r>
      <w:bookmarkEnd w:id="827"/>
      <w:r w:rsidRPr="00F803C6">
        <w:rPr>
          <w:rFonts w:cstheme="minorHAnsi"/>
          <w:sz w:val="24"/>
        </w:rPr>
        <w:t xml:space="preserve"> </w:t>
      </w:r>
    </w:p>
    <w:p w14:paraId="7A2AFF17" w14:textId="77777777" w:rsidR="005F63B1" w:rsidRPr="00F803C6" w:rsidRDefault="005F63B1" w:rsidP="00270006">
      <w:pPr>
        <w:pStyle w:val="Heading3"/>
        <w:rPr>
          <w:sz w:val="24"/>
        </w:rPr>
      </w:pPr>
      <w:bookmarkStart w:id="828" w:name="_Toc102126046"/>
      <w:bookmarkStart w:id="829" w:name="_Toc156570845"/>
      <w:r w:rsidRPr="00F803C6">
        <w:rPr>
          <w:sz w:val="24"/>
        </w:rPr>
        <w:t>4.3.2.1</w:t>
      </w:r>
      <w:r w:rsidRPr="00F803C6">
        <w:rPr>
          <w:sz w:val="24"/>
        </w:rPr>
        <w:tab/>
        <w:t>Gender- Based Violence between Students and Staff</w:t>
      </w:r>
      <w:bookmarkEnd w:id="828"/>
      <w:bookmarkEnd w:id="829"/>
      <w:r w:rsidRPr="00F803C6">
        <w:rPr>
          <w:sz w:val="24"/>
        </w:rPr>
        <w:t xml:space="preserve"> </w:t>
      </w:r>
    </w:p>
    <w:p w14:paraId="5E8918C7" w14:textId="2FD35318" w:rsidR="005F63B1" w:rsidRPr="00F803C6" w:rsidRDefault="005F63B1" w:rsidP="005F63B1">
      <w:pPr>
        <w:rPr>
          <w:rFonts w:cstheme="minorHAnsi"/>
          <w:sz w:val="24"/>
        </w:rPr>
      </w:pPr>
      <w:r w:rsidRPr="00F803C6">
        <w:rPr>
          <w:rFonts w:cstheme="minorHAnsi"/>
          <w:sz w:val="24"/>
        </w:rPr>
        <w:t>The findings from the consultation done with different department staff and students at the Dar es</w:t>
      </w:r>
      <w:r w:rsidR="00834CFE" w:rsidRPr="00F803C6">
        <w:rPr>
          <w:rFonts w:cstheme="minorHAnsi"/>
          <w:sz w:val="24"/>
        </w:rPr>
        <w:t xml:space="preserve"> salaam University College of Education</w:t>
      </w:r>
      <w:r w:rsidRPr="00F803C6">
        <w:rPr>
          <w:rFonts w:cstheme="minorHAnsi"/>
          <w:sz w:val="24"/>
        </w:rPr>
        <w:t xml:space="preserve"> did not reveal any notorious gender-based violence acts between staff and students at the </w:t>
      </w:r>
      <w:r w:rsidR="00834CFE" w:rsidRPr="00F803C6">
        <w:rPr>
          <w:rFonts w:cstheme="minorHAnsi"/>
          <w:sz w:val="24"/>
        </w:rPr>
        <w:t>college</w:t>
      </w:r>
      <w:r w:rsidRPr="00F803C6">
        <w:rPr>
          <w:rFonts w:cstheme="minorHAnsi"/>
          <w:sz w:val="24"/>
        </w:rPr>
        <w:t xml:space="preserve">. According to the gender focal person, the </w:t>
      </w:r>
      <w:r w:rsidR="00834CFE" w:rsidRPr="00F803C6">
        <w:rPr>
          <w:rFonts w:cstheme="minorHAnsi"/>
          <w:sz w:val="24"/>
        </w:rPr>
        <w:t>College</w:t>
      </w:r>
      <w:r w:rsidRPr="00F803C6">
        <w:rPr>
          <w:rFonts w:cstheme="minorHAnsi"/>
          <w:sz w:val="24"/>
        </w:rPr>
        <w:t xml:space="preserve"> has the institutional guideline and gender policy which every </w:t>
      </w:r>
      <w:r w:rsidR="009946F2" w:rsidRPr="00F803C6">
        <w:rPr>
          <w:rFonts w:cstheme="minorHAnsi"/>
          <w:sz w:val="24"/>
        </w:rPr>
        <w:t xml:space="preserve">staff and </w:t>
      </w:r>
      <w:r w:rsidRPr="00F803C6">
        <w:rPr>
          <w:rFonts w:cstheme="minorHAnsi"/>
          <w:sz w:val="24"/>
        </w:rPr>
        <w:t xml:space="preserve">student ought to abide by while at the </w:t>
      </w:r>
      <w:r w:rsidR="00834CFE" w:rsidRPr="00F803C6">
        <w:rPr>
          <w:rFonts w:cstheme="minorHAnsi"/>
          <w:sz w:val="24"/>
        </w:rPr>
        <w:t>College</w:t>
      </w:r>
      <w:r w:rsidRPr="00F803C6">
        <w:rPr>
          <w:rFonts w:cstheme="minorHAnsi"/>
          <w:sz w:val="24"/>
        </w:rPr>
        <w:t>, the guidelines stipulate the key responsibilities and demarcation between student and staff which in one way or another limits the chances for gender-based violence as well as sexual harassment among staff and students</w:t>
      </w:r>
      <w:r w:rsidR="00834CFE" w:rsidRPr="00F803C6">
        <w:rPr>
          <w:rFonts w:cstheme="minorHAnsi"/>
          <w:sz w:val="24"/>
        </w:rPr>
        <w:t>.</w:t>
      </w:r>
    </w:p>
    <w:p w14:paraId="3AABCBD4" w14:textId="6BB75AEE" w:rsidR="00834CFE" w:rsidRPr="00F803C6" w:rsidRDefault="00834CFE" w:rsidP="005F63B1">
      <w:pPr>
        <w:rPr>
          <w:rFonts w:cstheme="minorHAnsi"/>
          <w:sz w:val="24"/>
        </w:rPr>
      </w:pPr>
    </w:p>
    <w:p w14:paraId="74285145" w14:textId="1A61D6FD" w:rsidR="00834CFE" w:rsidRPr="00F803C6" w:rsidRDefault="00834CFE" w:rsidP="005F63B1">
      <w:pPr>
        <w:rPr>
          <w:rFonts w:cstheme="minorHAnsi"/>
          <w:sz w:val="24"/>
        </w:rPr>
      </w:pPr>
      <w:r w:rsidRPr="00F803C6">
        <w:rPr>
          <w:rFonts w:cstheme="minorHAnsi"/>
          <w:sz w:val="24"/>
        </w:rPr>
        <w:t xml:space="preserve">The college formulated a Gender </w:t>
      </w:r>
      <w:r w:rsidR="009946F2" w:rsidRPr="00F803C6">
        <w:rPr>
          <w:rFonts w:cstheme="minorHAnsi"/>
          <w:sz w:val="24"/>
        </w:rPr>
        <w:t xml:space="preserve">Desk </w:t>
      </w:r>
      <w:r w:rsidRPr="00F803C6">
        <w:rPr>
          <w:rFonts w:cstheme="minorHAnsi"/>
          <w:sz w:val="24"/>
        </w:rPr>
        <w:t xml:space="preserve">in the year 2022, which consists of 11 members who work hand in hand to solve issues concerning Gender </w:t>
      </w:r>
      <w:r w:rsidR="009946F2" w:rsidRPr="00F803C6">
        <w:rPr>
          <w:rFonts w:cstheme="minorHAnsi"/>
          <w:sz w:val="24"/>
        </w:rPr>
        <w:t xml:space="preserve">Based </w:t>
      </w:r>
      <w:r w:rsidR="00905121" w:rsidRPr="00F803C6">
        <w:rPr>
          <w:rFonts w:cstheme="minorHAnsi"/>
          <w:sz w:val="24"/>
        </w:rPr>
        <w:t>Violence (</w:t>
      </w:r>
      <w:r w:rsidR="009946F2" w:rsidRPr="00F803C6">
        <w:rPr>
          <w:rFonts w:cstheme="minorHAnsi"/>
          <w:sz w:val="24"/>
        </w:rPr>
        <w:t>GBV)</w:t>
      </w:r>
      <w:r w:rsidRPr="00F803C6">
        <w:rPr>
          <w:rFonts w:cstheme="minorHAnsi"/>
          <w:sz w:val="24"/>
        </w:rPr>
        <w:t xml:space="preserve">. Furthermore, the college offers seminars and trainings on </w:t>
      </w:r>
      <w:r w:rsidR="009946F2" w:rsidRPr="00F803C6">
        <w:rPr>
          <w:rFonts w:cstheme="minorHAnsi"/>
          <w:sz w:val="24"/>
        </w:rPr>
        <w:t xml:space="preserve">GBV </w:t>
      </w:r>
      <w:r w:rsidRPr="00F803C6">
        <w:rPr>
          <w:rFonts w:cstheme="minorHAnsi"/>
          <w:sz w:val="24"/>
        </w:rPr>
        <w:t xml:space="preserve">to </w:t>
      </w:r>
      <w:r w:rsidR="009946F2" w:rsidRPr="00F803C6">
        <w:rPr>
          <w:rFonts w:cstheme="minorHAnsi"/>
          <w:sz w:val="24"/>
        </w:rPr>
        <w:t xml:space="preserve">staff, </w:t>
      </w:r>
      <w:r w:rsidRPr="00F803C6">
        <w:rPr>
          <w:rFonts w:cstheme="minorHAnsi"/>
          <w:sz w:val="24"/>
        </w:rPr>
        <w:t xml:space="preserve">students, and service providers around the campus to make them aware on the policy, the laws guiding the policy and best practises on how to live with one another. The college has a Counselling </w:t>
      </w:r>
      <w:r w:rsidR="00FA15B3" w:rsidRPr="00F803C6">
        <w:rPr>
          <w:rFonts w:cstheme="minorHAnsi"/>
          <w:sz w:val="24"/>
        </w:rPr>
        <w:t xml:space="preserve">Unit </w:t>
      </w:r>
      <w:r w:rsidRPr="00F803C6">
        <w:rPr>
          <w:rFonts w:cstheme="minorHAnsi"/>
          <w:sz w:val="24"/>
        </w:rPr>
        <w:t xml:space="preserve">which works hand in hand with the Gender </w:t>
      </w:r>
      <w:r w:rsidR="00FA15B3" w:rsidRPr="00F803C6">
        <w:rPr>
          <w:rFonts w:cstheme="minorHAnsi"/>
          <w:sz w:val="24"/>
        </w:rPr>
        <w:t xml:space="preserve">Desk </w:t>
      </w:r>
      <w:r w:rsidRPr="00F803C6">
        <w:rPr>
          <w:rFonts w:cstheme="minorHAnsi"/>
          <w:sz w:val="24"/>
        </w:rPr>
        <w:t xml:space="preserve">committee to best help students and staff deal with </w:t>
      </w:r>
      <w:r w:rsidR="00A651E4" w:rsidRPr="00F803C6">
        <w:rPr>
          <w:rFonts w:cstheme="minorHAnsi"/>
          <w:sz w:val="24"/>
        </w:rPr>
        <w:t>different</w:t>
      </w:r>
      <w:r w:rsidRPr="00F803C6">
        <w:rPr>
          <w:rFonts w:cstheme="minorHAnsi"/>
          <w:sz w:val="24"/>
        </w:rPr>
        <w:t xml:space="preserve"> matters </w:t>
      </w:r>
      <w:r w:rsidR="00A651E4" w:rsidRPr="00F803C6">
        <w:rPr>
          <w:rFonts w:cstheme="minorHAnsi"/>
          <w:sz w:val="24"/>
        </w:rPr>
        <w:t>in the campus.</w:t>
      </w:r>
      <w:r w:rsidR="00EF63F9" w:rsidRPr="00F803C6">
        <w:rPr>
          <w:rFonts w:cstheme="minorHAnsi"/>
          <w:sz w:val="24"/>
        </w:rPr>
        <w:t xml:space="preserve"> The college also formulated an Anti-sexual </w:t>
      </w:r>
      <w:r w:rsidR="00FA15B3" w:rsidRPr="00F803C6">
        <w:rPr>
          <w:rFonts w:cstheme="minorHAnsi"/>
          <w:sz w:val="24"/>
        </w:rPr>
        <w:t xml:space="preserve">Harassment Policy </w:t>
      </w:r>
      <w:r w:rsidR="00EF63F9" w:rsidRPr="00F803C6">
        <w:rPr>
          <w:rFonts w:cstheme="minorHAnsi"/>
          <w:sz w:val="24"/>
        </w:rPr>
        <w:t xml:space="preserve">in 2019 as an initiative to create an Environment that fights sexual harassment while </w:t>
      </w:r>
      <w:r w:rsidR="00FA15B3" w:rsidRPr="00F803C6">
        <w:rPr>
          <w:rFonts w:cstheme="minorHAnsi"/>
          <w:sz w:val="24"/>
        </w:rPr>
        <w:t xml:space="preserve">aligning </w:t>
      </w:r>
      <w:r w:rsidR="00EF63F9" w:rsidRPr="00F803C6">
        <w:rPr>
          <w:rFonts w:cstheme="minorHAnsi"/>
          <w:sz w:val="24"/>
        </w:rPr>
        <w:t>with the goals of</w:t>
      </w:r>
      <w:r w:rsidR="00FA15B3" w:rsidRPr="00F803C6">
        <w:rPr>
          <w:rFonts w:cstheme="minorHAnsi"/>
          <w:sz w:val="24"/>
        </w:rPr>
        <w:t xml:space="preserve"> DUCE</w:t>
      </w:r>
      <w:r w:rsidR="00EF63F9" w:rsidRPr="00F803C6">
        <w:rPr>
          <w:rFonts w:cstheme="minorHAnsi"/>
          <w:sz w:val="24"/>
        </w:rPr>
        <w:t xml:space="preserve"> Gender </w:t>
      </w:r>
      <w:r w:rsidR="00FA15B3" w:rsidRPr="00F803C6">
        <w:rPr>
          <w:rFonts w:cstheme="minorHAnsi"/>
          <w:sz w:val="24"/>
        </w:rPr>
        <w:t>Policy</w:t>
      </w:r>
      <w:r w:rsidR="00EF63F9" w:rsidRPr="00F803C6">
        <w:rPr>
          <w:rFonts w:cstheme="minorHAnsi"/>
          <w:sz w:val="24"/>
        </w:rPr>
        <w:t>.</w:t>
      </w:r>
    </w:p>
    <w:p w14:paraId="4C887B36" w14:textId="77777777" w:rsidR="005F63B1" w:rsidRPr="00F803C6" w:rsidRDefault="005F63B1" w:rsidP="005F63B1">
      <w:pPr>
        <w:rPr>
          <w:rFonts w:cstheme="minorHAnsi"/>
          <w:sz w:val="24"/>
        </w:rPr>
      </w:pPr>
    </w:p>
    <w:p w14:paraId="2AEB9631" w14:textId="5612820C" w:rsidR="005F63B1" w:rsidRPr="00F803C6" w:rsidRDefault="005F63B1" w:rsidP="005F63B1">
      <w:pPr>
        <w:rPr>
          <w:rFonts w:cstheme="minorHAnsi"/>
          <w:sz w:val="24"/>
        </w:rPr>
      </w:pPr>
      <w:r w:rsidRPr="00F803C6">
        <w:rPr>
          <w:rFonts w:cstheme="minorHAnsi"/>
          <w:sz w:val="24"/>
        </w:rPr>
        <w:t xml:space="preserve">Students </w:t>
      </w:r>
      <w:r w:rsidR="00FA15B3" w:rsidRPr="00F803C6">
        <w:rPr>
          <w:rFonts w:cstheme="minorHAnsi"/>
          <w:sz w:val="24"/>
        </w:rPr>
        <w:t xml:space="preserve">representative </w:t>
      </w:r>
      <w:r w:rsidRPr="00F803C6">
        <w:rPr>
          <w:rFonts w:cstheme="minorHAnsi"/>
          <w:sz w:val="24"/>
        </w:rPr>
        <w:t xml:space="preserve">explained that the </w:t>
      </w:r>
      <w:r w:rsidR="00834CFE" w:rsidRPr="00F803C6">
        <w:rPr>
          <w:rFonts w:cstheme="minorHAnsi"/>
          <w:sz w:val="24"/>
        </w:rPr>
        <w:t>College</w:t>
      </w:r>
      <w:r w:rsidRPr="00F803C6">
        <w:rPr>
          <w:rFonts w:cstheme="minorHAnsi"/>
          <w:sz w:val="24"/>
        </w:rPr>
        <w:t xml:space="preserve"> </w:t>
      </w:r>
      <w:r w:rsidR="002E52B4" w:rsidRPr="00F803C6">
        <w:rPr>
          <w:rFonts w:cstheme="minorHAnsi"/>
          <w:sz w:val="24"/>
        </w:rPr>
        <w:t xml:space="preserve">is </w:t>
      </w:r>
      <w:r w:rsidRPr="00F803C6">
        <w:rPr>
          <w:rFonts w:cstheme="minorHAnsi"/>
          <w:sz w:val="24"/>
        </w:rPr>
        <w:t xml:space="preserve">committed to policies and guidelines on gender equality and ending </w:t>
      </w:r>
      <w:r w:rsidR="00FA15B3" w:rsidRPr="00F803C6">
        <w:rPr>
          <w:rFonts w:cstheme="minorHAnsi"/>
          <w:sz w:val="24"/>
        </w:rPr>
        <w:t>GBV</w:t>
      </w:r>
      <w:r w:rsidRPr="00F803C6">
        <w:rPr>
          <w:rFonts w:cstheme="minorHAnsi"/>
          <w:sz w:val="24"/>
        </w:rPr>
        <w:t xml:space="preserve"> by exp</w:t>
      </w:r>
      <w:r w:rsidR="00EF63F9" w:rsidRPr="00F803C6">
        <w:rPr>
          <w:rFonts w:cstheme="minorHAnsi"/>
          <w:sz w:val="24"/>
        </w:rPr>
        <w:t>laining</w:t>
      </w:r>
      <w:r w:rsidRPr="00F803C6">
        <w:rPr>
          <w:rFonts w:cstheme="minorHAnsi"/>
          <w:sz w:val="24"/>
        </w:rPr>
        <w:t xml:space="preserve"> that as part of ensuring students problems, especially female students’ problems are well address</w:t>
      </w:r>
      <w:r w:rsidR="002E52B4" w:rsidRPr="00F803C6">
        <w:rPr>
          <w:rFonts w:cstheme="minorHAnsi"/>
          <w:sz w:val="24"/>
        </w:rPr>
        <w:t>ed</w:t>
      </w:r>
      <w:r w:rsidRPr="00F803C6">
        <w:rPr>
          <w:rFonts w:cstheme="minorHAnsi"/>
          <w:sz w:val="24"/>
        </w:rPr>
        <w:t xml:space="preserve">, every student at the </w:t>
      </w:r>
      <w:r w:rsidR="00834CFE" w:rsidRPr="00F803C6">
        <w:rPr>
          <w:rFonts w:cstheme="minorHAnsi"/>
          <w:sz w:val="24"/>
        </w:rPr>
        <w:t>College</w:t>
      </w:r>
      <w:r w:rsidRPr="00F803C6">
        <w:rPr>
          <w:rFonts w:cstheme="minorHAnsi"/>
          <w:sz w:val="24"/>
        </w:rPr>
        <w:t xml:space="preserve"> is </w:t>
      </w:r>
      <w:r w:rsidR="002E52B4" w:rsidRPr="00F803C6">
        <w:rPr>
          <w:rFonts w:cstheme="minorHAnsi"/>
          <w:sz w:val="24"/>
        </w:rPr>
        <w:t xml:space="preserve">assigned to academic </w:t>
      </w:r>
      <w:r w:rsidR="00905121" w:rsidRPr="00F803C6">
        <w:rPr>
          <w:rFonts w:cstheme="minorHAnsi"/>
          <w:sz w:val="24"/>
        </w:rPr>
        <w:t>advisor who</w:t>
      </w:r>
      <w:r w:rsidRPr="00F803C6">
        <w:rPr>
          <w:rFonts w:cstheme="minorHAnsi"/>
          <w:sz w:val="24"/>
        </w:rPr>
        <w:t xml:space="preserve"> act as the guardian and advisor </w:t>
      </w:r>
      <w:r w:rsidR="00430C50" w:rsidRPr="00F803C6">
        <w:rPr>
          <w:rFonts w:cstheme="minorHAnsi"/>
          <w:sz w:val="24"/>
        </w:rPr>
        <w:t xml:space="preserve">on academic matters. Furthermore, in case of any </w:t>
      </w:r>
      <w:r w:rsidRPr="00F803C6">
        <w:rPr>
          <w:rFonts w:cstheme="minorHAnsi"/>
          <w:sz w:val="24"/>
        </w:rPr>
        <w:t xml:space="preserve">social-economic challenges </w:t>
      </w:r>
      <w:r w:rsidR="00430C50" w:rsidRPr="00F803C6">
        <w:rPr>
          <w:rFonts w:cstheme="minorHAnsi"/>
          <w:sz w:val="24"/>
        </w:rPr>
        <w:t xml:space="preserve">which may affect student performance the advisor </w:t>
      </w:r>
      <w:r w:rsidR="00905121" w:rsidRPr="00F803C6">
        <w:rPr>
          <w:rFonts w:cstheme="minorHAnsi"/>
          <w:sz w:val="24"/>
        </w:rPr>
        <w:t>directs</w:t>
      </w:r>
      <w:r w:rsidR="00430C50" w:rsidRPr="00F803C6">
        <w:rPr>
          <w:rFonts w:cstheme="minorHAnsi"/>
          <w:sz w:val="24"/>
        </w:rPr>
        <w:t xml:space="preserve"> the student to the respective </w:t>
      </w:r>
      <w:r w:rsidR="00905121" w:rsidRPr="00F803C6">
        <w:rPr>
          <w:rFonts w:cstheme="minorHAnsi"/>
          <w:sz w:val="24"/>
        </w:rPr>
        <w:t>authorities (</w:t>
      </w:r>
      <w:r w:rsidR="00430C50" w:rsidRPr="00F803C6">
        <w:rPr>
          <w:rFonts w:cstheme="minorHAnsi"/>
          <w:sz w:val="24"/>
        </w:rPr>
        <w:t xml:space="preserve">Gender Desk, Counselling Unit or Director of Student Services). </w:t>
      </w:r>
      <w:r w:rsidRPr="00F803C6">
        <w:rPr>
          <w:rFonts w:cstheme="minorHAnsi"/>
          <w:sz w:val="24"/>
        </w:rPr>
        <w:t xml:space="preserve">   </w:t>
      </w:r>
    </w:p>
    <w:p w14:paraId="2AEDABE5" w14:textId="77777777" w:rsidR="005F63B1" w:rsidRPr="00F803C6" w:rsidRDefault="005F63B1" w:rsidP="005F63B1">
      <w:pPr>
        <w:rPr>
          <w:rFonts w:cstheme="minorHAnsi"/>
          <w:sz w:val="24"/>
        </w:rPr>
      </w:pPr>
      <w:r w:rsidRPr="00F803C6">
        <w:rPr>
          <w:rFonts w:cstheme="minorHAnsi"/>
          <w:sz w:val="24"/>
        </w:rPr>
        <w:t xml:space="preserve">      </w:t>
      </w:r>
    </w:p>
    <w:p w14:paraId="3ABADA1B" w14:textId="1F13DAE1" w:rsidR="005F63B1" w:rsidRDefault="005F63B1" w:rsidP="005F63B1">
      <w:pPr>
        <w:rPr>
          <w:rFonts w:cstheme="minorHAnsi"/>
          <w:sz w:val="24"/>
        </w:rPr>
      </w:pPr>
      <w:r w:rsidRPr="00F803C6">
        <w:rPr>
          <w:rFonts w:cstheme="minorHAnsi"/>
          <w:sz w:val="24"/>
        </w:rPr>
        <w:t xml:space="preserve">According to the </w:t>
      </w:r>
      <w:r w:rsidR="002E52B4" w:rsidRPr="00F803C6">
        <w:rPr>
          <w:rFonts w:cstheme="minorHAnsi"/>
          <w:sz w:val="24"/>
        </w:rPr>
        <w:t>Medical Officer In</w:t>
      </w:r>
      <w:r w:rsidRPr="00F803C6">
        <w:rPr>
          <w:rFonts w:cstheme="minorHAnsi"/>
          <w:sz w:val="24"/>
        </w:rPr>
        <w:t>-charge at D</w:t>
      </w:r>
      <w:r w:rsidR="00A651E4" w:rsidRPr="00F803C6">
        <w:rPr>
          <w:rFonts w:cstheme="minorHAnsi"/>
          <w:sz w:val="24"/>
        </w:rPr>
        <w:t>UCE</w:t>
      </w:r>
      <w:r w:rsidRPr="00F803C6">
        <w:rPr>
          <w:rFonts w:cstheme="minorHAnsi"/>
          <w:sz w:val="24"/>
        </w:rPr>
        <w:t xml:space="preserve"> medical centre, the health centre at the </w:t>
      </w:r>
      <w:r w:rsidR="00834CFE" w:rsidRPr="00F803C6">
        <w:rPr>
          <w:rFonts w:cstheme="minorHAnsi"/>
          <w:sz w:val="24"/>
        </w:rPr>
        <w:t>College</w:t>
      </w:r>
      <w:r w:rsidRPr="00F803C6">
        <w:rPr>
          <w:rFonts w:cstheme="minorHAnsi"/>
          <w:sz w:val="24"/>
        </w:rPr>
        <w:t xml:space="preserve"> had not received issues from staff and students in relation to gender-based violence or sexual harassment. Moreover, the level of awareness on GBV issues at the </w:t>
      </w:r>
      <w:r w:rsidR="00834CFE" w:rsidRPr="00F803C6">
        <w:rPr>
          <w:rFonts w:cstheme="minorHAnsi"/>
          <w:sz w:val="24"/>
        </w:rPr>
        <w:t>College</w:t>
      </w:r>
      <w:r w:rsidRPr="00F803C6">
        <w:rPr>
          <w:rFonts w:cstheme="minorHAnsi"/>
          <w:sz w:val="24"/>
        </w:rPr>
        <w:t xml:space="preserve"> is generally high and people are taking GBV issues as the serious component in daily operational activities. </w:t>
      </w:r>
    </w:p>
    <w:p w14:paraId="57C0BF61" w14:textId="77777777" w:rsidR="009618FB" w:rsidRPr="00F803C6" w:rsidRDefault="009618FB" w:rsidP="005F63B1">
      <w:pPr>
        <w:rPr>
          <w:rFonts w:cstheme="minorHAnsi"/>
          <w:sz w:val="24"/>
        </w:rPr>
      </w:pPr>
    </w:p>
    <w:p w14:paraId="2D4E1FBE" w14:textId="371C1DE7" w:rsidR="005F63B1" w:rsidRPr="00F803C6" w:rsidRDefault="005F63B1" w:rsidP="00270006">
      <w:pPr>
        <w:pStyle w:val="Heading3"/>
        <w:rPr>
          <w:sz w:val="24"/>
        </w:rPr>
      </w:pPr>
      <w:bookmarkStart w:id="830" w:name="_Toc102126047"/>
      <w:bookmarkStart w:id="831" w:name="_Toc156570846"/>
      <w:r w:rsidRPr="00F803C6">
        <w:rPr>
          <w:sz w:val="24"/>
        </w:rPr>
        <w:t>4.3.2.2</w:t>
      </w:r>
      <w:r w:rsidRPr="00F803C6">
        <w:rPr>
          <w:sz w:val="24"/>
        </w:rPr>
        <w:tab/>
        <w:t xml:space="preserve">Gender- Based Violence between </w:t>
      </w:r>
      <w:r w:rsidR="002E52B4" w:rsidRPr="00F803C6">
        <w:rPr>
          <w:sz w:val="24"/>
        </w:rPr>
        <w:t xml:space="preserve">Students </w:t>
      </w:r>
      <w:r w:rsidRPr="00F803C6">
        <w:rPr>
          <w:sz w:val="24"/>
        </w:rPr>
        <w:t xml:space="preserve">and </w:t>
      </w:r>
      <w:bookmarkEnd w:id="830"/>
      <w:r w:rsidR="002E52B4" w:rsidRPr="00F803C6">
        <w:rPr>
          <w:sz w:val="24"/>
        </w:rPr>
        <w:t>Students</w:t>
      </w:r>
      <w:bookmarkEnd w:id="831"/>
      <w:r w:rsidR="002E52B4" w:rsidRPr="00F803C6">
        <w:rPr>
          <w:sz w:val="24"/>
        </w:rPr>
        <w:t xml:space="preserve"> </w:t>
      </w:r>
    </w:p>
    <w:p w14:paraId="7BF494A7" w14:textId="7CE719AC" w:rsidR="008715C4" w:rsidRPr="00F803C6" w:rsidRDefault="005F63B1" w:rsidP="008715C4">
      <w:pPr>
        <w:spacing w:after="200"/>
        <w:rPr>
          <w:rFonts w:cstheme="minorHAnsi"/>
          <w:sz w:val="24"/>
        </w:rPr>
      </w:pPr>
      <w:r w:rsidRPr="00F803C6">
        <w:rPr>
          <w:rFonts w:cstheme="minorHAnsi"/>
          <w:sz w:val="24"/>
        </w:rPr>
        <w:t xml:space="preserve">On the other hand, the consultation with staff and the </w:t>
      </w:r>
      <w:r w:rsidR="00834CFE" w:rsidRPr="00F803C6">
        <w:rPr>
          <w:rFonts w:cstheme="minorHAnsi"/>
          <w:sz w:val="24"/>
        </w:rPr>
        <w:t>College</w:t>
      </w:r>
      <w:r w:rsidRPr="00F803C6">
        <w:rPr>
          <w:rFonts w:cstheme="minorHAnsi"/>
          <w:sz w:val="24"/>
        </w:rPr>
        <w:t xml:space="preserve">’s management revealed </w:t>
      </w:r>
      <w:r w:rsidR="00FF0F67" w:rsidRPr="00F803C6">
        <w:rPr>
          <w:rFonts w:cstheme="minorHAnsi"/>
          <w:sz w:val="24"/>
        </w:rPr>
        <w:t xml:space="preserve">that there are </w:t>
      </w:r>
      <w:r w:rsidRPr="00F803C6">
        <w:rPr>
          <w:rFonts w:cstheme="minorHAnsi"/>
          <w:sz w:val="24"/>
        </w:rPr>
        <w:t xml:space="preserve">few cases of </w:t>
      </w:r>
      <w:r w:rsidR="00FF0F67" w:rsidRPr="00F803C6">
        <w:rPr>
          <w:rFonts w:cstheme="minorHAnsi"/>
          <w:sz w:val="24"/>
        </w:rPr>
        <w:t>GBV</w:t>
      </w:r>
      <w:r w:rsidRPr="00F803C6">
        <w:rPr>
          <w:rFonts w:cstheme="minorHAnsi"/>
          <w:sz w:val="24"/>
        </w:rPr>
        <w:t xml:space="preserve"> </w:t>
      </w:r>
      <w:r w:rsidR="00FF0F67" w:rsidRPr="00F803C6">
        <w:rPr>
          <w:rFonts w:cstheme="minorHAnsi"/>
          <w:sz w:val="24"/>
        </w:rPr>
        <w:t>among</w:t>
      </w:r>
      <w:r w:rsidRPr="00F803C6">
        <w:rPr>
          <w:rFonts w:cstheme="minorHAnsi"/>
          <w:sz w:val="24"/>
        </w:rPr>
        <w:t xml:space="preserve"> students. According to the </w:t>
      </w:r>
      <w:r w:rsidR="00905121" w:rsidRPr="00F803C6">
        <w:rPr>
          <w:rFonts w:cstheme="minorHAnsi"/>
          <w:sz w:val="24"/>
        </w:rPr>
        <w:t>Director of</w:t>
      </w:r>
      <w:r w:rsidRPr="00F803C6">
        <w:rPr>
          <w:rFonts w:cstheme="minorHAnsi"/>
          <w:sz w:val="24"/>
        </w:rPr>
        <w:t xml:space="preserve"> Students </w:t>
      </w:r>
      <w:r w:rsidR="00905121" w:rsidRPr="00F803C6">
        <w:rPr>
          <w:rFonts w:cstheme="minorHAnsi"/>
          <w:sz w:val="24"/>
        </w:rPr>
        <w:t>Services</w:t>
      </w:r>
      <w:r w:rsidR="00FF0F67" w:rsidRPr="00F803C6">
        <w:rPr>
          <w:rFonts w:cstheme="minorHAnsi"/>
          <w:sz w:val="24"/>
        </w:rPr>
        <w:t xml:space="preserve"> </w:t>
      </w:r>
      <w:r w:rsidRPr="00F803C6">
        <w:rPr>
          <w:rFonts w:cstheme="minorHAnsi"/>
          <w:sz w:val="24"/>
        </w:rPr>
        <w:t xml:space="preserve">and </w:t>
      </w:r>
      <w:r w:rsidR="00FF0F67" w:rsidRPr="00F803C6">
        <w:rPr>
          <w:rFonts w:cstheme="minorHAnsi"/>
          <w:sz w:val="24"/>
        </w:rPr>
        <w:t>Gender Focal Person</w:t>
      </w:r>
      <w:r w:rsidRPr="00F803C6">
        <w:rPr>
          <w:rFonts w:cstheme="minorHAnsi"/>
          <w:sz w:val="24"/>
        </w:rPr>
        <w:t xml:space="preserve">, the popular cases of GBV that the </w:t>
      </w:r>
      <w:r w:rsidR="00834CFE" w:rsidRPr="00F803C6">
        <w:rPr>
          <w:rFonts w:cstheme="minorHAnsi"/>
          <w:sz w:val="24"/>
        </w:rPr>
        <w:t>College</w:t>
      </w:r>
      <w:r w:rsidRPr="00F803C6">
        <w:rPr>
          <w:rFonts w:cstheme="minorHAnsi"/>
          <w:sz w:val="24"/>
        </w:rPr>
        <w:t xml:space="preserve"> encountered included conflicts resulting from the relationship and love affairs, which </w:t>
      </w:r>
      <w:r w:rsidR="00FF0F67" w:rsidRPr="00F803C6">
        <w:rPr>
          <w:rFonts w:cstheme="minorHAnsi"/>
          <w:sz w:val="24"/>
        </w:rPr>
        <w:t>leads to</w:t>
      </w:r>
      <w:r w:rsidRPr="00F803C6">
        <w:rPr>
          <w:rFonts w:cstheme="minorHAnsi"/>
          <w:sz w:val="24"/>
        </w:rPr>
        <w:t xml:space="preserve"> misunderstandings, physical fights and emotional torture among students: </w:t>
      </w:r>
      <w:r w:rsidR="008715C4" w:rsidRPr="00F803C6">
        <w:rPr>
          <w:rFonts w:cstheme="minorHAnsi"/>
          <w:sz w:val="24"/>
        </w:rPr>
        <w:t xml:space="preserve">In response to these cases of violence and sexual harassment, the College handles them through responsible </w:t>
      </w:r>
      <w:r w:rsidR="00905121" w:rsidRPr="00F803C6">
        <w:rPr>
          <w:rFonts w:cstheme="minorHAnsi"/>
          <w:sz w:val="24"/>
        </w:rPr>
        <w:t>units dealing</w:t>
      </w:r>
      <w:r w:rsidR="008715C4" w:rsidRPr="00F803C6">
        <w:rPr>
          <w:rFonts w:cstheme="minorHAnsi"/>
          <w:sz w:val="24"/>
        </w:rPr>
        <w:t xml:space="preserve"> with various issues including those of violence. </w:t>
      </w:r>
    </w:p>
    <w:p w14:paraId="78295866" w14:textId="77777777" w:rsidR="005F63B1" w:rsidRPr="00F803C6" w:rsidRDefault="005F63B1" w:rsidP="005F63B1">
      <w:pPr>
        <w:rPr>
          <w:rFonts w:cstheme="minorHAnsi"/>
          <w:sz w:val="24"/>
        </w:rPr>
      </w:pPr>
    </w:p>
    <w:p w14:paraId="2C344313" w14:textId="77777777" w:rsidR="005F63B1" w:rsidRPr="00F803C6" w:rsidRDefault="005F63B1" w:rsidP="005F63B1">
      <w:pPr>
        <w:pStyle w:val="Heading3"/>
        <w:rPr>
          <w:rFonts w:cstheme="minorHAnsi"/>
          <w:sz w:val="24"/>
        </w:rPr>
      </w:pPr>
      <w:bookmarkStart w:id="832" w:name="_Toc102126048"/>
      <w:bookmarkStart w:id="833" w:name="_Toc156570847"/>
      <w:r w:rsidRPr="00F803C6">
        <w:rPr>
          <w:rFonts w:cstheme="minorHAnsi"/>
          <w:sz w:val="24"/>
        </w:rPr>
        <w:t>4.3.3</w:t>
      </w:r>
      <w:r w:rsidRPr="00F803C6">
        <w:rPr>
          <w:rFonts w:cstheme="minorHAnsi"/>
          <w:sz w:val="24"/>
        </w:rPr>
        <w:tab/>
        <w:t>Gender-Based Violence issues from past Construction Project</w:t>
      </w:r>
      <w:bookmarkEnd w:id="832"/>
      <w:bookmarkEnd w:id="833"/>
    </w:p>
    <w:p w14:paraId="6BFDFB94" w14:textId="0F71FF88" w:rsidR="005F63B1" w:rsidRPr="00F803C6" w:rsidRDefault="005F63B1" w:rsidP="005F63B1">
      <w:pPr>
        <w:rPr>
          <w:rFonts w:cstheme="minorHAnsi"/>
          <w:sz w:val="24"/>
        </w:rPr>
      </w:pPr>
      <w:r w:rsidRPr="00F803C6">
        <w:rPr>
          <w:rFonts w:cstheme="minorHAnsi"/>
          <w:sz w:val="24"/>
        </w:rPr>
        <w:t>It was reported that, D</w:t>
      </w:r>
      <w:r w:rsidR="00A651E4" w:rsidRPr="00F803C6">
        <w:rPr>
          <w:rFonts w:cstheme="minorHAnsi"/>
          <w:sz w:val="24"/>
        </w:rPr>
        <w:t>UCE</w:t>
      </w:r>
      <w:r w:rsidRPr="00F803C6">
        <w:rPr>
          <w:rFonts w:cstheme="minorHAnsi"/>
          <w:sz w:val="24"/>
        </w:rPr>
        <w:t xml:space="preserve"> has not experienced any case of gender-based violence in the past construction activities at the campus. However, some of the major issues raised by D</w:t>
      </w:r>
      <w:r w:rsidR="00A651E4" w:rsidRPr="00F803C6">
        <w:rPr>
          <w:rFonts w:cstheme="minorHAnsi"/>
          <w:sz w:val="24"/>
        </w:rPr>
        <w:t>UCE</w:t>
      </w:r>
      <w:r w:rsidRPr="00F803C6">
        <w:rPr>
          <w:rFonts w:cstheme="minorHAnsi"/>
          <w:sz w:val="24"/>
        </w:rPr>
        <w:t xml:space="preserve"> staff and students regarding what kinds of gender-based violence that can be acerbated by the construction project were economic violence, abusive language to women and other services providers as construction workers sometime neglect to pay for service and provides demeaning comments to service providers</w:t>
      </w:r>
      <w:r w:rsidR="00836C71" w:rsidRPr="00F803C6">
        <w:rPr>
          <w:rFonts w:cstheme="minorHAnsi"/>
          <w:sz w:val="24"/>
        </w:rPr>
        <w:t xml:space="preserve"> and</w:t>
      </w:r>
      <w:r w:rsidRPr="00F803C6">
        <w:rPr>
          <w:rFonts w:cstheme="minorHAnsi"/>
          <w:sz w:val="24"/>
        </w:rPr>
        <w:t xml:space="preserve"> abusing of labourers (men and women) in terms of extremely low wage which may results into conflicts as well as risky to sexual behaviour.</w:t>
      </w:r>
    </w:p>
    <w:p w14:paraId="09A94824" w14:textId="77777777" w:rsidR="005F63B1" w:rsidRPr="00F803C6" w:rsidRDefault="005F63B1" w:rsidP="005F63B1">
      <w:pPr>
        <w:rPr>
          <w:rFonts w:cstheme="minorHAnsi"/>
          <w:sz w:val="24"/>
        </w:rPr>
      </w:pPr>
    </w:p>
    <w:p w14:paraId="3E414BCB" w14:textId="6FFEB816" w:rsidR="005F63B1" w:rsidRPr="00F803C6" w:rsidRDefault="005F63B1" w:rsidP="005F63B1">
      <w:pPr>
        <w:pStyle w:val="Heading3"/>
        <w:rPr>
          <w:rFonts w:cstheme="minorHAnsi"/>
          <w:sz w:val="24"/>
        </w:rPr>
      </w:pPr>
      <w:bookmarkStart w:id="834" w:name="_Toc102126049"/>
      <w:bookmarkStart w:id="835" w:name="_Hlk78024660"/>
      <w:bookmarkStart w:id="836" w:name="_Toc156570848"/>
      <w:r w:rsidRPr="00F803C6">
        <w:rPr>
          <w:rFonts w:cstheme="minorHAnsi"/>
          <w:sz w:val="24"/>
        </w:rPr>
        <w:t xml:space="preserve">4.3.4 </w:t>
      </w:r>
      <w:r w:rsidRPr="00F803C6">
        <w:rPr>
          <w:rFonts w:cstheme="minorHAnsi"/>
          <w:sz w:val="24"/>
        </w:rPr>
        <w:tab/>
        <w:t>Awareness of Gender Based Violence among D</w:t>
      </w:r>
      <w:r w:rsidR="003818E1" w:rsidRPr="00F803C6">
        <w:rPr>
          <w:rFonts w:cstheme="minorHAnsi"/>
          <w:sz w:val="24"/>
        </w:rPr>
        <w:t>UCE</w:t>
      </w:r>
      <w:r w:rsidRPr="00F803C6">
        <w:rPr>
          <w:rFonts w:cstheme="minorHAnsi"/>
          <w:sz w:val="24"/>
        </w:rPr>
        <w:t xml:space="preserve"> Communities</w:t>
      </w:r>
      <w:bookmarkEnd w:id="834"/>
      <w:bookmarkEnd w:id="835"/>
      <w:bookmarkEnd w:id="836"/>
    </w:p>
    <w:p w14:paraId="7DE4B5E2" w14:textId="0F2588A5" w:rsidR="001D7DB5" w:rsidRPr="00F803C6" w:rsidRDefault="005F63B1" w:rsidP="001D7DB5">
      <w:pPr>
        <w:contextualSpacing/>
        <w:rPr>
          <w:rFonts w:cstheme="minorHAnsi"/>
          <w:sz w:val="24"/>
        </w:rPr>
      </w:pPr>
      <w:r w:rsidRPr="00F803C6">
        <w:rPr>
          <w:rFonts w:cstheme="minorHAnsi"/>
          <w:sz w:val="24"/>
        </w:rPr>
        <w:t xml:space="preserve">Many participants during interviews and FGDs in their respective areas indicated to know the meaning and consequences of gender-based violence. According to them, gender-based violence includes forced sex, humiliation, physical torture, sexual corruption, sextortion, insults and other demeaning comments.  </w:t>
      </w:r>
      <w:r w:rsidR="00836C71" w:rsidRPr="00F803C6">
        <w:rPr>
          <w:rFonts w:cstheme="minorHAnsi"/>
          <w:sz w:val="24"/>
        </w:rPr>
        <w:t xml:space="preserve">Few cases of gender-based violence were reported to be found within the campus and are among students themselves. These cases include physical fight and emotional </w:t>
      </w:r>
      <w:r w:rsidR="00905121" w:rsidRPr="00F803C6">
        <w:rPr>
          <w:rFonts w:cstheme="minorHAnsi"/>
          <w:sz w:val="24"/>
        </w:rPr>
        <w:t>torture among</w:t>
      </w:r>
      <w:r w:rsidR="00836C71" w:rsidRPr="00F803C6">
        <w:rPr>
          <w:rFonts w:cstheme="minorHAnsi"/>
          <w:sz w:val="24"/>
        </w:rPr>
        <w:t xml:space="preserve"> students </w:t>
      </w:r>
      <w:r w:rsidR="001D7DB5" w:rsidRPr="00F803C6">
        <w:rPr>
          <w:rFonts w:cstheme="minorHAnsi"/>
          <w:sz w:val="24"/>
        </w:rPr>
        <w:t>caused by misunderstandings in</w:t>
      </w:r>
      <w:r w:rsidR="00836C71" w:rsidRPr="00F803C6">
        <w:rPr>
          <w:rFonts w:cstheme="minorHAnsi"/>
          <w:sz w:val="24"/>
        </w:rPr>
        <w:t xml:space="preserve"> relationships and love affairs</w:t>
      </w:r>
      <w:r w:rsidR="001D7DB5" w:rsidRPr="00F803C6">
        <w:rPr>
          <w:rFonts w:cstheme="minorHAnsi"/>
          <w:sz w:val="24"/>
        </w:rPr>
        <w:t xml:space="preserve">. </w:t>
      </w:r>
      <w:r w:rsidR="00836C71" w:rsidRPr="00F803C6">
        <w:rPr>
          <w:rFonts w:cstheme="minorHAnsi"/>
          <w:sz w:val="24"/>
        </w:rPr>
        <w:t xml:space="preserve"> </w:t>
      </w:r>
      <w:r w:rsidR="001D7DB5" w:rsidRPr="00F803C6">
        <w:rPr>
          <w:rFonts w:cstheme="minorHAnsi"/>
          <w:sz w:val="24"/>
        </w:rPr>
        <w:t xml:space="preserve">Other respondents such as local government authorities did not expose any kind of gender-based violence as popular in the community. The respondents believed that the DUCE community was well-informed about GBV causes and consequences. As such, much violence was addressed through institutional policies and guidelines but also the available laws and policies of the country. </w:t>
      </w:r>
    </w:p>
    <w:p w14:paraId="5EB984E8" w14:textId="4A2292B7" w:rsidR="00836C71" w:rsidRPr="00F803C6" w:rsidRDefault="00836C71" w:rsidP="00836C71">
      <w:pPr>
        <w:contextualSpacing/>
        <w:rPr>
          <w:rFonts w:cstheme="minorHAnsi"/>
          <w:sz w:val="24"/>
        </w:rPr>
      </w:pPr>
    </w:p>
    <w:p w14:paraId="1EFE3DED" w14:textId="77777777" w:rsidR="005F63B1" w:rsidRPr="00F803C6" w:rsidRDefault="005F63B1" w:rsidP="005F63B1">
      <w:pPr>
        <w:pStyle w:val="Heading3"/>
        <w:rPr>
          <w:rFonts w:cstheme="minorHAnsi"/>
          <w:sz w:val="24"/>
        </w:rPr>
      </w:pPr>
      <w:bookmarkStart w:id="837" w:name="_Toc102126050"/>
      <w:bookmarkStart w:id="838" w:name="_Toc156570849"/>
      <w:r w:rsidRPr="00F803C6">
        <w:rPr>
          <w:rFonts w:cstheme="minorHAnsi"/>
          <w:sz w:val="24"/>
        </w:rPr>
        <w:t>4.3.5</w:t>
      </w:r>
      <w:r w:rsidRPr="00F803C6">
        <w:rPr>
          <w:rFonts w:cstheme="minorHAnsi"/>
          <w:sz w:val="24"/>
        </w:rPr>
        <w:tab/>
        <w:t>Viewpoint on Gender Based Violence Issues associated to Project Implementation</w:t>
      </w:r>
      <w:bookmarkEnd w:id="837"/>
      <w:bookmarkEnd w:id="838"/>
      <w:r w:rsidRPr="00F803C6">
        <w:rPr>
          <w:rFonts w:cstheme="minorHAnsi"/>
          <w:sz w:val="24"/>
        </w:rPr>
        <w:t xml:space="preserve"> </w:t>
      </w:r>
    </w:p>
    <w:p w14:paraId="1A9A8225" w14:textId="70E5FD88" w:rsidR="005F63B1" w:rsidRPr="00F803C6" w:rsidRDefault="005F63B1" w:rsidP="005F63B1">
      <w:pPr>
        <w:rPr>
          <w:rFonts w:cstheme="minorHAnsi"/>
          <w:sz w:val="24"/>
        </w:rPr>
      </w:pPr>
      <w:r w:rsidRPr="00F803C6">
        <w:rPr>
          <w:rFonts w:cstheme="minorHAnsi"/>
          <w:sz w:val="24"/>
        </w:rPr>
        <w:t>Though participants during interview and focus group discussions did not show to have experience</w:t>
      </w:r>
      <w:r w:rsidR="00A651E4" w:rsidRPr="00F803C6">
        <w:rPr>
          <w:rFonts w:cstheme="minorHAnsi"/>
          <w:sz w:val="24"/>
        </w:rPr>
        <w:t>s</w:t>
      </w:r>
      <w:r w:rsidRPr="00F803C6">
        <w:rPr>
          <w:rFonts w:cstheme="minorHAnsi"/>
          <w:sz w:val="24"/>
        </w:rPr>
        <w:t xml:space="preserve"> of gender-based violence being caused by construction projects, they pointed out some of the issues they think can be exacerbated by project during the implementation: </w:t>
      </w:r>
    </w:p>
    <w:p w14:paraId="347F7F23" w14:textId="197808ED" w:rsidR="005F63B1" w:rsidRPr="00F803C6" w:rsidRDefault="005F63B1" w:rsidP="00D5351B">
      <w:pPr>
        <w:numPr>
          <w:ilvl w:val="0"/>
          <w:numId w:val="45"/>
        </w:numPr>
        <w:contextualSpacing/>
        <w:rPr>
          <w:rFonts w:cstheme="minorHAnsi"/>
          <w:sz w:val="24"/>
        </w:rPr>
      </w:pPr>
      <w:r w:rsidRPr="00F803C6">
        <w:rPr>
          <w:rFonts w:cstheme="minorHAnsi"/>
          <w:sz w:val="24"/>
        </w:rPr>
        <w:t>Wome</w:t>
      </w:r>
      <w:r w:rsidR="00A651E4" w:rsidRPr="00F803C6">
        <w:rPr>
          <w:rFonts w:cstheme="minorHAnsi"/>
          <w:sz w:val="24"/>
        </w:rPr>
        <w:t>n</w:t>
      </w:r>
      <w:r w:rsidRPr="00F803C6">
        <w:rPr>
          <w:rFonts w:cstheme="minorHAnsi"/>
          <w:sz w:val="24"/>
        </w:rPr>
        <w:t xml:space="preserve"> who seek employment may face demands for sexual favours or sex corruption;</w:t>
      </w:r>
    </w:p>
    <w:p w14:paraId="1A3D3650" w14:textId="3D77C837" w:rsidR="005F63B1" w:rsidRPr="00F803C6" w:rsidRDefault="005F63B1" w:rsidP="00D5351B">
      <w:pPr>
        <w:numPr>
          <w:ilvl w:val="0"/>
          <w:numId w:val="45"/>
        </w:numPr>
        <w:contextualSpacing/>
        <w:rPr>
          <w:rFonts w:cstheme="minorHAnsi"/>
          <w:sz w:val="24"/>
        </w:rPr>
      </w:pPr>
      <w:r w:rsidRPr="00F803C6">
        <w:rPr>
          <w:rFonts w:cstheme="minorHAnsi"/>
          <w:sz w:val="24"/>
        </w:rPr>
        <w:t>Women in the community may risk being subjected to verbal harassment in the form of insults and demeaning comments and unwanted gestures and touches by constructio</w:t>
      </w:r>
      <w:r w:rsidR="00A651E4" w:rsidRPr="00F803C6">
        <w:rPr>
          <w:rFonts w:cstheme="minorHAnsi"/>
          <w:sz w:val="24"/>
        </w:rPr>
        <w:t>n</w:t>
      </w:r>
      <w:r w:rsidRPr="00F803C6">
        <w:rPr>
          <w:rFonts w:cstheme="minorHAnsi"/>
          <w:sz w:val="24"/>
        </w:rPr>
        <w:t xml:space="preserve"> workers;</w:t>
      </w:r>
    </w:p>
    <w:p w14:paraId="39595150" w14:textId="77777777" w:rsidR="005F63B1" w:rsidRPr="00F803C6" w:rsidRDefault="005F63B1" w:rsidP="00D5351B">
      <w:pPr>
        <w:numPr>
          <w:ilvl w:val="0"/>
          <w:numId w:val="45"/>
        </w:numPr>
        <w:contextualSpacing/>
        <w:rPr>
          <w:rFonts w:cstheme="minorHAnsi"/>
          <w:sz w:val="24"/>
        </w:rPr>
      </w:pPr>
      <w:r w:rsidRPr="00F803C6">
        <w:rPr>
          <w:rFonts w:cstheme="minorHAnsi"/>
          <w:sz w:val="24"/>
        </w:rPr>
        <w:t xml:space="preserve"> Construction workers can easily be involved in risky sexual behaviour with the surrounded communities including students which can cause conflicts and misunderstanding among the community;</w:t>
      </w:r>
    </w:p>
    <w:p w14:paraId="32913105" w14:textId="77777777" w:rsidR="005F63B1" w:rsidRPr="00F803C6" w:rsidRDefault="005F63B1" w:rsidP="00D5351B">
      <w:pPr>
        <w:numPr>
          <w:ilvl w:val="0"/>
          <w:numId w:val="45"/>
        </w:numPr>
        <w:contextualSpacing/>
        <w:rPr>
          <w:rFonts w:cstheme="minorHAnsi"/>
          <w:sz w:val="24"/>
        </w:rPr>
      </w:pPr>
      <w:r w:rsidRPr="00F803C6">
        <w:rPr>
          <w:rFonts w:cstheme="minorHAnsi"/>
          <w:sz w:val="24"/>
        </w:rPr>
        <w:t xml:space="preserve">The construction site may lack good infrastructure to accommodate workers such as enough toilets and venerated rooms for both men and women;  </w:t>
      </w:r>
    </w:p>
    <w:p w14:paraId="0712672F" w14:textId="77777777" w:rsidR="005F63B1" w:rsidRPr="00F803C6" w:rsidRDefault="005F63B1" w:rsidP="00D5351B">
      <w:pPr>
        <w:numPr>
          <w:ilvl w:val="0"/>
          <w:numId w:val="45"/>
        </w:numPr>
        <w:contextualSpacing/>
        <w:rPr>
          <w:rFonts w:cstheme="minorHAnsi"/>
          <w:sz w:val="24"/>
        </w:rPr>
      </w:pPr>
      <w:r w:rsidRPr="00F803C6">
        <w:rPr>
          <w:rFonts w:cstheme="minorHAnsi"/>
          <w:sz w:val="24"/>
        </w:rPr>
        <w:t>Mistreating of labourers (men and women) in terms of extremely low wage which may results into conflicts; and</w:t>
      </w:r>
    </w:p>
    <w:p w14:paraId="680D2BCC" w14:textId="77777777" w:rsidR="005F63B1" w:rsidRPr="00F803C6" w:rsidRDefault="005F63B1" w:rsidP="00D5351B">
      <w:pPr>
        <w:numPr>
          <w:ilvl w:val="0"/>
          <w:numId w:val="45"/>
        </w:numPr>
        <w:contextualSpacing/>
        <w:rPr>
          <w:rFonts w:cstheme="minorHAnsi"/>
          <w:sz w:val="24"/>
        </w:rPr>
      </w:pPr>
      <w:r w:rsidRPr="00F803C6">
        <w:rPr>
          <w:rFonts w:cstheme="minorHAnsi"/>
          <w:sz w:val="24"/>
        </w:rPr>
        <w:t>Construction activities on the sites may cause noise pollution to the nearby hospital, churches whereby children and patients can be disturbed.</w:t>
      </w:r>
    </w:p>
    <w:p w14:paraId="5C561403" w14:textId="77777777" w:rsidR="005F63B1" w:rsidRPr="00F803C6" w:rsidRDefault="005F63B1" w:rsidP="005F63B1">
      <w:pPr>
        <w:rPr>
          <w:rFonts w:cstheme="minorHAnsi"/>
          <w:sz w:val="24"/>
        </w:rPr>
      </w:pPr>
    </w:p>
    <w:p w14:paraId="6D4AAE4C" w14:textId="589B7C5A" w:rsidR="005F63B1" w:rsidRPr="00F803C6" w:rsidRDefault="005F63B1" w:rsidP="005F63B1">
      <w:pPr>
        <w:pStyle w:val="Heading3"/>
        <w:rPr>
          <w:rFonts w:cstheme="minorHAnsi"/>
          <w:sz w:val="24"/>
        </w:rPr>
      </w:pPr>
      <w:bookmarkStart w:id="839" w:name="_Toc102126051"/>
      <w:bookmarkStart w:id="840" w:name="_Toc156570850"/>
      <w:r w:rsidRPr="00F803C6">
        <w:rPr>
          <w:rFonts w:cstheme="minorHAnsi"/>
          <w:sz w:val="24"/>
        </w:rPr>
        <w:t xml:space="preserve">4.3.6 </w:t>
      </w:r>
      <w:r w:rsidRPr="00F803C6">
        <w:rPr>
          <w:rFonts w:cstheme="minorHAnsi"/>
          <w:sz w:val="24"/>
        </w:rPr>
        <w:tab/>
        <w:t>Plans for Gender Mainstreaming at D</w:t>
      </w:r>
      <w:bookmarkEnd w:id="839"/>
      <w:r w:rsidR="00A651E4" w:rsidRPr="00F803C6">
        <w:rPr>
          <w:rFonts w:cstheme="minorHAnsi"/>
          <w:sz w:val="24"/>
        </w:rPr>
        <w:t>UCE</w:t>
      </w:r>
      <w:bookmarkEnd w:id="840"/>
      <w:r w:rsidRPr="00F803C6">
        <w:rPr>
          <w:rFonts w:cstheme="minorHAnsi"/>
          <w:sz w:val="24"/>
        </w:rPr>
        <w:t xml:space="preserve"> </w:t>
      </w:r>
    </w:p>
    <w:p w14:paraId="650D996F" w14:textId="41B23629" w:rsidR="005F63B1" w:rsidRPr="00F803C6" w:rsidRDefault="005F63B1" w:rsidP="005F63B1">
      <w:pPr>
        <w:rPr>
          <w:rFonts w:cstheme="minorHAnsi"/>
          <w:sz w:val="24"/>
        </w:rPr>
      </w:pPr>
      <w:r w:rsidRPr="00F803C6">
        <w:rPr>
          <w:rFonts w:cstheme="minorHAnsi"/>
          <w:sz w:val="24"/>
        </w:rPr>
        <w:t>Gender mainstreaming at D</w:t>
      </w:r>
      <w:r w:rsidR="003818E1" w:rsidRPr="00F803C6">
        <w:rPr>
          <w:rFonts w:cstheme="minorHAnsi"/>
          <w:sz w:val="24"/>
        </w:rPr>
        <w:t>UCE</w:t>
      </w:r>
      <w:r w:rsidRPr="00F803C6">
        <w:rPr>
          <w:rFonts w:cstheme="minorHAnsi"/>
          <w:sz w:val="24"/>
        </w:rPr>
        <w:t xml:space="preserve"> is stat</w:t>
      </w:r>
      <w:r w:rsidR="003818E1" w:rsidRPr="00F803C6">
        <w:rPr>
          <w:rFonts w:cstheme="minorHAnsi"/>
          <w:sz w:val="24"/>
        </w:rPr>
        <w:t>ed in the</w:t>
      </w:r>
      <w:r w:rsidRPr="00F803C6">
        <w:rPr>
          <w:rFonts w:cstheme="minorHAnsi"/>
          <w:sz w:val="24"/>
        </w:rPr>
        <w:t xml:space="preserve"> Gender Policy: The D</w:t>
      </w:r>
      <w:r w:rsidR="003818E1" w:rsidRPr="00F803C6">
        <w:rPr>
          <w:rFonts w:cstheme="minorHAnsi"/>
          <w:sz w:val="24"/>
        </w:rPr>
        <w:t>UCE</w:t>
      </w:r>
      <w:r w:rsidRPr="00F803C6">
        <w:rPr>
          <w:rFonts w:cstheme="minorHAnsi"/>
          <w:sz w:val="24"/>
        </w:rPr>
        <w:t xml:space="preserve"> Gender policy objectives include: </w:t>
      </w:r>
    </w:p>
    <w:p w14:paraId="7693720A" w14:textId="77777777" w:rsidR="003818E1" w:rsidRPr="00F803C6" w:rsidRDefault="003818E1" w:rsidP="00FE5FE3">
      <w:pPr>
        <w:pStyle w:val="ListParagraph"/>
        <w:numPr>
          <w:ilvl w:val="0"/>
          <w:numId w:val="63"/>
        </w:numPr>
        <w:rPr>
          <w:rFonts w:cstheme="minorHAnsi"/>
          <w:sz w:val="24"/>
        </w:rPr>
      </w:pPr>
      <w:r w:rsidRPr="00F803C6">
        <w:rPr>
          <w:rFonts w:cstheme="minorHAnsi"/>
          <w:sz w:val="24"/>
        </w:rPr>
        <w:t xml:space="preserve">Facilitate the creation of an enabling environment to enable full development of intellectual potentials of both men and women; </w:t>
      </w:r>
    </w:p>
    <w:p w14:paraId="188D1040" w14:textId="3EBD4EB9" w:rsidR="003818E1" w:rsidRPr="00F803C6" w:rsidRDefault="003818E1" w:rsidP="00FE5FE3">
      <w:pPr>
        <w:pStyle w:val="ListParagraph"/>
        <w:numPr>
          <w:ilvl w:val="0"/>
          <w:numId w:val="63"/>
        </w:numPr>
        <w:rPr>
          <w:rFonts w:cstheme="minorHAnsi"/>
          <w:sz w:val="24"/>
        </w:rPr>
      </w:pPr>
      <w:r w:rsidRPr="00F803C6">
        <w:rPr>
          <w:rFonts w:cstheme="minorHAnsi"/>
          <w:sz w:val="24"/>
        </w:rPr>
        <w:t xml:space="preserve">Providing guidelines that will facilitate equality and equity of opportunities for women and men in terms of accessing knowledge, employment opportunities, services and resources as well as equality and equity of treatment by employees and all service providers at college; Establish guidelines for the college including affirmative actions to </w:t>
      </w:r>
      <w:r w:rsidR="00905121" w:rsidRPr="00F803C6">
        <w:rPr>
          <w:rFonts w:cstheme="minorHAnsi"/>
          <w:sz w:val="24"/>
        </w:rPr>
        <w:t>redress</w:t>
      </w:r>
      <w:r w:rsidRPr="00F803C6">
        <w:rPr>
          <w:rFonts w:cstheme="minorHAnsi"/>
          <w:sz w:val="24"/>
        </w:rPr>
        <w:t xml:space="preserve"> the historical gender imbalances; </w:t>
      </w:r>
    </w:p>
    <w:p w14:paraId="20589A82" w14:textId="77777777" w:rsidR="003818E1" w:rsidRPr="00F803C6" w:rsidRDefault="003818E1" w:rsidP="00FE5FE3">
      <w:pPr>
        <w:pStyle w:val="ListParagraph"/>
        <w:numPr>
          <w:ilvl w:val="0"/>
          <w:numId w:val="63"/>
        </w:numPr>
        <w:rPr>
          <w:rFonts w:cstheme="minorHAnsi"/>
          <w:sz w:val="24"/>
        </w:rPr>
      </w:pPr>
      <w:r w:rsidRPr="00F803C6">
        <w:rPr>
          <w:rFonts w:cstheme="minorHAnsi"/>
          <w:sz w:val="24"/>
        </w:rPr>
        <w:t xml:space="preserve">proposing institutional transformation of values, norms and practises, which hinder promotion of gender equality; </w:t>
      </w:r>
    </w:p>
    <w:p w14:paraId="72CFA0F9" w14:textId="77777777" w:rsidR="003818E1" w:rsidRPr="00F803C6" w:rsidRDefault="003818E1" w:rsidP="00FE5FE3">
      <w:pPr>
        <w:pStyle w:val="ListParagraph"/>
        <w:numPr>
          <w:ilvl w:val="0"/>
          <w:numId w:val="63"/>
        </w:numPr>
        <w:rPr>
          <w:rFonts w:cstheme="minorHAnsi"/>
          <w:sz w:val="24"/>
        </w:rPr>
      </w:pPr>
      <w:r w:rsidRPr="00F803C6">
        <w:rPr>
          <w:rFonts w:cstheme="minorHAnsi"/>
          <w:sz w:val="24"/>
        </w:rPr>
        <w:t xml:space="preserve">providing guidelines that will support women empowerment as students and members of staff so that they can demand gender accountability from office bearers; </w:t>
      </w:r>
    </w:p>
    <w:p w14:paraId="4406134A" w14:textId="77777777" w:rsidR="003818E1" w:rsidRPr="00F803C6" w:rsidRDefault="003818E1" w:rsidP="00FE5FE3">
      <w:pPr>
        <w:pStyle w:val="ListParagraph"/>
        <w:numPr>
          <w:ilvl w:val="0"/>
          <w:numId w:val="63"/>
        </w:numPr>
        <w:rPr>
          <w:rFonts w:cstheme="minorHAnsi"/>
          <w:sz w:val="24"/>
        </w:rPr>
      </w:pPr>
      <w:r w:rsidRPr="00F803C6">
        <w:rPr>
          <w:rFonts w:cstheme="minorHAnsi"/>
          <w:sz w:val="24"/>
        </w:rPr>
        <w:t xml:space="preserve">providing guidelines that will enable the college to institute measures that will ban discriminative practises, procedures and rules and; </w:t>
      </w:r>
    </w:p>
    <w:p w14:paraId="0D601B2A" w14:textId="466CC7C1" w:rsidR="005F63B1" w:rsidRPr="00F803C6" w:rsidRDefault="003818E1" w:rsidP="00FE5FE3">
      <w:pPr>
        <w:pStyle w:val="ListParagraph"/>
        <w:numPr>
          <w:ilvl w:val="0"/>
          <w:numId w:val="63"/>
        </w:numPr>
        <w:rPr>
          <w:rFonts w:cstheme="minorHAnsi"/>
          <w:sz w:val="24"/>
        </w:rPr>
      </w:pPr>
      <w:r w:rsidRPr="00F803C6">
        <w:rPr>
          <w:rFonts w:cstheme="minorHAnsi"/>
          <w:sz w:val="24"/>
        </w:rPr>
        <w:t>providing guidelines that will enable the college mainstream gender in the curricula programs and projects to ensure that they are gender sensitive.</w:t>
      </w:r>
    </w:p>
    <w:p w14:paraId="09AE353D" w14:textId="77777777" w:rsidR="00270006" w:rsidRPr="00F803C6" w:rsidRDefault="00270006" w:rsidP="001A0728">
      <w:pPr>
        <w:rPr>
          <w:sz w:val="24"/>
        </w:rPr>
      </w:pPr>
      <w:bookmarkStart w:id="841" w:name="_Toc102126052"/>
    </w:p>
    <w:p w14:paraId="5E74BC75" w14:textId="75C7B66C" w:rsidR="005F63B1" w:rsidRPr="00F803C6" w:rsidRDefault="005F63B1" w:rsidP="005F63B1">
      <w:pPr>
        <w:pStyle w:val="Heading3"/>
        <w:rPr>
          <w:rFonts w:cstheme="minorHAnsi"/>
          <w:sz w:val="24"/>
        </w:rPr>
      </w:pPr>
      <w:bookmarkStart w:id="842" w:name="_Toc156570851"/>
      <w:r w:rsidRPr="00F803C6">
        <w:rPr>
          <w:rFonts w:cstheme="minorHAnsi"/>
          <w:sz w:val="24"/>
        </w:rPr>
        <w:t xml:space="preserve">4.3.4 </w:t>
      </w:r>
      <w:r w:rsidRPr="00F803C6">
        <w:rPr>
          <w:rFonts w:cstheme="minorHAnsi"/>
          <w:sz w:val="24"/>
        </w:rPr>
        <w:tab/>
        <w:t>Gender Balance Main Streaming Strategies</w:t>
      </w:r>
      <w:bookmarkEnd w:id="841"/>
      <w:bookmarkEnd w:id="842"/>
      <w:r w:rsidRPr="00F803C6">
        <w:rPr>
          <w:rFonts w:cstheme="minorHAnsi"/>
          <w:sz w:val="24"/>
        </w:rPr>
        <w:t xml:space="preserve"> </w:t>
      </w:r>
    </w:p>
    <w:p w14:paraId="3F6EAD12" w14:textId="2FF2ECF1" w:rsidR="005F63B1" w:rsidRPr="00F803C6" w:rsidRDefault="005F63B1" w:rsidP="005F63B1">
      <w:pPr>
        <w:rPr>
          <w:rFonts w:cstheme="minorHAnsi"/>
          <w:sz w:val="24"/>
        </w:rPr>
      </w:pPr>
      <w:r w:rsidRPr="00F803C6">
        <w:rPr>
          <w:rFonts w:cstheme="minorHAnsi"/>
          <w:sz w:val="24"/>
        </w:rPr>
        <w:t>Some of the strategies, as stated in the D</w:t>
      </w:r>
      <w:r w:rsidR="003818E1" w:rsidRPr="00F803C6">
        <w:rPr>
          <w:rFonts w:cstheme="minorHAnsi"/>
          <w:sz w:val="24"/>
        </w:rPr>
        <w:t>UCE</w:t>
      </w:r>
      <w:r w:rsidRPr="00F803C6">
        <w:rPr>
          <w:rFonts w:cstheme="minorHAnsi"/>
          <w:sz w:val="24"/>
        </w:rPr>
        <w:t xml:space="preserve"> Gender Policy in relation to gender mainstreaming, include: </w:t>
      </w:r>
    </w:p>
    <w:p w14:paraId="13F259D8" w14:textId="46914D93" w:rsidR="00EF63F9" w:rsidRPr="00F803C6" w:rsidRDefault="00EF63F9" w:rsidP="00D5351B">
      <w:pPr>
        <w:numPr>
          <w:ilvl w:val="0"/>
          <w:numId w:val="46"/>
        </w:numPr>
        <w:spacing w:before="240"/>
        <w:contextualSpacing/>
        <w:rPr>
          <w:rFonts w:cstheme="minorHAnsi"/>
          <w:sz w:val="24"/>
        </w:rPr>
      </w:pPr>
      <w:r w:rsidRPr="00F803C6">
        <w:rPr>
          <w:rFonts w:cstheme="minorHAnsi"/>
          <w:sz w:val="24"/>
        </w:rPr>
        <w:t>Explicitly promote gender equality and gender equity in all key policies</w:t>
      </w:r>
    </w:p>
    <w:p w14:paraId="4F59CC14" w14:textId="6F3696AE" w:rsidR="00EF63F9" w:rsidRPr="00F803C6" w:rsidRDefault="00EF63F9" w:rsidP="00D5351B">
      <w:pPr>
        <w:numPr>
          <w:ilvl w:val="0"/>
          <w:numId w:val="46"/>
        </w:numPr>
        <w:spacing w:before="240"/>
        <w:contextualSpacing/>
        <w:rPr>
          <w:rFonts w:cstheme="minorHAnsi"/>
          <w:sz w:val="24"/>
        </w:rPr>
      </w:pPr>
      <w:r w:rsidRPr="00F803C6">
        <w:rPr>
          <w:rFonts w:cstheme="minorHAnsi"/>
          <w:sz w:val="24"/>
        </w:rPr>
        <w:t>Establish procedures for ensuring the implementation of gender mainstreaming across newly established policies, programmes, plans and functions</w:t>
      </w:r>
    </w:p>
    <w:p w14:paraId="1C3F8294" w14:textId="3C973633" w:rsidR="00EF63F9" w:rsidRPr="00F803C6" w:rsidRDefault="00EF63F9" w:rsidP="00D5351B">
      <w:pPr>
        <w:numPr>
          <w:ilvl w:val="0"/>
          <w:numId w:val="46"/>
        </w:numPr>
        <w:spacing w:before="240"/>
        <w:contextualSpacing/>
        <w:rPr>
          <w:rFonts w:cstheme="minorHAnsi"/>
          <w:sz w:val="24"/>
        </w:rPr>
      </w:pPr>
      <w:r w:rsidRPr="00F803C6">
        <w:rPr>
          <w:rFonts w:cstheme="minorHAnsi"/>
          <w:sz w:val="24"/>
        </w:rPr>
        <w:t>Institute mechanisms that would provide gender budgeting approach at DUCE, support a</w:t>
      </w:r>
      <w:r w:rsidR="009618FB">
        <w:rPr>
          <w:rFonts w:cstheme="minorHAnsi"/>
          <w:sz w:val="24"/>
        </w:rPr>
        <w:t>n</w:t>
      </w:r>
      <w:r w:rsidRPr="00F803C6">
        <w:rPr>
          <w:rFonts w:cstheme="minorHAnsi"/>
          <w:sz w:val="24"/>
        </w:rPr>
        <w:t>d finance gender research and consultations</w:t>
      </w:r>
    </w:p>
    <w:p w14:paraId="3410FF09" w14:textId="105FEEDF" w:rsidR="00EF63F9" w:rsidRPr="00F803C6" w:rsidRDefault="00EF63F9" w:rsidP="00D5351B">
      <w:pPr>
        <w:numPr>
          <w:ilvl w:val="0"/>
          <w:numId w:val="46"/>
        </w:numPr>
        <w:spacing w:before="240"/>
        <w:contextualSpacing/>
        <w:rPr>
          <w:rFonts w:cstheme="minorHAnsi"/>
          <w:sz w:val="24"/>
        </w:rPr>
      </w:pPr>
      <w:r w:rsidRPr="00F803C6">
        <w:rPr>
          <w:rFonts w:cstheme="minorHAnsi"/>
          <w:sz w:val="24"/>
        </w:rPr>
        <w:t>Review all the DUCE curricula for gender responsiveness</w:t>
      </w:r>
    </w:p>
    <w:p w14:paraId="4B5BABA4" w14:textId="6D9F0564" w:rsidR="00EF63F9" w:rsidRPr="00F803C6" w:rsidRDefault="00A13CCD" w:rsidP="00D5351B">
      <w:pPr>
        <w:numPr>
          <w:ilvl w:val="0"/>
          <w:numId w:val="46"/>
        </w:numPr>
        <w:spacing w:before="240"/>
        <w:contextualSpacing/>
        <w:rPr>
          <w:rFonts w:cstheme="minorHAnsi"/>
          <w:sz w:val="24"/>
        </w:rPr>
      </w:pPr>
      <w:r w:rsidRPr="00F803C6">
        <w:rPr>
          <w:rFonts w:cstheme="minorHAnsi"/>
          <w:sz w:val="24"/>
        </w:rPr>
        <w:t>Strengthen counselling services for students</w:t>
      </w:r>
    </w:p>
    <w:p w14:paraId="089EAE97" w14:textId="7BAC1E2E" w:rsidR="00A13CCD" w:rsidRPr="00F803C6" w:rsidRDefault="00A13CCD" w:rsidP="00D5351B">
      <w:pPr>
        <w:numPr>
          <w:ilvl w:val="0"/>
          <w:numId w:val="46"/>
        </w:numPr>
        <w:spacing w:before="240"/>
        <w:contextualSpacing/>
        <w:rPr>
          <w:rFonts w:cstheme="minorHAnsi"/>
          <w:sz w:val="24"/>
        </w:rPr>
      </w:pPr>
      <w:r w:rsidRPr="00F803C6">
        <w:rPr>
          <w:rFonts w:cstheme="minorHAnsi"/>
          <w:sz w:val="24"/>
        </w:rPr>
        <w:t>Build sustainability and accountability plans for moving DUCE towards 50/50 enrolment percentage ratio between female and male</w:t>
      </w:r>
    </w:p>
    <w:p w14:paraId="4B2D2602" w14:textId="1565443E" w:rsidR="00EF63F9" w:rsidRPr="00F803C6" w:rsidRDefault="00EF63F9" w:rsidP="00A13CCD">
      <w:pPr>
        <w:spacing w:before="240"/>
        <w:ind w:left="360"/>
        <w:contextualSpacing/>
        <w:rPr>
          <w:rFonts w:cstheme="minorHAnsi"/>
          <w:sz w:val="24"/>
        </w:rPr>
      </w:pPr>
    </w:p>
    <w:p w14:paraId="54DD21B6" w14:textId="668597BA" w:rsidR="005F63B1" w:rsidRPr="00F803C6" w:rsidRDefault="005F63B1" w:rsidP="005F63B1">
      <w:pPr>
        <w:pStyle w:val="Heading3"/>
        <w:rPr>
          <w:rFonts w:cstheme="minorHAnsi"/>
          <w:sz w:val="24"/>
        </w:rPr>
      </w:pPr>
      <w:bookmarkStart w:id="843" w:name="_Toc102126053"/>
      <w:bookmarkStart w:id="844" w:name="_Toc156570852"/>
      <w:r w:rsidRPr="00F803C6">
        <w:rPr>
          <w:rFonts w:cstheme="minorHAnsi"/>
          <w:sz w:val="24"/>
        </w:rPr>
        <w:t>4.3.5</w:t>
      </w:r>
      <w:r w:rsidRPr="00F803C6">
        <w:rPr>
          <w:rFonts w:cstheme="minorHAnsi"/>
          <w:sz w:val="24"/>
        </w:rPr>
        <w:tab/>
        <w:t>Reporting and Handling Mechanism of GBV Issues</w:t>
      </w:r>
      <w:bookmarkEnd w:id="843"/>
      <w:bookmarkEnd w:id="844"/>
    </w:p>
    <w:p w14:paraId="42632B91" w14:textId="6D20182A" w:rsidR="005F63B1" w:rsidRPr="00F803C6" w:rsidRDefault="005F63B1" w:rsidP="005F63B1">
      <w:pPr>
        <w:contextualSpacing/>
        <w:rPr>
          <w:rFonts w:cstheme="minorHAnsi"/>
          <w:sz w:val="24"/>
        </w:rPr>
      </w:pPr>
      <w:r w:rsidRPr="00F803C6">
        <w:rPr>
          <w:rFonts w:cstheme="minorHAnsi"/>
          <w:sz w:val="24"/>
        </w:rPr>
        <w:t>Different mechanisms were established within D</w:t>
      </w:r>
      <w:r w:rsidR="00A13CCD" w:rsidRPr="00F803C6">
        <w:rPr>
          <w:rFonts w:cstheme="minorHAnsi"/>
          <w:sz w:val="24"/>
        </w:rPr>
        <w:t>UCE</w:t>
      </w:r>
      <w:r w:rsidRPr="00F803C6">
        <w:rPr>
          <w:rFonts w:cstheme="minorHAnsi"/>
          <w:sz w:val="24"/>
        </w:rPr>
        <w:t xml:space="preserve"> and nearby community as major ways of handling gender-based violence issues in case </w:t>
      </w:r>
      <w:r w:rsidR="00B33C8F" w:rsidRPr="00F803C6">
        <w:rPr>
          <w:rFonts w:cstheme="minorHAnsi"/>
          <w:sz w:val="24"/>
        </w:rPr>
        <w:t xml:space="preserve">their occurrences; </w:t>
      </w:r>
      <w:r w:rsidRPr="00F803C6">
        <w:rPr>
          <w:rFonts w:cstheme="minorHAnsi"/>
          <w:sz w:val="24"/>
        </w:rPr>
        <w:t xml:space="preserve"> </w:t>
      </w:r>
    </w:p>
    <w:p w14:paraId="718B3B74" w14:textId="77777777" w:rsidR="005F63B1" w:rsidRPr="00F803C6" w:rsidRDefault="005F63B1" w:rsidP="005F63B1">
      <w:pPr>
        <w:contextualSpacing/>
        <w:rPr>
          <w:rFonts w:cstheme="minorHAnsi"/>
          <w:sz w:val="24"/>
        </w:rPr>
      </w:pPr>
    </w:p>
    <w:p w14:paraId="6DCC4BEC" w14:textId="34435977" w:rsidR="005F63B1" w:rsidRPr="00F803C6" w:rsidRDefault="00A13CCD" w:rsidP="00BC7CB0">
      <w:pPr>
        <w:numPr>
          <w:ilvl w:val="0"/>
          <w:numId w:val="46"/>
        </w:numPr>
        <w:spacing w:before="240"/>
        <w:contextualSpacing/>
        <w:rPr>
          <w:rFonts w:cstheme="minorHAnsi"/>
          <w:sz w:val="24"/>
        </w:rPr>
      </w:pPr>
      <w:r w:rsidRPr="00F803C6">
        <w:rPr>
          <w:rFonts w:cstheme="minorHAnsi"/>
          <w:sz w:val="24"/>
        </w:rPr>
        <w:t>At</w:t>
      </w:r>
      <w:r w:rsidR="005F63B1" w:rsidRPr="00F803C6">
        <w:rPr>
          <w:rFonts w:cstheme="minorHAnsi"/>
          <w:sz w:val="24"/>
        </w:rPr>
        <w:t xml:space="preserve"> </w:t>
      </w:r>
      <w:r w:rsidRPr="00F803C6">
        <w:rPr>
          <w:rFonts w:cstheme="minorHAnsi"/>
          <w:sz w:val="24"/>
        </w:rPr>
        <w:t xml:space="preserve">Dar es salaam </w:t>
      </w:r>
      <w:r w:rsidR="009618FB">
        <w:rPr>
          <w:rFonts w:cstheme="minorHAnsi"/>
          <w:sz w:val="24"/>
        </w:rPr>
        <w:t>U</w:t>
      </w:r>
      <w:r w:rsidRPr="00F803C6">
        <w:rPr>
          <w:rFonts w:cstheme="minorHAnsi"/>
          <w:sz w:val="24"/>
        </w:rPr>
        <w:t xml:space="preserve">niversity </w:t>
      </w:r>
      <w:r w:rsidR="009618FB">
        <w:rPr>
          <w:rFonts w:cstheme="minorHAnsi"/>
          <w:sz w:val="24"/>
        </w:rPr>
        <w:t>C</w:t>
      </w:r>
      <w:r w:rsidRPr="00F803C6">
        <w:rPr>
          <w:rFonts w:cstheme="minorHAnsi"/>
          <w:sz w:val="24"/>
        </w:rPr>
        <w:t xml:space="preserve">ollege of Education, the </w:t>
      </w:r>
      <w:r w:rsidR="00B33C8F" w:rsidRPr="00F803C6">
        <w:rPr>
          <w:rFonts w:cstheme="minorHAnsi"/>
          <w:sz w:val="24"/>
        </w:rPr>
        <w:t xml:space="preserve">Director </w:t>
      </w:r>
      <w:r w:rsidRPr="00F803C6">
        <w:rPr>
          <w:rFonts w:cstheme="minorHAnsi"/>
          <w:sz w:val="24"/>
        </w:rPr>
        <w:t xml:space="preserve"> </w:t>
      </w:r>
      <w:r w:rsidR="00B33C8F" w:rsidRPr="00F803C6">
        <w:rPr>
          <w:rFonts w:cstheme="minorHAnsi"/>
          <w:sz w:val="24"/>
        </w:rPr>
        <w:t xml:space="preserve"> of Students Services is </w:t>
      </w:r>
      <w:r w:rsidR="005F63B1" w:rsidRPr="00F803C6">
        <w:rPr>
          <w:rFonts w:cstheme="minorHAnsi"/>
          <w:sz w:val="24"/>
        </w:rPr>
        <w:t xml:space="preserve">responsible for handling any misunderstanding </w:t>
      </w:r>
      <w:r w:rsidR="00B33C8F" w:rsidRPr="00F803C6">
        <w:rPr>
          <w:rFonts w:cstheme="minorHAnsi"/>
          <w:sz w:val="24"/>
        </w:rPr>
        <w:t xml:space="preserve">among </w:t>
      </w:r>
      <w:r w:rsidR="005F63B1" w:rsidRPr="00F803C6">
        <w:rPr>
          <w:rFonts w:cstheme="minorHAnsi"/>
          <w:sz w:val="24"/>
        </w:rPr>
        <w:t>students</w:t>
      </w:r>
      <w:r w:rsidR="00EA755B" w:rsidRPr="00F803C6">
        <w:rPr>
          <w:rFonts w:cstheme="minorHAnsi"/>
          <w:sz w:val="24"/>
        </w:rPr>
        <w:t xml:space="preserve"> while </w:t>
      </w:r>
      <w:r w:rsidR="009618FB" w:rsidRPr="00F803C6">
        <w:rPr>
          <w:rFonts w:cstheme="minorHAnsi"/>
          <w:sz w:val="24"/>
        </w:rPr>
        <w:t>issues</w:t>
      </w:r>
      <w:r w:rsidR="00EA755B" w:rsidRPr="00F803C6">
        <w:rPr>
          <w:rFonts w:cstheme="minorHAnsi"/>
          <w:sz w:val="24"/>
        </w:rPr>
        <w:t xml:space="preserve"> of GBV between</w:t>
      </w:r>
      <w:r w:rsidR="005F63B1" w:rsidRPr="00F803C6">
        <w:rPr>
          <w:rFonts w:cstheme="minorHAnsi"/>
          <w:sz w:val="24"/>
        </w:rPr>
        <w:t xml:space="preserve"> </w:t>
      </w:r>
      <w:r w:rsidR="00EA755B" w:rsidRPr="00F803C6">
        <w:rPr>
          <w:rFonts w:cstheme="minorHAnsi"/>
          <w:sz w:val="24"/>
        </w:rPr>
        <w:t>s</w:t>
      </w:r>
      <w:r w:rsidR="00B33C8F" w:rsidRPr="00F803C6">
        <w:rPr>
          <w:rFonts w:cstheme="minorHAnsi"/>
          <w:sz w:val="24"/>
        </w:rPr>
        <w:t xml:space="preserve">taff and </w:t>
      </w:r>
      <w:r w:rsidR="005F63B1" w:rsidRPr="00F803C6">
        <w:rPr>
          <w:rFonts w:cstheme="minorHAnsi"/>
          <w:sz w:val="24"/>
        </w:rPr>
        <w:t xml:space="preserve">students </w:t>
      </w:r>
      <w:r w:rsidR="002B7A75" w:rsidRPr="00F803C6">
        <w:rPr>
          <w:rFonts w:cstheme="minorHAnsi"/>
          <w:sz w:val="24"/>
        </w:rPr>
        <w:t>are handled by</w:t>
      </w:r>
      <w:r w:rsidR="00EA755B" w:rsidRPr="00F803C6">
        <w:rPr>
          <w:rFonts w:cstheme="minorHAnsi"/>
          <w:sz w:val="24"/>
        </w:rPr>
        <w:t xml:space="preserve"> the Gender Desk Office</w:t>
      </w:r>
      <w:r w:rsidR="005F63B1" w:rsidRPr="00F803C6">
        <w:rPr>
          <w:rFonts w:cstheme="minorHAnsi"/>
          <w:sz w:val="24"/>
        </w:rPr>
        <w:t xml:space="preserve">. </w:t>
      </w:r>
    </w:p>
    <w:p w14:paraId="518992AC" w14:textId="2B3E50BE" w:rsidR="005F63B1" w:rsidRPr="00F803C6" w:rsidRDefault="00A13CCD" w:rsidP="00D5351B">
      <w:pPr>
        <w:numPr>
          <w:ilvl w:val="0"/>
          <w:numId w:val="46"/>
        </w:numPr>
        <w:spacing w:before="240"/>
        <w:contextualSpacing/>
        <w:rPr>
          <w:rFonts w:cstheme="minorHAnsi"/>
          <w:sz w:val="24"/>
        </w:rPr>
      </w:pPr>
      <w:r w:rsidRPr="00F803C6">
        <w:rPr>
          <w:rFonts w:cstheme="minorHAnsi"/>
          <w:sz w:val="24"/>
        </w:rPr>
        <w:t>A</w:t>
      </w:r>
      <w:r w:rsidR="005F63B1" w:rsidRPr="00F803C6">
        <w:rPr>
          <w:rFonts w:cstheme="minorHAnsi"/>
          <w:sz w:val="24"/>
        </w:rPr>
        <w:t>ny complaint from internal staff and external workers including those running projects at D</w:t>
      </w:r>
      <w:r w:rsidRPr="00F803C6">
        <w:rPr>
          <w:rFonts w:cstheme="minorHAnsi"/>
          <w:sz w:val="24"/>
        </w:rPr>
        <w:t>UCE</w:t>
      </w:r>
      <w:r w:rsidR="005F63B1" w:rsidRPr="00F803C6">
        <w:rPr>
          <w:rFonts w:cstheme="minorHAnsi"/>
          <w:sz w:val="24"/>
        </w:rPr>
        <w:t xml:space="preserve"> campus</w:t>
      </w:r>
      <w:r w:rsidRPr="00F803C6">
        <w:rPr>
          <w:rFonts w:cstheme="minorHAnsi"/>
          <w:sz w:val="24"/>
        </w:rPr>
        <w:t xml:space="preserve"> are received and handled by the </w:t>
      </w:r>
      <w:r w:rsidR="002B7A75" w:rsidRPr="00F803C6">
        <w:rPr>
          <w:rFonts w:cstheme="minorHAnsi"/>
          <w:sz w:val="24"/>
        </w:rPr>
        <w:t xml:space="preserve">Gender Desk Office which is </w:t>
      </w:r>
      <w:r w:rsidR="005F63B1" w:rsidRPr="00F803C6">
        <w:rPr>
          <w:rFonts w:cstheme="minorHAnsi"/>
          <w:sz w:val="24"/>
        </w:rPr>
        <w:t xml:space="preserve">responsible for handling and addressing </w:t>
      </w:r>
      <w:r w:rsidR="002B7A75" w:rsidRPr="00F803C6">
        <w:rPr>
          <w:rFonts w:cstheme="minorHAnsi"/>
          <w:sz w:val="24"/>
        </w:rPr>
        <w:t xml:space="preserve">all </w:t>
      </w:r>
      <w:r w:rsidR="005F63B1" w:rsidRPr="00F803C6">
        <w:rPr>
          <w:rFonts w:cstheme="minorHAnsi"/>
          <w:sz w:val="24"/>
        </w:rPr>
        <w:t xml:space="preserve">complaints </w:t>
      </w:r>
      <w:r w:rsidR="002B7A75" w:rsidRPr="00F803C6">
        <w:rPr>
          <w:rFonts w:cstheme="minorHAnsi"/>
          <w:sz w:val="24"/>
        </w:rPr>
        <w:t>related to GBV and sexual harassment</w:t>
      </w:r>
      <w:r w:rsidR="00997452" w:rsidRPr="00F803C6">
        <w:rPr>
          <w:rFonts w:cstheme="minorHAnsi"/>
          <w:sz w:val="24"/>
        </w:rPr>
        <w:t>.</w:t>
      </w:r>
      <w:r w:rsidR="002B7A75" w:rsidRPr="00F803C6">
        <w:rPr>
          <w:rFonts w:cstheme="minorHAnsi"/>
          <w:sz w:val="24"/>
        </w:rPr>
        <w:t xml:space="preserve"> </w:t>
      </w:r>
    </w:p>
    <w:p w14:paraId="25CCA6BB" w14:textId="77777777" w:rsidR="005F63B1" w:rsidRPr="00F803C6" w:rsidRDefault="005F63B1" w:rsidP="005F63B1">
      <w:pPr>
        <w:spacing w:before="240"/>
        <w:ind w:left="720"/>
        <w:contextualSpacing/>
        <w:rPr>
          <w:rFonts w:cstheme="minorHAnsi"/>
          <w:sz w:val="24"/>
        </w:rPr>
      </w:pPr>
    </w:p>
    <w:p w14:paraId="18BD3F7C" w14:textId="202993D8" w:rsidR="00A13CCD" w:rsidRPr="00F803C6" w:rsidRDefault="005F63B1" w:rsidP="00BC7CB0">
      <w:pPr>
        <w:numPr>
          <w:ilvl w:val="0"/>
          <w:numId w:val="46"/>
        </w:numPr>
        <w:spacing w:before="240"/>
        <w:contextualSpacing/>
        <w:rPr>
          <w:rFonts w:cstheme="minorHAnsi"/>
          <w:sz w:val="24"/>
        </w:rPr>
      </w:pPr>
      <w:r w:rsidRPr="00F803C6">
        <w:rPr>
          <w:rFonts w:cstheme="minorHAnsi"/>
          <w:sz w:val="24"/>
        </w:rPr>
        <w:t>The</w:t>
      </w:r>
      <w:r w:rsidR="00997452" w:rsidRPr="00F803C6">
        <w:rPr>
          <w:rFonts w:cstheme="minorHAnsi"/>
          <w:sz w:val="24"/>
        </w:rPr>
        <w:t>re exists</w:t>
      </w:r>
      <w:r w:rsidRPr="00F803C6">
        <w:rPr>
          <w:rFonts w:cstheme="minorHAnsi"/>
          <w:sz w:val="24"/>
        </w:rPr>
        <w:t xml:space="preserve"> </w:t>
      </w:r>
      <w:r w:rsidR="00997452" w:rsidRPr="00F803C6">
        <w:rPr>
          <w:rFonts w:cstheme="minorHAnsi"/>
          <w:sz w:val="24"/>
        </w:rPr>
        <w:t xml:space="preserve">  the </w:t>
      </w:r>
      <w:r w:rsidRPr="00F803C6">
        <w:rPr>
          <w:rFonts w:cstheme="minorHAnsi"/>
          <w:sz w:val="24"/>
        </w:rPr>
        <w:t xml:space="preserve">office of </w:t>
      </w:r>
      <w:r w:rsidR="00A13CCD" w:rsidRPr="00F803C6">
        <w:rPr>
          <w:rFonts w:cstheme="minorHAnsi"/>
          <w:sz w:val="24"/>
        </w:rPr>
        <w:t>Diversity Unit with a G</w:t>
      </w:r>
      <w:r w:rsidRPr="00F803C6">
        <w:rPr>
          <w:rFonts w:cstheme="minorHAnsi"/>
          <w:sz w:val="24"/>
        </w:rPr>
        <w:t xml:space="preserve">ender </w:t>
      </w:r>
      <w:r w:rsidR="00997452" w:rsidRPr="00F803C6">
        <w:rPr>
          <w:rFonts w:cstheme="minorHAnsi"/>
          <w:sz w:val="24"/>
        </w:rPr>
        <w:t>Focal Person</w:t>
      </w:r>
      <w:r w:rsidRPr="00F803C6">
        <w:rPr>
          <w:rFonts w:cstheme="minorHAnsi"/>
          <w:sz w:val="24"/>
        </w:rPr>
        <w:t>, who is</w:t>
      </w:r>
      <w:r w:rsidR="00997452" w:rsidRPr="00F803C6">
        <w:rPr>
          <w:rFonts w:cstheme="minorHAnsi"/>
          <w:sz w:val="24"/>
        </w:rPr>
        <w:t xml:space="preserve"> the</w:t>
      </w:r>
      <w:r w:rsidRPr="00F803C6">
        <w:rPr>
          <w:rFonts w:cstheme="minorHAnsi"/>
          <w:sz w:val="24"/>
        </w:rPr>
        <w:t xml:space="preserve"> in charge of all the </w:t>
      </w:r>
      <w:r w:rsidR="00997452" w:rsidRPr="00F803C6">
        <w:rPr>
          <w:rFonts w:cstheme="minorHAnsi"/>
          <w:sz w:val="24"/>
        </w:rPr>
        <w:t>matters relating</w:t>
      </w:r>
      <w:r w:rsidRPr="00F803C6">
        <w:rPr>
          <w:rFonts w:cstheme="minorHAnsi"/>
          <w:sz w:val="24"/>
        </w:rPr>
        <w:t xml:space="preserve"> to gender equality, </w:t>
      </w:r>
      <w:r w:rsidR="00997452" w:rsidRPr="00F803C6">
        <w:rPr>
          <w:rFonts w:cstheme="minorHAnsi"/>
          <w:sz w:val="24"/>
        </w:rPr>
        <w:t>GBV</w:t>
      </w:r>
      <w:r w:rsidRPr="00F803C6">
        <w:rPr>
          <w:rFonts w:cstheme="minorHAnsi"/>
          <w:sz w:val="24"/>
        </w:rPr>
        <w:t xml:space="preserve"> and </w:t>
      </w:r>
      <w:r w:rsidR="00997452" w:rsidRPr="00F803C6">
        <w:rPr>
          <w:rFonts w:cstheme="minorHAnsi"/>
          <w:sz w:val="24"/>
        </w:rPr>
        <w:t xml:space="preserve">also an </w:t>
      </w:r>
      <w:r w:rsidRPr="00F803C6">
        <w:rPr>
          <w:rFonts w:cstheme="minorHAnsi"/>
          <w:sz w:val="24"/>
        </w:rPr>
        <w:t xml:space="preserve">advisor of gender mainstreaming at the </w:t>
      </w:r>
      <w:r w:rsidR="00834CFE" w:rsidRPr="00F803C6">
        <w:rPr>
          <w:rFonts w:cstheme="minorHAnsi"/>
          <w:sz w:val="24"/>
        </w:rPr>
        <w:t>College</w:t>
      </w:r>
      <w:r w:rsidR="00997452" w:rsidRPr="00F803C6">
        <w:rPr>
          <w:rFonts w:cstheme="minorHAnsi"/>
          <w:sz w:val="24"/>
        </w:rPr>
        <w:t xml:space="preserve">. </w:t>
      </w:r>
      <w:r w:rsidR="00A13CCD" w:rsidRPr="00F803C6">
        <w:rPr>
          <w:rFonts w:cstheme="minorHAnsi"/>
          <w:sz w:val="24"/>
        </w:rPr>
        <w:t xml:space="preserve"> </w:t>
      </w:r>
    </w:p>
    <w:p w14:paraId="45F5F6EE" w14:textId="6D6E04C5" w:rsidR="00A222F1" w:rsidRPr="00F803C6" w:rsidRDefault="005F63B1" w:rsidP="00D5351B">
      <w:pPr>
        <w:numPr>
          <w:ilvl w:val="0"/>
          <w:numId w:val="46"/>
        </w:numPr>
        <w:spacing w:before="240"/>
        <w:contextualSpacing/>
        <w:rPr>
          <w:rFonts w:cstheme="minorHAnsi"/>
          <w:sz w:val="24"/>
        </w:rPr>
      </w:pPr>
      <w:r w:rsidRPr="00F803C6">
        <w:rPr>
          <w:rFonts w:cstheme="minorHAnsi"/>
          <w:sz w:val="24"/>
        </w:rPr>
        <w:t>The</w:t>
      </w:r>
      <w:r w:rsidR="00997452" w:rsidRPr="00F803C6">
        <w:rPr>
          <w:rFonts w:cstheme="minorHAnsi"/>
          <w:sz w:val="24"/>
        </w:rPr>
        <w:t xml:space="preserve">re is a </w:t>
      </w:r>
      <w:r w:rsidRPr="00F803C6">
        <w:rPr>
          <w:rFonts w:cstheme="minorHAnsi"/>
          <w:sz w:val="24"/>
        </w:rPr>
        <w:t xml:space="preserve">health centre responsible for providing health care </w:t>
      </w:r>
      <w:r w:rsidR="00997452" w:rsidRPr="00F803C6">
        <w:rPr>
          <w:rFonts w:cstheme="minorHAnsi"/>
          <w:sz w:val="24"/>
        </w:rPr>
        <w:t xml:space="preserve">services </w:t>
      </w:r>
      <w:r w:rsidRPr="00F803C6">
        <w:rPr>
          <w:rFonts w:cstheme="minorHAnsi"/>
          <w:sz w:val="24"/>
        </w:rPr>
        <w:t xml:space="preserve">for </w:t>
      </w:r>
      <w:r w:rsidR="00997452" w:rsidRPr="00F803C6">
        <w:rPr>
          <w:rFonts w:cstheme="minorHAnsi"/>
          <w:sz w:val="24"/>
        </w:rPr>
        <w:t xml:space="preserve">all </w:t>
      </w:r>
      <w:r w:rsidRPr="00F803C6">
        <w:rPr>
          <w:rFonts w:cstheme="minorHAnsi"/>
          <w:sz w:val="24"/>
        </w:rPr>
        <w:t xml:space="preserve">victims of violence </w:t>
      </w:r>
      <w:r w:rsidR="00997452" w:rsidRPr="00F803C6">
        <w:rPr>
          <w:rFonts w:cstheme="minorHAnsi"/>
          <w:sz w:val="24"/>
        </w:rPr>
        <w:t xml:space="preserve">as another </w:t>
      </w:r>
      <w:r w:rsidRPr="00F803C6">
        <w:rPr>
          <w:rFonts w:cstheme="minorHAnsi"/>
          <w:sz w:val="24"/>
        </w:rPr>
        <w:t xml:space="preserve">way </w:t>
      </w:r>
      <w:r w:rsidR="00997452" w:rsidRPr="00F803C6">
        <w:rPr>
          <w:rFonts w:cstheme="minorHAnsi"/>
          <w:sz w:val="24"/>
        </w:rPr>
        <w:t xml:space="preserve">of helping </w:t>
      </w:r>
      <w:r w:rsidRPr="00F803C6">
        <w:rPr>
          <w:rFonts w:cstheme="minorHAnsi"/>
          <w:sz w:val="24"/>
        </w:rPr>
        <w:t>GBV</w:t>
      </w:r>
      <w:r w:rsidR="00997452" w:rsidRPr="00F803C6">
        <w:rPr>
          <w:rFonts w:cstheme="minorHAnsi"/>
          <w:sz w:val="24"/>
        </w:rPr>
        <w:t xml:space="preserve"> victims</w:t>
      </w:r>
      <w:r w:rsidRPr="00F803C6">
        <w:rPr>
          <w:rFonts w:cstheme="minorHAnsi"/>
          <w:sz w:val="24"/>
        </w:rPr>
        <w:t xml:space="preserve">. However, the health centre is challenged by lack of Post Exposure Prophylactics services which is helpful for rape </w:t>
      </w:r>
      <w:r w:rsidR="00997452" w:rsidRPr="00F803C6">
        <w:rPr>
          <w:rFonts w:cstheme="minorHAnsi"/>
          <w:sz w:val="24"/>
        </w:rPr>
        <w:t>victims.</w:t>
      </w:r>
      <w:r w:rsidR="00C325DF" w:rsidRPr="00F803C6">
        <w:rPr>
          <w:rFonts w:cstheme="minorHAnsi"/>
          <w:sz w:val="24"/>
        </w:rPr>
        <w:t xml:space="preserve"> With progress in efforts for improvement of health facilities in Tanzania and awareness on GBV, these challenges are expected to be dealt with from the national level narrowing to the local community level.</w:t>
      </w:r>
      <w:r w:rsidR="00997452" w:rsidRPr="00F803C6">
        <w:rPr>
          <w:rFonts w:cstheme="minorHAnsi"/>
          <w:sz w:val="24"/>
        </w:rPr>
        <w:t xml:space="preserve"> </w:t>
      </w:r>
    </w:p>
    <w:p w14:paraId="22FEB44B" w14:textId="10EC53BD" w:rsidR="005F63B1" w:rsidRPr="00F803C6" w:rsidRDefault="005F63B1" w:rsidP="00BC7CB0">
      <w:pPr>
        <w:spacing w:before="240"/>
        <w:contextualSpacing/>
        <w:rPr>
          <w:rFonts w:cstheme="minorHAnsi"/>
          <w:sz w:val="24"/>
        </w:rPr>
      </w:pPr>
    </w:p>
    <w:p w14:paraId="52AA5FBF" w14:textId="7D57E644" w:rsidR="005F63B1" w:rsidRPr="00F803C6" w:rsidRDefault="00D12240" w:rsidP="00BC7CB0">
      <w:pPr>
        <w:numPr>
          <w:ilvl w:val="0"/>
          <w:numId w:val="46"/>
        </w:numPr>
        <w:spacing w:before="240"/>
        <w:contextualSpacing/>
        <w:rPr>
          <w:rFonts w:cstheme="minorHAnsi"/>
          <w:sz w:val="24"/>
        </w:rPr>
      </w:pPr>
      <w:r w:rsidRPr="00F803C6">
        <w:rPr>
          <w:rFonts w:cstheme="minorHAnsi"/>
          <w:sz w:val="24"/>
        </w:rPr>
        <w:t>Other helping mechanisms in handling GBV matters include the Auxiliary</w:t>
      </w:r>
      <w:r w:rsidR="00A13CCD" w:rsidRPr="00F803C6">
        <w:rPr>
          <w:rFonts w:cstheme="minorHAnsi"/>
          <w:sz w:val="24"/>
        </w:rPr>
        <w:t xml:space="preserve"> </w:t>
      </w:r>
      <w:r w:rsidRPr="00F803C6">
        <w:rPr>
          <w:rFonts w:cstheme="minorHAnsi"/>
          <w:sz w:val="24"/>
        </w:rPr>
        <w:t xml:space="preserve">Police </w:t>
      </w:r>
      <w:r w:rsidR="00A13CCD" w:rsidRPr="00F803C6">
        <w:rPr>
          <w:rFonts w:cstheme="minorHAnsi"/>
          <w:sz w:val="24"/>
        </w:rPr>
        <w:t xml:space="preserve">within the campus </w:t>
      </w:r>
      <w:r w:rsidRPr="00F803C6">
        <w:rPr>
          <w:rFonts w:cstheme="minorHAnsi"/>
          <w:sz w:val="24"/>
        </w:rPr>
        <w:t>and a</w:t>
      </w:r>
      <w:r w:rsidR="00A13CCD" w:rsidRPr="00F803C6">
        <w:rPr>
          <w:rFonts w:cstheme="minorHAnsi"/>
          <w:sz w:val="24"/>
        </w:rPr>
        <w:t xml:space="preserve"> </w:t>
      </w:r>
      <w:r w:rsidR="005F63B1" w:rsidRPr="00F803C6">
        <w:rPr>
          <w:rFonts w:cstheme="minorHAnsi"/>
          <w:sz w:val="24"/>
        </w:rPr>
        <w:t xml:space="preserve">nearby </w:t>
      </w:r>
      <w:r w:rsidRPr="00F803C6">
        <w:rPr>
          <w:rFonts w:cstheme="minorHAnsi"/>
          <w:sz w:val="24"/>
        </w:rPr>
        <w:t xml:space="preserve">Police Gender Desk </w:t>
      </w:r>
      <w:r w:rsidR="005F63B1" w:rsidRPr="00F803C6">
        <w:rPr>
          <w:rFonts w:cstheme="minorHAnsi"/>
          <w:sz w:val="24"/>
        </w:rPr>
        <w:t xml:space="preserve">at </w:t>
      </w:r>
      <w:r w:rsidR="001902C8" w:rsidRPr="00F803C6">
        <w:rPr>
          <w:rFonts w:cstheme="minorHAnsi"/>
          <w:sz w:val="24"/>
        </w:rPr>
        <w:t xml:space="preserve">Chang’ombe </w:t>
      </w:r>
      <w:r w:rsidRPr="00F803C6">
        <w:rPr>
          <w:rFonts w:cstheme="minorHAnsi"/>
          <w:sz w:val="24"/>
        </w:rPr>
        <w:t xml:space="preserve">Police Station. </w:t>
      </w:r>
    </w:p>
    <w:p w14:paraId="6D280C55" w14:textId="0011217B" w:rsidR="005F63B1" w:rsidRPr="00F803C6" w:rsidRDefault="00D12240" w:rsidP="00D5351B">
      <w:pPr>
        <w:numPr>
          <w:ilvl w:val="0"/>
          <w:numId w:val="46"/>
        </w:numPr>
        <w:spacing w:before="240"/>
        <w:contextualSpacing/>
        <w:rPr>
          <w:rFonts w:cstheme="minorHAnsi"/>
          <w:sz w:val="24"/>
        </w:rPr>
      </w:pPr>
      <w:r w:rsidRPr="00F803C6">
        <w:rPr>
          <w:rFonts w:cstheme="minorHAnsi"/>
          <w:sz w:val="24"/>
        </w:rPr>
        <w:t xml:space="preserve">The existence of the </w:t>
      </w:r>
      <w:r w:rsidR="005F63B1" w:rsidRPr="00F803C6">
        <w:rPr>
          <w:rFonts w:cstheme="minorHAnsi"/>
          <w:sz w:val="24"/>
        </w:rPr>
        <w:t xml:space="preserve">Local </w:t>
      </w:r>
      <w:r w:rsidRPr="00F803C6">
        <w:rPr>
          <w:rFonts w:cstheme="minorHAnsi"/>
          <w:sz w:val="24"/>
        </w:rPr>
        <w:t xml:space="preserve">Government </w:t>
      </w:r>
      <w:r w:rsidR="005F63B1" w:rsidRPr="00F803C6">
        <w:rPr>
          <w:rFonts w:cstheme="minorHAnsi"/>
          <w:sz w:val="24"/>
        </w:rPr>
        <w:t xml:space="preserve">Authorities </w:t>
      </w:r>
      <w:r w:rsidRPr="00F803C6">
        <w:rPr>
          <w:rFonts w:cstheme="minorHAnsi"/>
          <w:sz w:val="24"/>
        </w:rPr>
        <w:t xml:space="preserve">(LGAs) </w:t>
      </w:r>
      <w:r w:rsidR="005F63B1" w:rsidRPr="00F803C6">
        <w:rPr>
          <w:rFonts w:cstheme="minorHAnsi"/>
          <w:sz w:val="24"/>
        </w:rPr>
        <w:t xml:space="preserve">to resolve Gender-Based Violence Issue. The </w:t>
      </w:r>
      <w:r w:rsidRPr="00F803C6">
        <w:rPr>
          <w:rFonts w:cstheme="minorHAnsi"/>
          <w:sz w:val="24"/>
        </w:rPr>
        <w:t>LGAs</w:t>
      </w:r>
      <w:r w:rsidR="005F63B1" w:rsidRPr="00F803C6">
        <w:rPr>
          <w:rFonts w:cstheme="minorHAnsi"/>
          <w:sz w:val="24"/>
        </w:rPr>
        <w:t xml:space="preserve"> help to deal with GBV thusly </w:t>
      </w:r>
      <w:r w:rsidRPr="00F803C6">
        <w:rPr>
          <w:rFonts w:cstheme="minorHAnsi"/>
          <w:sz w:val="24"/>
        </w:rPr>
        <w:t xml:space="preserve">when </w:t>
      </w:r>
      <w:r w:rsidR="005F63B1" w:rsidRPr="00F803C6">
        <w:rPr>
          <w:rFonts w:cstheme="minorHAnsi"/>
          <w:sz w:val="24"/>
        </w:rPr>
        <w:t xml:space="preserve">a GBV case is reported it is handled by the Community Development Officer (CDO) who is in the </w:t>
      </w:r>
      <w:r w:rsidRPr="00F803C6">
        <w:rPr>
          <w:rFonts w:cstheme="minorHAnsi"/>
          <w:sz w:val="24"/>
        </w:rPr>
        <w:t>Ward Office</w:t>
      </w:r>
      <w:r w:rsidR="005F63B1" w:rsidRPr="00F803C6">
        <w:rPr>
          <w:rFonts w:cstheme="minorHAnsi"/>
          <w:sz w:val="24"/>
        </w:rPr>
        <w:t xml:space="preserve">. Then, he/she should advise on what to do. If it is a serious case, for instance, a rape case, then CDO will direct the victim to be taken to the the Police </w:t>
      </w:r>
      <w:r w:rsidRPr="00F803C6">
        <w:rPr>
          <w:rFonts w:cstheme="minorHAnsi"/>
          <w:sz w:val="24"/>
        </w:rPr>
        <w:t xml:space="preserve">who provide PF3 for Hospital medical treatment and </w:t>
      </w:r>
      <w:r w:rsidR="005F63B1" w:rsidRPr="00F803C6">
        <w:rPr>
          <w:rFonts w:cstheme="minorHAnsi"/>
          <w:sz w:val="24"/>
        </w:rPr>
        <w:t>fil</w:t>
      </w:r>
      <w:r w:rsidRPr="00F803C6">
        <w:rPr>
          <w:rFonts w:cstheme="minorHAnsi"/>
          <w:sz w:val="24"/>
        </w:rPr>
        <w:t xml:space="preserve">e </w:t>
      </w:r>
      <w:r w:rsidR="005F63B1" w:rsidRPr="00F803C6">
        <w:rPr>
          <w:rFonts w:cstheme="minorHAnsi"/>
          <w:sz w:val="24"/>
        </w:rPr>
        <w:t xml:space="preserve">a case to court of law for legal proceedings. The CDO and the </w:t>
      </w:r>
      <w:r w:rsidR="00EC71EB" w:rsidRPr="00F803C6">
        <w:rPr>
          <w:rFonts w:cstheme="minorHAnsi"/>
          <w:sz w:val="24"/>
        </w:rPr>
        <w:t xml:space="preserve">Ward Office </w:t>
      </w:r>
      <w:r w:rsidR="005F63B1" w:rsidRPr="00F803C6">
        <w:rPr>
          <w:rFonts w:cstheme="minorHAnsi"/>
          <w:sz w:val="24"/>
        </w:rPr>
        <w:t xml:space="preserve">at large will be responsible for </w:t>
      </w:r>
      <w:r w:rsidR="008B3DE8" w:rsidRPr="00F803C6">
        <w:rPr>
          <w:rFonts w:cstheme="minorHAnsi"/>
          <w:sz w:val="24"/>
        </w:rPr>
        <w:t>making follow</w:t>
      </w:r>
      <w:r w:rsidR="005F63B1" w:rsidRPr="00F803C6">
        <w:rPr>
          <w:rFonts w:cstheme="minorHAnsi"/>
          <w:sz w:val="24"/>
        </w:rPr>
        <w:t xml:space="preserve"> up of the proceedings and the decision of the court. </w:t>
      </w:r>
    </w:p>
    <w:p w14:paraId="346E12F0" w14:textId="77777777" w:rsidR="005F63B1" w:rsidRPr="00F803C6" w:rsidRDefault="005F63B1" w:rsidP="005F63B1">
      <w:pPr>
        <w:spacing w:before="240"/>
        <w:ind w:left="720"/>
        <w:contextualSpacing/>
        <w:rPr>
          <w:rFonts w:cstheme="minorHAnsi"/>
          <w:sz w:val="24"/>
        </w:rPr>
      </w:pPr>
    </w:p>
    <w:p w14:paraId="7DD956FA" w14:textId="477536BE" w:rsidR="005F63B1" w:rsidRPr="00F803C6" w:rsidRDefault="005F63B1" w:rsidP="00D5351B">
      <w:pPr>
        <w:pStyle w:val="ListParagraph"/>
        <w:numPr>
          <w:ilvl w:val="0"/>
          <w:numId w:val="46"/>
        </w:numPr>
        <w:rPr>
          <w:rFonts w:cstheme="minorHAnsi"/>
          <w:sz w:val="24"/>
          <w:lang w:eastAsia="en-US"/>
        </w:rPr>
      </w:pPr>
      <w:r w:rsidRPr="00F803C6">
        <w:rPr>
          <w:rFonts w:cstheme="minorHAnsi"/>
          <w:sz w:val="24"/>
          <w:lang w:eastAsia="en-US"/>
        </w:rPr>
        <w:t>D</w:t>
      </w:r>
      <w:r w:rsidR="001902C8" w:rsidRPr="00F803C6">
        <w:rPr>
          <w:rFonts w:cstheme="minorHAnsi"/>
          <w:sz w:val="24"/>
          <w:lang w:eastAsia="en-US"/>
        </w:rPr>
        <w:t>UCE</w:t>
      </w:r>
      <w:r w:rsidRPr="00F803C6">
        <w:rPr>
          <w:rFonts w:cstheme="minorHAnsi"/>
          <w:sz w:val="24"/>
          <w:lang w:eastAsia="en-US"/>
        </w:rPr>
        <w:t xml:space="preserve"> community can also get assistance from Tanzania Gender Network Programme (TGNP), which is a gender-based network with over 16 centres in Dar es Salaam responsible for sharing information and providing knowledge on GBV</w:t>
      </w:r>
      <w:r w:rsidR="006E3702" w:rsidRPr="00F803C6">
        <w:rPr>
          <w:rFonts w:cstheme="minorHAnsi"/>
          <w:sz w:val="24"/>
          <w:lang w:eastAsia="en-US"/>
        </w:rPr>
        <w:t xml:space="preserve">.  In addition, </w:t>
      </w:r>
      <w:r w:rsidRPr="00F803C6">
        <w:rPr>
          <w:rFonts w:cstheme="minorHAnsi"/>
          <w:sz w:val="24"/>
          <w:lang w:eastAsia="en-US"/>
        </w:rPr>
        <w:t>the</w:t>
      </w:r>
      <w:r w:rsidR="006E3702" w:rsidRPr="00F803C6">
        <w:rPr>
          <w:rFonts w:cstheme="minorHAnsi"/>
          <w:sz w:val="24"/>
          <w:lang w:eastAsia="en-US"/>
        </w:rPr>
        <w:t>se</w:t>
      </w:r>
      <w:r w:rsidRPr="00F803C6">
        <w:rPr>
          <w:rFonts w:cstheme="minorHAnsi"/>
          <w:sz w:val="24"/>
          <w:lang w:eastAsia="en-US"/>
        </w:rPr>
        <w:t xml:space="preserve"> centres provide counselling services to the victims of GBV as well as connecting the victims to lawyers and gender desks </w:t>
      </w:r>
      <w:r w:rsidR="006E3702" w:rsidRPr="00F803C6">
        <w:rPr>
          <w:rFonts w:cstheme="minorHAnsi"/>
          <w:sz w:val="24"/>
          <w:lang w:eastAsia="en-US"/>
        </w:rPr>
        <w:t xml:space="preserve">available </w:t>
      </w:r>
      <w:r w:rsidRPr="00F803C6">
        <w:rPr>
          <w:rFonts w:cstheme="minorHAnsi"/>
          <w:sz w:val="24"/>
          <w:lang w:eastAsia="en-US"/>
        </w:rPr>
        <w:t xml:space="preserve">in different police stations.  </w:t>
      </w:r>
      <w:r w:rsidRPr="00F803C6">
        <w:rPr>
          <w:rFonts w:cstheme="minorHAnsi"/>
          <w:sz w:val="24"/>
        </w:rPr>
        <w:t xml:space="preserve"> </w:t>
      </w:r>
    </w:p>
    <w:p w14:paraId="51AFD6A3" w14:textId="49D4A96D" w:rsidR="00815136" w:rsidRPr="00F803C6" w:rsidRDefault="00815136" w:rsidP="00815136">
      <w:pPr>
        <w:pStyle w:val="ListParagraph"/>
        <w:rPr>
          <w:rFonts w:cstheme="minorHAnsi"/>
          <w:sz w:val="24"/>
        </w:rPr>
      </w:pPr>
    </w:p>
    <w:p w14:paraId="3D36F8F2" w14:textId="29A9235A" w:rsidR="002608DF" w:rsidRPr="00F803C6" w:rsidRDefault="00495E2B" w:rsidP="00495E2B">
      <w:pPr>
        <w:pStyle w:val="Heading2"/>
        <w:numPr>
          <w:ilvl w:val="1"/>
          <w:numId w:val="114"/>
        </w:numPr>
        <w:rPr>
          <w:sz w:val="24"/>
          <w:szCs w:val="24"/>
        </w:rPr>
      </w:pPr>
      <w:bookmarkStart w:id="845" w:name="_Toc156458938"/>
      <w:bookmarkStart w:id="846" w:name="_Toc156570853"/>
      <w:r w:rsidRPr="00F803C6">
        <w:rPr>
          <w:sz w:val="24"/>
          <w:szCs w:val="24"/>
        </w:rPr>
        <w:t>Institutional Capacity in implementing ESIA</w:t>
      </w:r>
      <w:bookmarkEnd w:id="845"/>
      <w:bookmarkEnd w:id="846"/>
    </w:p>
    <w:p w14:paraId="0993155C" w14:textId="641FF366" w:rsidR="006D72B1" w:rsidRPr="00F803C6" w:rsidRDefault="00495E2B" w:rsidP="00495E2B">
      <w:pPr>
        <w:rPr>
          <w:sz w:val="24"/>
        </w:rPr>
      </w:pPr>
      <w:r w:rsidRPr="00F803C6">
        <w:rPr>
          <w:sz w:val="24"/>
        </w:rPr>
        <w:t>As indicated in the POM, DUCE structure comprises of Coordinator, Assistant Coordinator, Portfolio Leaders, Consultants, Contractors and the DUCE Community</w:t>
      </w:r>
      <w:r w:rsidR="00147C87" w:rsidRPr="00F803C6">
        <w:rPr>
          <w:sz w:val="24"/>
        </w:rPr>
        <w:t xml:space="preserve"> (See Figure 4.2)</w:t>
      </w:r>
      <w:r w:rsidRPr="00F803C6">
        <w:rPr>
          <w:sz w:val="24"/>
        </w:rPr>
        <w:t xml:space="preserve">. </w:t>
      </w:r>
      <w:r w:rsidR="006D72B1" w:rsidRPr="00F803C6">
        <w:rPr>
          <w:sz w:val="24"/>
        </w:rPr>
        <w:t xml:space="preserve">Coordinator will be responsible in coordinating and managing functions of the project at the institution level such as organising financial procurement, E&amp;S and monitoring and evaluation (M&amp;E). </w:t>
      </w:r>
      <w:r w:rsidR="00DD7449" w:rsidRPr="00F803C6">
        <w:rPr>
          <w:sz w:val="24"/>
        </w:rPr>
        <w:t>S</w:t>
      </w:r>
      <w:r w:rsidR="006D72B1" w:rsidRPr="00F803C6">
        <w:rPr>
          <w:sz w:val="24"/>
        </w:rPr>
        <w:t xml:space="preserve">imilarly, will be providing support geared towards building capacity </w:t>
      </w:r>
      <w:r w:rsidR="00041527" w:rsidRPr="00F803C6">
        <w:rPr>
          <w:sz w:val="24"/>
        </w:rPr>
        <w:t xml:space="preserve">of </w:t>
      </w:r>
      <w:r w:rsidR="006D72B1" w:rsidRPr="00F803C6">
        <w:rPr>
          <w:sz w:val="24"/>
        </w:rPr>
        <w:t>the staff in the implementation of the project in order to observe issues of E&amp;S as recommended</w:t>
      </w:r>
      <w:r w:rsidR="00041527" w:rsidRPr="00F803C6">
        <w:rPr>
          <w:sz w:val="24"/>
        </w:rPr>
        <w:t xml:space="preserve"> by the MoEST and the World Bank as stipulated in the </w:t>
      </w:r>
      <w:r w:rsidR="006D72B1" w:rsidRPr="00F803C6">
        <w:rPr>
          <w:sz w:val="24"/>
        </w:rPr>
        <w:t xml:space="preserve">POM, PAD </w:t>
      </w:r>
      <w:r w:rsidR="00041527" w:rsidRPr="00F803C6">
        <w:rPr>
          <w:sz w:val="24"/>
        </w:rPr>
        <w:t xml:space="preserve">and </w:t>
      </w:r>
      <w:r w:rsidR="00F606AE" w:rsidRPr="00F803C6">
        <w:rPr>
          <w:sz w:val="24"/>
        </w:rPr>
        <w:t>ESMF.</w:t>
      </w:r>
    </w:p>
    <w:p w14:paraId="35A4A9D7" w14:textId="77777777" w:rsidR="00041527" w:rsidRPr="00F803C6" w:rsidRDefault="00041527" w:rsidP="00495E2B">
      <w:pPr>
        <w:rPr>
          <w:sz w:val="24"/>
        </w:rPr>
      </w:pPr>
    </w:p>
    <w:p w14:paraId="5204813D" w14:textId="07AE0BC0" w:rsidR="00E24B0E" w:rsidRPr="00F803C6" w:rsidRDefault="002608DF" w:rsidP="00147C87">
      <w:pPr>
        <w:tabs>
          <w:tab w:val="center" w:pos="4153"/>
          <w:tab w:val="right" w:pos="8306"/>
        </w:tabs>
        <w:rPr>
          <w:rFonts w:cstheme="minorHAnsi"/>
          <w:sz w:val="24"/>
        </w:rPr>
      </w:pPr>
      <w:r w:rsidRPr="00F803C6">
        <w:rPr>
          <w:rFonts w:cstheme="minorHAnsi"/>
          <w:sz w:val="24"/>
        </w:rPr>
        <w:t>Environmental and Social Safeguards Specialist at DUCE</w:t>
      </w:r>
      <w:r w:rsidR="003B4F58" w:rsidRPr="00F803C6">
        <w:rPr>
          <w:rFonts w:cstheme="minorHAnsi"/>
          <w:sz w:val="24"/>
        </w:rPr>
        <w:t xml:space="preserve"> will ensure that </w:t>
      </w:r>
      <w:r w:rsidRPr="00F803C6">
        <w:rPr>
          <w:rFonts w:cstheme="minorHAnsi"/>
          <w:sz w:val="24"/>
        </w:rPr>
        <w:t xml:space="preserve">different activities </w:t>
      </w:r>
      <w:r w:rsidR="003B4F58" w:rsidRPr="00F803C6">
        <w:rPr>
          <w:rFonts w:cstheme="minorHAnsi"/>
          <w:sz w:val="24"/>
        </w:rPr>
        <w:t>of the project</w:t>
      </w:r>
      <w:r w:rsidRPr="00F803C6">
        <w:rPr>
          <w:rFonts w:cstheme="minorHAnsi"/>
          <w:sz w:val="24"/>
        </w:rPr>
        <w:t xml:space="preserve"> </w:t>
      </w:r>
      <w:r w:rsidR="003B4F58" w:rsidRPr="00F803C6">
        <w:rPr>
          <w:rFonts w:cstheme="minorHAnsi"/>
          <w:sz w:val="24"/>
        </w:rPr>
        <w:t>meet</w:t>
      </w:r>
      <w:r w:rsidRPr="00F803C6">
        <w:rPr>
          <w:rFonts w:cstheme="minorHAnsi"/>
          <w:sz w:val="24"/>
        </w:rPr>
        <w:t xml:space="preserve"> the country legal and World Bank requirements in regard to Environment and Social </w:t>
      </w:r>
      <w:r w:rsidR="003B4F58" w:rsidRPr="00F803C6">
        <w:rPr>
          <w:rFonts w:cstheme="minorHAnsi"/>
          <w:sz w:val="24"/>
        </w:rPr>
        <w:t>Standards</w:t>
      </w:r>
      <w:r w:rsidRPr="00F803C6">
        <w:rPr>
          <w:rFonts w:cstheme="minorHAnsi"/>
          <w:sz w:val="24"/>
        </w:rPr>
        <w:t xml:space="preserve">. The environmental and Social Safeguard Team </w:t>
      </w:r>
      <w:r w:rsidR="003B4F58" w:rsidRPr="00F803C6">
        <w:rPr>
          <w:rFonts w:cstheme="minorHAnsi"/>
          <w:sz w:val="24"/>
        </w:rPr>
        <w:t xml:space="preserve">will </w:t>
      </w:r>
      <w:r w:rsidRPr="00F803C6">
        <w:rPr>
          <w:rFonts w:cstheme="minorHAnsi"/>
          <w:sz w:val="24"/>
        </w:rPr>
        <w:t xml:space="preserve">work closely with </w:t>
      </w:r>
      <w:r w:rsidR="003B4F58" w:rsidRPr="00F803C6">
        <w:rPr>
          <w:rFonts w:cstheme="minorHAnsi"/>
          <w:sz w:val="24"/>
        </w:rPr>
        <w:t xml:space="preserve">the consultants Contractors and the DUCE </w:t>
      </w:r>
      <w:r w:rsidRPr="00F803C6">
        <w:rPr>
          <w:rFonts w:cstheme="minorHAnsi"/>
          <w:sz w:val="24"/>
        </w:rPr>
        <w:t>community</w:t>
      </w:r>
      <w:r w:rsidR="003B4F58" w:rsidRPr="00F803C6">
        <w:rPr>
          <w:rFonts w:cstheme="minorHAnsi"/>
          <w:sz w:val="24"/>
        </w:rPr>
        <w:t xml:space="preserve"> to implement E&amp;S activities</w:t>
      </w:r>
      <w:r w:rsidRPr="00F803C6">
        <w:rPr>
          <w:rFonts w:cstheme="minorHAnsi"/>
          <w:sz w:val="24"/>
        </w:rPr>
        <w:t xml:space="preserve">. </w:t>
      </w:r>
      <w:r w:rsidR="003B4F58" w:rsidRPr="00F803C6">
        <w:rPr>
          <w:rFonts w:cstheme="minorHAnsi"/>
          <w:sz w:val="24"/>
        </w:rPr>
        <w:t>The team will also work closely with consultant</w:t>
      </w:r>
      <w:r w:rsidR="00DD7449" w:rsidRPr="00F803C6">
        <w:rPr>
          <w:rFonts w:cstheme="minorHAnsi"/>
          <w:sz w:val="24"/>
        </w:rPr>
        <w:t>s</w:t>
      </w:r>
      <w:r w:rsidR="003B4F58" w:rsidRPr="00F803C6">
        <w:rPr>
          <w:rFonts w:cstheme="minorHAnsi"/>
          <w:sz w:val="24"/>
        </w:rPr>
        <w:t xml:space="preserve"> and contra</w:t>
      </w:r>
      <w:r w:rsidR="008E682D" w:rsidRPr="00F803C6">
        <w:rPr>
          <w:rFonts w:cstheme="minorHAnsi"/>
          <w:sz w:val="24"/>
        </w:rPr>
        <w:t>ctor</w:t>
      </w:r>
      <w:r w:rsidR="003B4F58" w:rsidRPr="00F803C6">
        <w:rPr>
          <w:rFonts w:cstheme="minorHAnsi"/>
          <w:sz w:val="24"/>
        </w:rPr>
        <w:t xml:space="preserve">s </w:t>
      </w:r>
      <w:r w:rsidR="008E682D" w:rsidRPr="00F803C6">
        <w:rPr>
          <w:rFonts w:cstheme="minorHAnsi"/>
          <w:sz w:val="24"/>
        </w:rPr>
        <w:t>to ensure the implementation observes project E&amp;S standards as indicated by ESS1, ESS2, ESS3, ESS4,</w:t>
      </w:r>
      <w:r w:rsidR="002D77FA">
        <w:rPr>
          <w:rFonts w:cstheme="minorHAnsi"/>
          <w:sz w:val="24"/>
        </w:rPr>
        <w:t xml:space="preserve"> ESS8</w:t>
      </w:r>
      <w:r w:rsidR="008E682D" w:rsidRPr="00F803C6">
        <w:rPr>
          <w:rFonts w:cstheme="minorHAnsi"/>
          <w:sz w:val="24"/>
        </w:rPr>
        <w:t xml:space="preserve"> and ESS10.</w:t>
      </w:r>
      <w:r w:rsidR="003F380F" w:rsidRPr="00F803C6">
        <w:rPr>
          <w:rFonts w:cstheme="minorHAnsi"/>
          <w:sz w:val="24"/>
        </w:rPr>
        <w:t xml:space="preserve"> </w:t>
      </w:r>
      <w:r w:rsidR="008E682D" w:rsidRPr="00F803C6">
        <w:rPr>
          <w:rFonts w:cstheme="minorHAnsi"/>
          <w:sz w:val="24"/>
        </w:rPr>
        <w:t xml:space="preserve">In </w:t>
      </w:r>
      <w:r w:rsidR="00F95966" w:rsidRPr="00F803C6">
        <w:rPr>
          <w:rFonts w:cstheme="minorHAnsi"/>
          <w:sz w:val="24"/>
        </w:rPr>
        <w:t>addition,</w:t>
      </w:r>
      <w:r w:rsidR="008E682D" w:rsidRPr="00F803C6">
        <w:rPr>
          <w:rFonts w:cstheme="minorHAnsi"/>
          <w:sz w:val="24"/>
        </w:rPr>
        <w:t xml:space="preserve"> consultant</w:t>
      </w:r>
      <w:r w:rsidR="00DD7449" w:rsidRPr="00F803C6">
        <w:rPr>
          <w:rFonts w:cstheme="minorHAnsi"/>
          <w:sz w:val="24"/>
        </w:rPr>
        <w:t>s</w:t>
      </w:r>
      <w:r w:rsidR="008E682D" w:rsidRPr="00F803C6">
        <w:rPr>
          <w:rFonts w:cstheme="minorHAnsi"/>
          <w:sz w:val="24"/>
        </w:rPr>
        <w:t xml:space="preserve"> and contractors will provide technical assistant to the ins</w:t>
      </w:r>
      <w:r w:rsidR="003F380F" w:rsidRPr="00F803C6">
        <w:rPr>
          <w:rFonts w:cstheme="minorHAnsi"/>
          <w:sz w:val="24"/>
        </w:rPr>
        <w:t>titution on how to implement the project by observing the standards given by the government and the World Bank as shown in PAD, POM and ESMF.</w:t>
      </w:r>
      <w:r w:rsidR="00E24B0E" w:rsidRPr="00F803C6">
        <w:rPr>
          <w:rFonts w:cstheme="minorHAnsi"/>
          <w:sz w:val="24"/>
        </w:rPr>
        <w:t xml:space="preserve"> In the implement</w:t>
      </w:r>
      <w:r w:rsidR="00DD7449" w:rsidRPr="00F803C6">
        <w:rPr>
          <w:rFonts w:cstheme="minorHAnsi"/>
          <w:sz w:val="24"/>
        </w:rPr>
        <w:t>ation</w:t>
      </w:r>
      <w:r w:rsidR="00E24B0E" w:rsidRPr="00F803C6">
        <w:rPr>
          <w:rFonts w:cstheme="minorHAnsi"/>
          <w:sz w:val="24"/>
        </w:rPr>
        <w:t xml:space="preserve"> of the project the team will ensure that DUCE community and the nearby surroundings understand the project</w:t>
      </w:r>
      <w:r w:rsidR="00DD7449" w:rsidRPr="00F803C6">
        <w:rPr>
          <w:rFonts w:cstheme="minorHAnsi"/>
          <w:sz w:val="24"/>
        </w:rPr>
        <w:t>,</w:t>
      </w:r>
      <w:r w:rsidR="00E24B0E" w:rsidRPr="00F803C6">
        <w:rPr>
          <w:rFonts w:cstheme="minorHAnsi"/>
          <w:sz w:val="24"/>
        </w:rPr>
        <w:t xml:space="preserve"> cooperate and own it</w:t>
      </w:r>
      <w:r w:rsidR="00693823" w:rsidRPr="00F803C6">
        <w:rPr>
          <w:rFonts w:cstheme="minorHAnsi"/>
          <w:sz w:val="24"/>
        </w:rPr>
        <w:t>.</w:t>
      </w:r>
      <w:r w:rsidR="00E24B0E" w:rsidRPr="00F803C6">
        <w:rPr>
          <w:rFonts w:cstheme="minorHAnsi"/>
          <w:sz w:val="24"/>
        </w:rPr>
        <w:t xml:space="preserve"> </w:t>
      </w:r>
      <w:bookmarkStart w:id="847" w:name="_Toc156458940"/>
      <w:r w:rsidR="00147C87" w:rsidRPr="00F803C6">
        <w:rPr>
          <w:rFonts w:cstheme="minorHAnsi"/>
          <w:sz w:val="24"/>
        </w:rPr>
        <w:t>The process of addressing issues of E&amp;S standards in the project implementation will also involve other stake holders such as Temeke Municipal Council, OSHA, Police Force, TANESCO, NEMC</w:t>
      </w:r>
      <w:r w:rsidR="00693823" w:rsidRPr="00F803C6">
        <w:rPr>
          <w:rFonts w:cstheme="minorHAnsi"/>
          <w:sz w:val="24"/>
        </w:rPr>
        <w:t>,</w:t>
      </w:r>
      <w:r w:rsidR="008D05B0" w:rsidRPr="00F803C6">
        <w:rPr>
          <w:rFonts w:cstheme="minorHAnsi"/>
          <w:sz w:val="24"/>
        </w:rPr>
        <w:t xml:space="preserve"> </w:t>
      </w:r>
      <w:r w:rsidR="00693823" w:rsidRPr="00F803C6">
        <w:rPr>
          <w:rFonts w:cstheme="minorHAnsi"/>
          <w:sz w:val="24"/>
        </w:rPr>
        <w:t>TGNP and DAWASA</w:t>
      </w:r>
      <w:r w:rsidR="00147C87" w:rsidRPr="00F803C6">
        <w:rPr>
          <w:rFonts w:cstheme="minorHAnsi"/>
          <w:sz w:val="24"/>
        </w:rPr>
        <w:t>.</w:t>
      </w:r>
    </w:p>
    <w:bookmarkEnd w:id="847"/>
    <w:p w14:paraId="24C3BD7C" w14:textId="3B7CE3B8" w:rsidR="00726B11" w:rsidRPr="00F803C6" w:rsidRDefault="00FB615E" w:rsidP="003B7588">
      <w:pPr>
        <w:jc w:val="center"/>
        <w:rPr>
          <w:sz w:val="24"/>
        </w:rPr>
      </w:pPr>
      <w:r>
        <w:rPr>
          <w:noProof/>
          <w:sz w:val="24"/>
          <w:lang w:val="en-US"/>
        </w:rPr>
        <w:drawing>
          <wp:inline distT="0" distB="0" distL="0" distR="0" wp14:anchorId="6F85E3BF" wp14:editId="639DC702">
            <wp:extent cx="5089436" cy="2580496"/>
            <wp:effectExtent l="0" t="0" r="0" b="0"/>
            <wp:docPr id="142729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2982" cy="2587364"/>
                    </a:xfrm>
                    <a:prstGeom prst="rect">
                      <a:avLst/>
                    </a:prstGeom>
                    <a:noFill/>
                  </pic:spPr>
                </pic:pic>
              </a:graphicData>
            </a:graphic>
          </wp:inline>
        </w:drawing>
      </w:r>
    </w:p>
    <w:p w14:paraId="6F7FC09D" w14:textId="657818B4" w:rsidR="0092605A" w:rsidRPr="00F803C6" w:rsidRDefault="00977F06" w:rsidP="00815136">
      <w:pPr>
        <w:pStyle w:val="ListParagraph"/>
        <w:rPr>
          <w:rFonts w:cstheme="minorHAnsi"/>
          <w:sz w:val="24"/>
        </w:rPr>
      </w:pPr>
      <w:r w:rsidRPr="00F803C6">
        <w:rPr>
          <w:rFonts w:cstheme="minorHAnsi"/>
          <w:b/>
          <w:bCs/>
          <w:sz w:val="24"/>
        </w:rPr>
        <w:t>Figure 4.2: Institutional Project Implementing Team (PIT)</w:t>
      </w:r>
    </w:p>
    <w:p w14:paraId="28652FB5" w14:textId="7392E313" w:rsidR="00815136" w:rsidRPr="00F803C6" w:rsidRDefault="00815136" w:rsidP="003B7588">
      <w:pPr>
        <w:spacing w:after="160" w:line="259" w:lineRule="auto"/>
        <w:jc w:val="center"/>
        <w:rPr>
          <w:rFonts w:cstheme="minorHAnsi"/>
          <w:b/>
          <w:bCs/>
          <w:sz w:val="24"/>
        </w:rPr>
      </w:pPr>
      <w:bookmarkStart w:id="848" w:name="_Toc45545895"/>
      <w:bookmarkStart w:id="849" w:name="_Toc56877225"/>
      <w:bookmarkStart w:id="850" w:name="_Toc67065160"/>
      <w:bookmarkStart w:id="851" w:name="_Toc102126054"/>
      <w:r w:rsidRPr="00F803C6">
        <w:rPr>
          <w:rFonts w:cstheme="minorHAnsi"/>
          <w:b/>
          <w:bCs/>
          <w:sz w:val="24"/>
        </w:rPr>
        <w:t>CHAPTER FIVE</w:t>
      </w:r>
      <w:bookmarkEnd w:id="848"/>
      <w:bookmarkEnd w:id="849"/>
      <w:bookmarkEnd w:id="850"/>
      <w:bookmarkEnd w:id="851"/>
    </w:p>
    <w:p w14:paraId="5F34E965" w14:textId="77777777" w:rsidR="00815136" w:rsidRPr="00F803C6" w:rsidRDefault="00815136" w:rsidP="00270006">
      <w:pPr>
        <w:pStyle w:val="Heading1"/>
        <w:rPr>
          <w:sz w:val="24"/>
        </w:rPr>
      </w:pPr>
      <w:bookmarkStart w:id="852" w:name="_Toc45545896"/>
      <w:bookmarkStart w:id="853" w:name="_Toc56877226"/>
      <w:bookmarkStart w:id="854" w:name="_Toc67065161"/>
      <w:bookmarkStart w:id="855" w:name="_Toc102126055"/>
      <w:bookmarkStart w:id="856" w:name="_Toc156570854"/>
      <w:r w:rsidRPr="00F803C6">
        <w:rPr>
          <w:sz w:val="24"/>
        </w:rPr>
        <w:t>5.0</w:t>
      </w:r>
      <w:r w:rsidRPr="00F803C6">
        <w:rPr>
          <w:sz w:val="24"/>
        </w:rPr>
        <w:tab/>
        <w:t>STAKEHOLDER CONSULTATIONS AND PUBLIC INVOLVEMENT</w:t>
      </w:r>
      <w:bookmarkStart w:id="857" w:name="_Toc33712368"/>
      <w:bookmarkEnd w:id="852"/>
      <w:bookmarkEnd w:id="853"/>
      <w:bookmarkEnd w:id="854"/>
      <w:bookmarkEnd w:id="855"/>
      <w:bookmarkEnd w:id="856"/>
    </w:p>
    <w:p w14:paraId="0BEAB89D" w14:textId="77777777" w:rsidR="00815136" w:rsidRPr="00F803C6" w:rsidRDefault="00815136" w:rsidP="00815136">
      <w:pPr>
        <w:pStyle w:val="Heading2"/>
        <w:rPr>
          <w:rFonts w:cstheme="minorHAnsi"/>
          <w:sz w:val="24"/>
          <w:szCs w:val="24"/>
        </w:rPr>
      </w:pPr>
      <w:bookmarkStart w:id="858" w:name="_Toc56877227"/>
      <w:bookmarkStart w:id="859" w:name="_Toc67065162"/>
      <w:bookmarkStart w:id="860" w:name="_Toc102126056"/>
      <w:bookmarkStart w:id="861" w:name="_Toc156570855"/>
      <w:r w:rsidRPr="00F803C6">
        <w:rPr>
          <w:rFonts w:cstheme="minorHAnsi"/>
          <w:sz w:val="24"/>
          <w:szCs w:val="24"/>
        </w:rPr>
        <w:t>5.1</w:t>
      </w:r>
      <w:r w:rsidRPr="00F803C6">
        <w:rPr>
          <w:rFonts w:cstheme="minorHAnsi"/>
          <w:sz w:val="24"/>
          <w:szCs w:val="24"/>
        </w:rPr>
        <w:tab/>
        <w:t>Introduction</w:t>
      </w:r>
      <w:bookmarkEnd w:id="857"/>
      <w:bookmarkEnd w:id="858"/>
      <w:bookmarkEnd w:id="859"/>
      <w:bookmarkEnd w:id="860"/>
      <w:bookmarkEnd w:id="861"/>
    </w:p>
    <w:p w14:paraId="46B9083F" w14:textId="2C773032" w:rsidR="00815136" w:rsidRPr="00F803C6" w:rsidRDefault="00815136" w:rsidP="00815136">
      <w:pPr>
        <w:spacing w:before="60" w:after="120"/>
        <w:rPr>
          <w:rFonts w:cstheme="minorHAnsi"/>
          <w:sz w:val="24"/>
        </w:rPr>
      </w:pPr>
      <w:bookmarkStart w:id="862" w:name="_Toc488159690"/>
      <w:bookmarkStart w:id="863" w:name="_Toc17212063"/>
      <w:r w:rsidRPr="00F803C6">
        <w:rPr>
          <w:rFonts w:cstheme="minorHAnsi"/>
          <w:sz w:val="24"/>
        </w:rPr>
        <w:t xml:space="preserve">Public consultation </w:t>
      </w:r>
      <w:r w:rsidR="00887EC4" w:rsidRPr="00F803C6">
        <w:rPr>
          <w:rFonts w:cstheme="minorHAnsi"/>
          <w:sz w:val="24"/>
        </w:rPr>
        <w:t xml:space="preserve">as recommended </w:t>
      </w:r>
      <w:r w:rsidR="00F9370B" w:rsidRPr="00F803C6">
        <w:rPr>
          <w:rFonts w:cstheme="minorHAnsi"/>
          <w:sz w:val="24"/>
        </w:rPr>
        <w:t>by the World Bank Environmental and Social Standard (ESS10</w:t>
      </w:r>
      <w:r w:rsidR="009618FB">
        <w:rPr>
          <w:rFonts w:cstheme="minorHAnsi"/>
          <w:sz w:val="24"/>
        </w:rPr>
        <w:t xml:space="preserve"> </w:t>
      </w:r>
      <w:r w:rsidR="00F9370B" w:rsidRPr="00F803C6">
        <w:rPr>
          <w:rFonts w:cstheme="minorHAnsi"/>
          <w:sz w:val="24"/>
        </w:rPr>
        <w:t xml:space="preserve">“Stakeholders Engagement and Information Disclosure”) recognizes the importance of open and transparent engagement between the borrower and project stakeholders as an essential element of good international practices which </w:t>
      </w:r>
      <w:r w:rsidRPr="00F803C6">
        <w:rPr>
          <w:rFonts w:cstheme="minorHAnsi"/>
          <w:sz w:val="24"/>
        </w:rPr>
        <w:t>is an essential requirement of</w:t>
      </w:r>
      <w:r w:rsidR="00F9370B" w:rsidRPr="00F803C6">
        <w:rPr>
          <w:rFonts w:cstheme="minorHAnsi"/>
          <w:sz w:val="24"/>
        </w:rPr>
        <w:t xml:space="preserve"> the</w:t>
      </w:r>
      <w:r w:rsidRPr="00F803C6">
        <w:rPr>
          <w:rFonts w:cstheme="minorHAnsi"/>
          <w:sz w:val="24"/>
        </w:rPr>
        <w:t xml:space="preserve"> </w:t>
      </w:r>
      <w:r w:rsidR="00887EC4" w:rsidRPr="00F803C6">
        <w:rPr>
          <w:rFonts w:cstheme="minorHAnsi"/>
          <w:sz w:val="24"/>
        </w:rPr>
        <w:t>E</w:t>
      </w:r>
      <w:r w:rsidR="00F9370B" w:rsidRPr="00F803C6">
        <w:rPr>
          <w:rFonts w:cstheme="minorHAnsi"/>
          <w:sz w:val="24"/>
        </w:rPr>
        <w:t>SIA</w:t>
      </w:r>
      <w:r w:rsidRPr="00F803C6">
        <w:rPr>
          <w:rFonts w:cstheme="minorHAnsi"/>
          <w:sz w:val="24"/>
        </w:rPr>
        <w:t xml:space="preserve"> process</w:t>
      </w:r>
      <w:r w:rsidR="00887EC4" w:rsidRPr="00F803C6">
        <w:rPr>
          <w:rFonts w:cstheme="minorHAnsi"/>
          <w:sz w:val="24"/>
        </w:rPr>
        <w:t>.</w:t>
      </w:r>
      <w:r w:rsidRPr="00F803C6">
        <w:rPr>
          <w:rFonts w:cstheme="minorHAnsi"/>
          <w:sz w:val="24"/>
        </w:rPr>
        <w:t xml:space="preserve"> </w:t>
      </w:r>
      <w:r w:rsidR="00F9370B" w:rsidRPr="00F803C6">
        <w:rPr>
          <w:rFonts w:cstheme="minorHAnsi"/>
          <w:sz w:val="24"/>
        </w:rPr>
        <w:t>This</w:t>
      </w:r>
      <w:r w:rsidRPr="00F803C6">
        <w:rPr>
          <w:rFonts w:cstheme="minorHAnsi"/>
          <w:sz w:val="24"/>
        </w:rPr>
        <w:t xml:space="preserve"> aim to ensure public</w:t>
      </w:r>
      <w:r w:rsidR="00F9370B" w:rsidRPr="00F803C6">
        <w:rPr>
          <w:rFonts w:cstheme="minorHAnsi"/>
          <w:sz w:val="24"/>
        </w:rPr>
        <w:t xml:space="preserve"> participation and</w:t>
      </w:r>
      <w:r w:rsidRPr="00F803C6">
        <w:rPr>
          <w:rFonts w:cstheme="minorHAnsi"/>
          <w:sz w:val="24"/>
        </w:rPr>
        <w:t xml:space="preserve"> acceptance of the project</w:t>
      </w:r>
      <w:r w:rsidR="00F9370B" w:rsidRPr="00F803C6">
        <w:rPr>
          <w:rFonts w:cstheme="minorHAnsi"/>
          <w:sz w:val="24"/>
        </w:rPr>
        <w:t xml:space="preserve"> as well as</w:t>
      </w:r>
      <w:r w:rsidRPr="00F803C6">
        <w:rPr>
          <w:rFonts w:cstheme="minorHAnsi"/>
          <w:sz w:val="24"/>
        </w:rPr>
        <w:t xml:space="preserve"> limit</w:t>
      </w:r>
      <w:r w:rsidR="00887EC4" w:rsidRPr="00F803C6">
        <w:rPr>
          <w:rFonts w:cstheme="minorHAnsi"/>
          <w:sz w:val="24"/>
        </w:rPr>
        <w:t>ing</w:t>
      </w:r>
      <w:r w:rsidRPr="00F803C6">
        <w:rPr>
          <w:rFonts w:cstheme="minorHAnsi"/>
          <w:sz w:val="24"/>
        </w:rPr>
        <w:t xml:space="preserve"> adverse impacts</w:t>
      </w:r>
      <w:r w:rsidR="00F9370B" w:rsidRPr="00F803C6">
        <w:rPr>
          <w:rFonts w:cstheme="minorHAnsi"/>
          <w:sz w:val="24"/>
        </w:rPr>
        <w:t xml:space="preserve"> that would be produced when the project is being implemented</w:t>
      </w:r>
      <w:r w:rsidR="00887EC4" w:rsidRPr="00F803C6">
        <w:rPr>
          <w:rFonts w:cstheme="minorHAnsi"/>
          <w:sz w:val="24"/>
        </w:rPr>
        <w:t>. Similarly,</w:t>
      </w:r>
      <w:r w:rsidR="007155DB" w:rsidRPr="00F803C6">
        <w:rPr>
          <w:rFonts w:cstheme="minorHAnsi"/>
          <w:sz w:val="24"/>
        </w:rPr>
        <w:t xml:space="preserve"> it </w:t>
      </w:r>
      <w:r w:rsidRPr="00F803C6">
        <w:rPr>
          <w:rFonts w:cstheme="minorHAnsi"/>
          <w:sz w:val="24"/>
        </w:rPr>
        <w:t xml:space="preserve">helps to uncover issues that the preparation team may not have been identified nor addressed in the EIA. If the community participates in the early stages of project preparation, then it should </w:t>
      </w:r>
      <w:r w:rsidR="00887EC4" w:rsidRPr="00F803C6">
        <w:rPr>
          <w:rFonts w:cstheme="minorHAnsi"/>
          <w:sz w:val="24"/>
        </w:rPr>
        <w:t xml:space="preserve">it </w:t>
      </w:r>
      <w:r w:rsidRPr="00F803C6">
        <w:rPr>
          <w:rFonts w:cstheme="minorHAnsi"/>
          <w:sz w:val="24"/>
        </w:rPr>
        <w:t xml:space="preserve">be possible to develop a close relationship between the community and the project team thereby allowing the community to put forward valuable proposals before project implementation. </w:t>
      </w:r>
      <w:r w:rsidR="00D52E0A" w:rsidRPr="00F803C6">
        <w:rPr>
          <w:rFonts w:cstheme="minorHAnsi"/>
          <w:sz w:val="24"/>
        </w:rPr>
        <w:t xml:space="preserve">A Stakeholders Engagement Plan (SEP) has been prepared to guide implementing agencies on how to provide stakeholders with timely, relevant, understandable and accessible information </w:t>
      </w:r>
      <w:r w:rsidRPr="00F803C6">
        <w:rPr>
          <w:rFonts w:cstheme="minorHAnsi"/>
          <w:sz w:val="24"/>
        </w:rPr>
        <w:t>The Objectives of public consultation are to:</w:t>
      </w:r>
    </w:p>
    <w:p w14:paraId="437E2EFB" w14:textId="77777777" w:rsidR="00815136" w:rsidRPr="00F803C6" w:rsidRDefault="00815136" w:rsidP="00815136">
      <w:pPr>
        <w:pStyle w:val="Bulleted1"/>
        <w:rPr>
          <w:rFonts w:cstheme="minorHAnsi"/>
          <w:sz w:val="24"/>
          <w:szCs w:val="24"/>
          <w:lang w:val="en-US"/>
        </w:rPr>
      </w:pPr>
      <w:r w:rsidRPr="00F803C6">
        <w:rPr>
          <w:rFonts w:cstheme="minorHAnsi"/>
          <w:sz w:val="24"/>
          <w:szCs w:val="24"/>
          <w:lang w:val="en-US"/>
        </w:rPr>
        <w:t xml:space="preserve">share information about project components and proposed project activities with the community in the project areas, and also with relevant stakeholders. </w:t>
      </w:r>
    </w:p>
    <w:p w14:paraId="5ADD21B5" w14:textId="77777777" w:rsidR="00815136" w:rsidRPr="00F803C6" w:rsidRDefault="00815136" w:rsidP="00815136">
      <w:pPr>
        <w:pStyle w:val="Bulleted1"/>
        <w:rPr>
          <w:rFonts w:cstheme="minorHAnsi"/>
          <w:sz w:val="24"/>
          <w:szCs w:val="24"/>
          <w:lang w:val="en-US"/>
        </w:rPr>
      </w:pPr>
      <w:r w:rsidRPr="00F803C6">
        <w:rPr>
          <w:rFonts w:cstheme="minorHAnsi"/>
          <w:sz w:val="24"/>
          <w:szCs w:val="24"/>
          <w:lang w:val="en-US"/>
        </w:rPr>
        <w:t xml:space="preserve">gather different viewpoints and opinions, and to understand the concerns and sensitivities of local authorities and communities on environmental problems in the project areas, especially problems which were not identified by the EIA team. </w:t>
      </w:r>
      <w:r w:rsidRPr="00F803C6">
        <w:rPr>
          <w:rFonts w:cstheme="minorHAnsi"/>
          <w:bCs/>
          <w:sz w:val="24"/>
          <w:szCs w:val="24"/>
          <w:lang w:val="en-US"/>
        </w:rPr>
        <w:t>Using this information, public concerns can be addressed in time, during project design and when selection between alternative solutions are made</w:t>
      </w:r>
    </w:p>
    <w:p w14:paraId="70630461" w14:textId="77777777" w:rsidR="00815136" w:rsidRPr="00F803C6" w:rsidRDefault="00815136" w:rsidP="00815136">
      <w:pPr>
        <w:pStyle w:val="Bulleted1"/>
        <w:rPr>
          <w:rFonts w:cstheme="minorHAnsi"/>
          <w:sz w:val="24"/>
          <w:szCs w:val="24"/>
          <w:lang w:val="en-US"/>
        </w:rPr>
      </w:pPr>
      <w:r w:rsidRPr="00F803C6">
        <w:rPr>
          <w:rFonts w:cstheme="minorHAnsi"/>
          <w:sz w:val="24"/>
          <w:szCs w:val="24"/>
          <w:lang w:val="en-US"/>
        </w:rPr>
        <w:t>perform a thorough and comprehensive evaluation of all environmental impacts and propose the most effective mitigation measures that exactly address the expected adverse environmental impacts of the project.</w:t>
      </w:r>
      <w:bookmarkStart w:id="864" w:name="_Toc356200455"/>
    </w:p>
    <w:bookmarkEnd w:id="864"/>
    <w:p w14:paraId="21ABDF19" w14:textId="77777777" w:rsidR="00815136" w:rsidRPr="00F803C6" w:rsidRDefault="00815136" w:rsidP="00815136">
      <w:pPr>
        <w:rPr>
          <w:rFonts w:cstheme="minorHAnsi"/>
          <w:sz w:val="24"/>
        </w:rPr>
      </w:pPr>
      <w:r w:rsidRPr="00F803C6">
        <w:rPr>
          <w:rFonts w:cstheme="minorHAnsi"/>
          <w:sz w:val="24"/>
        </w:rPr>
        <w:t>The Methodology for Stakeholders consultation has been presented in a Methodology section (See section 1.8).</w:t>
      </w:r>
    </w:p>
    <w:p w14:paraId="599A7E40" w14:textId="77777777" w:rsidR="00815136" w:rsidRPr="00F803C6" w:rsidRDefault="00815136" w:rsidP="00815136">
      <w:pPr>
        <w:pStyle w:val="Heading2"/>
        <w:rPr>
          <w:rFonts w:cstheme="minorHAnsi"/>
          <w:sz w:val="24"/>
          <w:szCs w:val="24"/>
        </w:rPr>
      </w:pPr>
      <w:bookmarkStart w:id="865" w:name="_Toc33712369"/>
      <w:bookmarkStart w:id="866" w:name="_Toc56877228"/>
      <w:bookmarkStart w:id="867" w:name="_Toc67065163"/>
      <w:bookmarkStart w:id="868" w:name="_Toc102126057"/>
      <w:bookmarkStart w:id="869" w:name="_Toc156570856"/>
      <w:r w:rsidRPr="00F803C6">
        <w:rPr>
          <w:rFonts w:cstheme="minorHAnsi"/>
          <w:sz w:val="24"/>
          <w:szCs w:val="24"/>
        </w:rPr>
        <w:t>5.2</w:t>
      </w:r>
      <w:r w:rsidRPr="00F803C6">
        <w:rPr>
          <w:rFonts w:cstheme="minorHAnsi"/>
          <w:sz w:val="24"/>
          <w:szCs w:val="24"/>
        </w:rPr>
        <w:tab/>
        <w:t xml:space="preserve">Stakeholders </w:t>
      </w:r>
      <w:bookmarkEnd w:id="862"/>
      <w:bookmarkEnd w:id="863"/>
      <w:r w:rsidRPr="00F803C6">
        <w:rPr>
          <w:rFonts w:cstheme="minorHAnsi"/>
          <w:sz w:val="24"/>
          <w:szCs w:val="24"/>
        </w:rPr>
        <w:t>Consulted</w:t>
      </w:r>
      <w:bookmarkEnd w:id="865"/>
      <w:bookmarkEnd w:id="866"/>
      <w:bookmarkEnd w:id="867"/>
      <w:bookmarkEnd w:id="868"/>
      <w:bookmarkEnd w:id="869"/>
    </w:p>
    <w:p w14:paraId="6EC4C868" w14:textId="7A1C680E" w:rsidR="00261FB9" w:rsidRPr="00F803C6" w:rsidRDefault="00261FB9" w:rsidP="00261FB9">
      <w:pPr>
        <w:rPr>
          <w:rFonts w:cstheme="minorHAnsi"/>
          <w:sz w:val="24"/>
          <w:lang w:val="en-US"/>
        </w:rPr>
      </w:pPr>
      <w:r w:rsidRPr="00F803C6">
        <w:rPr>
          <w:rFonts w:cstheme="minorHAnsi"/>
          <w:sz w:val="24"/>
          <w:lang w:val="en-US"/>
        </w:rPr>
        <w:t xml:space="preserve">In line with ESS10, ESS1 and the ESF, stakeholder engagement </w:t>
      </w:r>
      <w:r w:rsidR="00802F82" w:rsidRPr="00F803C6">
        <w:rPr>
          <w:rFonts w:cstheme="minorHAnsi"/>
          <w:sz w:val="24"/>
          <w:lang w:val="en-US"/>
        </w:rPr>
        <w:t xml:space="preserve">will </w:t>
      </w:r>
      <w:r w:rsidRPr="00F803C6">
        <w:rPr>
          <w:rFonts w:cstheme="minorHAnsi"/>
          <w:sz w:val="24"/>
          <w:lang w:val="en-US"/>
        </w:rPr>
        <w:t xml:space="preserve">focus on broad inclusion and ensuring meaningful engagement with and participation of members affected directly by the project. The project stakeholders are individuals or groups who are affected or likely to be affected by the project affected parties (PAP) and who may have an interest in the project and/or the ability to influence its outcome, either positively or negatively (other interested parties OIPs). The identification of stakeholders under the HEET project will be based on (a) their roles and responsibilities; (b) possible influence/interest on the project; and (c) their particular circumstances they may be disadvantaged or vulnerable in different ways from each other. </w:t>
      </w:r>
      <w:r w:rsidR="00802F82" w:rsidRPr="00F803C6">
        <w:rPr>
          <w:rFonts w:cstheme="minorHAnsi"/>
          <w:sz w:val="24"/>
          <w:lang w:val="en-US"/>
        </w:rPr>
        <w:t xml:space="preserve">Stakeholders consultation will also be done in the phases of construction and operation </w:t>
      </w:r>
      <w:r w:rsidR="00F75C00" w:rsidRPr="00F803C6">
        <w:rPr>
          <w:rFonts w:cstheme="minorHAnsi"/>
          <w:sz w:val="24"/>
          <w:lang w:val="en-US"/>
        </w:rPr>
        <w:t>of the project.</w:t>
      </w:r>
    </w:p>
    <w:p w14:paraId="52917388" w14:textId="77777777" w:rsidR="00261FB9" w:rsidRPr="00F803C6" w:rsidRDefault="00261FB9" w:rsidP="00815136">
      <w:pPr>
        <w:rPr>
          <w:rFonts w:cstheme="minorHAnsi"/>
          <w:sz w:val="24"/>
        </w:rPr>
      </w:pPr>
    </w:p>
    <w:p w14:paraId="16EA319F" w14:textId="3BFF7753" w:rsidR="00815136" w:rsidRPr="00F803C6" w:rsidRDefault="00815136" w:rsidP="00815136">
      <w:pPr>
        <w:rPr>
          <w:rFonts w:cstheme="minorHAnsi"/>
          <w:sz w:val="24"/>
        </w:rPr>
      </w:pPr>
      <w:r w:rsidRPr="00F803C6">
        <w:rPr>
          <w:rFonts w:cstheme="minorHAnsi"/>
          <w:sz w:val="24"/>
        </w:rPr>
        <w:t xml:space="preserve">A summary of the consultation programme which contains stakeholders identified for this project is presented in Table 5.1 below. The consultation programme maps out the stakeholder engagement process in each phase of the ESIA study. The programme is adaptive and subject to change based on stakeholder responses/requirements. A combination of various types of consultation techniques was used like face-to-face meetings, interviews and serving of scoping report and request for issues. The overall consultation process was designed to comply with the requirements for public consultation as prescribed in Tanzania’s EIA and Audit regulations for </w:t>
      </w:r>
      <w:r w:rsidRPr="00F803C6">
        <w:rPr>
          <w:rFonts w:cstheme="minorHAnsi"/>
          <w:bCs/>
          <w:sz w:val="24"/>
        </w:rPr>
        <w:t>stakeholder engagement, and World bank guidelines for stakeholder’s engagement.</w:t>
      </w:r>
      <w:r w:rsidRPr="00F803C6">
        <w:rPr>
          <w:rFonts w:cstheme="minorHAnsi"/>
          <w:sz w:val="24"/>
        </w:rPr>
        <w:t xml:space="preserve"> </w:t>
      </w:r>
    </w:p>
    <w:p w14:paraId="597A96EA" w14:textId="77777777" w:rsidR="00815136" w:rsidRPr="00F803C6" w:rsidRDefault="00815136" w:rsidP="00815136">
      <w:pPr>
        <w:rPr>
          <w:rFonts w:cstheme="minorHAnsi"/>
          <w:b/>
          <w:sz w:val="24"/>
        </w:rPr>
      </w:pPr>
    </w:p>
    <w:p w14:paraId="67A97B41" w14:textId="77777777" w:rsidR="00AB214B" w:rsidRPr="00F803C6" w:rsidRDefault="00815136" w:rsidP="00AB214B">
      <w:pPr>
        <w:pStyle w:val="Heading5"/>
        <w:rPr>
          <w:rFonts w:cstheme="minorHAnsi"/>
          <w:sz w:val="24"/>
        </w:rPr>
      </w:pPr>
      <w:bookmarkStart w:id="870" w:name="_Toc102125537"/>
      <w:bookmarkStart w:id="871" w:name="_Toc161172735"/>
      <w:r w:rsidRPr="00F803C6">
        <w:rPr>
          <w:rFonts w:cstheme="minorHAnsi"/>
          <w:sz w:val="24"/>
        </w:rPr>
        <w:t>Table 5.1: Stakeholders Identified and Consultation Programme</w:t>
      </w:r>
      <w:bookmarkEnd w:id="870"/>
      <w:bookmarkEnd w:id="871"/>
    </w:p>
    <w:tbl>
      <w:tblPr>
        <w:tblStyle w:val="TableGrid"/>
        <w:tblW w:w="9634" w:type="dxa"/>
        <w:tblLook w:val="04A0" w:firstRow="1" w:lastRow="0" w:firstColumn="1" w:lastColumn="0" w:noHBand="0" w:noVBand="1"/>
      </w:tblPr>
      <w:tblGrid>
        <w:gridCol w:w="2065"/>
        <w:gridCol w:w="4309"/>
        <w:gridCol w:w="3260"/>
      </w:tblGrid>
      <w:tr w:rsidR="00AB214B" w:rsidRPr="00F803C6" w14:paraId="6FBC9A6D" w14:textId="77777777" w:rsidTr="003D5CC0">
        <w:trPr>
          <w:tblHeader/>
        </w:trPr>
        <w:tc>
          <w:tcPr>
            <w:tcW w:w="2065" w:type="dxa"/>
            <w:shd w:val="clear" w:color="auto" w:fill="D9D9D9" w:themeFill="background1" w:themeFillShade="D9"/>
          </w:tcPr>
          <w:p w14:paraId="6BEA51D7" w14:textId="77777777" w:rsidR="00AB214B" w:rsidRPr="00F803C6" w:rsidRDefault="00AB214B" w:rsidP="00973755">
            <w:pPr>
              <w:autoSpaceDE w:val="0"/>
              <w:autoSpaceDN w:val="0"/>
              <w:adjustRightInd w:val="0"/>
              <w:rPr>
                <w:rFonts w:asciiTheme="minorHAnsi" w:hAnsiTheme="minorHAnsi" w:cstheme="minorHAnsi"/>
                <w:b/>
                <w:bCs/>
                <w:sz w:val="24"/>
              </w:rPr>
            </w:pPr>
            <w:r w:rsidRPr="00F803C6">
              <w:rPr>
                <w:rFonts w:asciiTheme="minorHAnsi" w:hAnsiTheme="minorHAnsi" w:cstheme="minorHAnsi"/>
                <w:b/>
                <w:bCs/>
                <w:sz w:val="24"/>
              </w:rPr>
              <w:t>ESIA Phase</w:t>
            </w:r>
          </w:p>
        </w:tc>
        <w:tc>
          <w:tcPr>
            <w:tcW w:w="4309" w:type="dxa"/>
            <w:shd w:val="clear" w:color="auto" w:fill="D9D9D9" w:themeFill="background1" w:themeFillShade="D9"/>
          </w:tcPr>
          <w:p w14:paraId="17528E28" w14:textId="77777777" w:rsidR="00AB214B" w:rsidRPr="00F803C6" w:rsidRDefault="00AB214B" w:rsidP="00973755">
            <w:pPr>
              <w:autoSpaceDE w:val="0"/>
              <w:autoSpaceDN w:val="0"/>
              <w:adjustRightInd w:val="0"/>
              <w:rPr>
                <w:rFonts w:asciiTheme="minorHAnsi" w:hAnsiTheme="minorHAnsi" w:cstheme="minorHAnsi"/>
                <w:b/>
                <w:bCs/>
                <w:sz w:val="24"/>
              </w:rPr>
            </w:pPr>
            <w:r w:rsidRPr="00F803C6">
              <w:rPr>
                <w:rFonts w:asciiTheme="minorHAnsi" w:hAnsiTheme="minorHAnsi" w:cstheme="minorHAnsi"/>
                <w:b/>
                <w:bCs/>
                <w:sz w:val="24"/>
              </w:rPr>
              <w:t>Stakeholders Identified and Consultation Plan</w:t>
            </w:r>
          </w:p>
        </w:tc>
        <w:tc>
          <w:tcPr>
            <w:tcW w:w="3260" w:type="dxa"/>
            <w:shd w:val="clear" w:color="auto" w:fill="D9D9D9" w:themeFill="background1" w:themeFillShade="D9"/>
          </w:tcPr>
          <w:p w14:paraId="5524617B" w14:textId="77777777" w:rsidR="00AB214B" w:rsidRPr="00F803C6" w:rsidRDefault="00AB214B" w:rsidP="00973755">
            <w:pPr>
              <w:autoSpaceDE w:val="0"/>
              <w:autoSpaceDN w:val="0"/>
              <w:adjustRightInd w:val="0"/>
              <w:rPr>
                <w:rFonts w:asciiTheme="minorHAnsi" w:hAnsiTheme="minorHAnsi" w:cstheme="minorHAnsi"/>
                <w:b/>
                <w:bCs/>
                <w:sz w:val="24"/>
              </w:rPr>
            </w:pPr>
            <w:r w:rsidRPr="00F803C6">
              <w:rPr>
                <w:rFonts w:asciiTheme="minorHAnsi" w:hAnsiTheme="minorHAnsi" w:cstheme="minorHAnsi"/>
                <w:b/>
                <w:bCs/>
                <w:sz w:val="24"/>
              </w:rPr>
              <w:t>Method of Consultation</w:t>
            </w:r>
          </w:p>
        </w:tc>
      </w:tr>
      <w:tr w:rsidR="00AB214B" w:rsidRPr="00F803C6" w14:paraId="5E475CEF" w14:textId="77777777" w:rsidTr="003D5CC0">
        <w:tc>
          <w:tcPr>
            <w:tcW w:w="2065" w:type="dxa"/>
          </w:tcPr>
          <w:p w14:paraId="317D3345" w14:textId="77777777" w:rsidR="00AB214B" w:rsidRPr="00F803C6" w:rsidRDefault="00AB214B" w:rsidP="00973755">
            <w:pPr>
              <w:autoSpaceDE w:val="0"/>
              <w:autoSpaceDN w:val="0"/>
              <w:adjustRightInd w:val="0"/>
              <w:rPr>
                <w:rFonts w:asciiTheme="minorHAnsi" w:hAnsiTheme="minorHAnsi" w:cstheme="minorHAnsi"/>
                <w:bCs/>
                <w:sz w:val="24"/>
              </w:rPr>
            </w:pPr>
            <w:r w:rsidRPr="00F803C6">
              <w:rPr>
                <w:rFonts w:asciiTheme="minorHAnsi" w:hAnsiTheme="minorHAnsi" w:cstheme="minorHAnsi"/>
                <w:bCs/>
                <w:sz w:val="24"/>
              </w:rPr>
              <w:t>Project Inception State (July 2023)</w:t>
            </w:r>
          </w:p>
        </w:tc>
        <w:tc>
          <w:tcPr>
            <w:tcW w:w="4309" w:type="dxa"/>
          </w:tcPr>
          <w:p w14:paraId="2B24B8A8" w14:textId="77777777" w:rsidR="00AB214B" w:rsidRPr="00F803C6" w:rsidRDefault="00AB214B" w:rsidP="00973755">
            <w:pPr>
              <w:pStyle w:val="ListParagraph"/>
              <w:numPr>
                <w:ilvl w:val="0"/>
                <w:numId w:val="4"/>
              </w:numPr>
              <w:autoSpaceDE w:val="0"/>
              <w:autoSpaceDN w:val="0"/>
              <w:adjustRightInd w:val="0"/>
              <w:ind w:left="488"/>
              <w:contextualSpacing/>
              <w:rPr>
                <w:rFonts w:asciiTheme="minorHAnsi" w:hAnsiTheme="minorHAnsi" w:cstheme="minorHAnsi"/>
                <w:bCs/>
                <w:sz w:val="24"/>
              </w:rPr>
            </w:pPr>
            <w:r w:rsidRPr="00F803C6">
              <w:rPr>
                <w:rFonts w:asciiTheme="minorHAnsi" w:hAnsiTheme="minorHAnsi" w:cstheme="minorHAnsi"/>
                <w:bCs/>
                <w:sz w:val="24"/>
              </w:rPr>
              <w:t>DUCE (Project Coordinator, Estate manager, Procurement officer, Warden, Dean of students, Human Resources officer)</w:t>
            </w:r>
          </w:p>
        </w:tc>
        <w:tc>
          <w:tcPr>
            <w:tcW w:w="3260" w:type="dxa"/>
          </w:tcPr>
          <w:p w14:paraId="3ACCCFA9" w14:textId="77777777" w:rsidR="00AB214B" w:rsidRPr="00F803C6" w:rsidRDefault="00AB214B" w:rsidP="00973755">
            <w:pPr>
              <w:autoSpaceDE w:val="0"/>
              <w:autoSpaceDN w:val="0"/>
              <w:adjustRightInd w:val="0"/>
              <w:rPr>
                <w:rFonts w:asciiTheme="minorHAnsi" w:hAnsiTheme="minorHAnsi" w:cstheme="minorHAnsi"/>
                <w:bCs/>
                <w:sz w:val="24"/>
              </w:rPr>
            </w:pPr>
            <w:r w:rsidRPr="00F803C6">
              <w:rPr>
                <w:rFonts w:asciiTheme="minorHAnsi" w:hAnsiTheme="minorHAnsi" w:cstheme="minorHAnsi"/>
                <w:bCs/>
                <w:sz w:val="24"/>
              </w:rPr>
              <w:t>Face to face consultation</w:t>
            </w:r>
          </w:p>
        </w:tc>
      </w:tr>
      <w:tr w:rsidR="00AB214B" w:rsidRPr="00F803C6" w14:paraId="080DCB04" w14:textId="77777777" w:rsidTr="003D5CC0">
        <w:tc>
          <w:tcPr>
            <w:tcW w:w="2065" w:type="dxa"/>
          </w:tcPr>
          <w:p w14:paraId="72C53528" w14:textId="77777777" w:rsidR="00AB214B" w:rsidRPr="00F803C6" w:rsidRDefault="00AB214B" w:rsidP="00973755">
            <w:pPr>
              <w:autoSpaceDE w:val="0"/>
              <w:autoSpaceDN w:val="0"/>
              <w:adjustRightInd w:val="0"/>
              <w:rPr>
                <w:rFonts w:asciiTheme="minorHAnsi" w:hAnsiTheme="minorHAnsi" w:cstheme="minorHAnsi"/>
                <w:bCs/>
                <w:sz w:val="24"/>
              </w:rPr>
            </w:pPr>
            <w:r w:rsidRPr="00F803C6">
              <w:rPr>
                <w:rFonts w:asciiTheme="minorHAnsi" w:hAnsiTheme="minorHAnsi" w:cstheme="minorHAnsi"/>
                <w:bCs/>
                <w:sz w:val="24"/>
              </w:rPr>
              <w:t>Scoping Phase (August 2023)</w:t>
            </w:r>
          </w:p>
        </w:tc>
        <w:tc>
          <w:tcPr>
            <w:tcW w:w="4309" w:type="dxa"/>
          </w:tcPr>
          <w:p w14:paraId="129534CC" w14:textId="77777777" w:rsidR="00AB214B" w:rsidRPr="00F803C6" w:rsidRDefault="00AB214B" w:rsidP="00973755">
            <w:pPr>
              <w:autoSpaceDE w:val="0"/>
              <w:autoSpaceDN w:val="0"/>
              <w:adjustRightInd w:val="0"/>
              <w:rPr>
                <w:rFonts w:asciiTheme="minorHAnsi" w:hAnsiTheme="minorHAnsi" w:cstheme="minorHAnsi"/>
                <w:bCs/>
                <w:sz w:val="24"/>
              </w:rPr>
            </w:pPr>
            <w:r w:rsidRPr="00F803C6">
              <w:rPr>
                <w:rFonts w:asciiTheme="minorHAnsi" w:hAnsiTheme="minorHAnsi" w:cstheme="minorHAnsi"/>
                <w:bCs/>
                <w:sz w:val="24"/>
              </w:rPr>
              <w:t>Consultation with Stakeholders including;</w:t>
            </w:r>
          </w:p>
          <w:p w14:paraId="011733EE" w14:textId="77777777" w:rsidR="00AB214B" w:rsidRPr="00F803C6" w:rsidRDefault="00AB214B" w:rsidP="00973755">
            <w:pPr>
              <w:pStyle w:val="ListParagraph"/>
              <w:numPr>
                <w:ilvl w:val="0"/>
                <w:numId w:val="4"/>
              </w:numPr>
              <w:autoSpaceDE w:val="0"/>
              <w:autoSpaceDN w:val="0"/>
              <w:adjustRightInd w:val="0"/>
              <w:ind w:left="488"/>
              <w:contextualSpacing/>
              <w:rPr>
                <w:rFonts w:asciiTheme="minorHAnsi" w:hAnsiTheme="minorHAnsi" w:cstheme="minorHAnsi"/>
                <w:bCs/>
                <w:sz w:val="24"/>
              </w:rPr>
            </w:pPr>
            <w:r w:rsidRPr="00F803C6">
              <w:rPr>
                <w:rFonts w:asciiTheme="minorHAnsi" w:hAnsiTheme="minorHAnsi" w:cstheme="minorHAnsi"/>
                <w:bCs/>
                <w:sz w:val="24"/>
              </w:rPr>
              <w:t>Temeke Municipal Council (Town Planner and Environmental management Officer)</w:t>
            </w:r>
          </w:p>
          <w:p w14:paraId="722FDF50" w14:textId="77777777" w:rsidR="00AB214B" w:rsidRPr="00F803C6" w:rsidRDefault="00AB214B" w:rsidP="00973755">
            <w:pPr>
              <w:pStyle w:val="ListParagraph"/>
              <w:numPr>
                <w:ilvl w:val="0"/>
                <w:numId w:val="4"/>
              </w:numPr>
              <w:autoSpaceDE w:val="0"/>
              <w:autoSpaceDN w:val="0"/>
              <w:adjustRightInd w:val="0"/>
              <w:ind w:left="488"/>
              <w:contextualSpacing/>
              <w:rPr>
                <w:rFonts w:asciiTheme="minorHAnsi" w:hAnsiTheme="minorHAnsi" w:cstheme="minorHAnsi"/>
                <w:bCs/>
                <w:sz w:val="24"/>
              </w:rPr>
            </w:pPr>
            <w:r w:rsidRPr="00F803C6">
              <w:rPr>
                <w:rFonts w:asciiTheme="minorHAnsi" w:hAnsiTheme="minorHAnsi" w:cstheme="minorHAnsi"/>
                <w:bCs/>
                <w:sz w:val="24"/>
              </w:rPr>
              <w:t>Occupational Safety and Health Authority (OSHA)</w:t>
            </w:r>
          </w:p>
          <w:p w14:paraId="31970690" w14:textId="77777777" w:rsidR="00AB214B" w:rsidRPr="00F803C6" w:rsidRDefault="00AB214B" w:rsidP="00973755">
            <w:pPr>
              <w:pStyle w:val="ListParagraph"/>
              <w:numPr>
                <w:ilvl w:val="0"/>
                <w:numId w:val="4"/>
              </w:numPr>
              <w:autoSpaceDE w:val="0"/>
              <w:autoSpaceDN w:val="0"/>
              <w:adjustRightInd w:val="0"/>
              <w:ind w:left="488"/>
              <w:contextualSpacing/>
              <w:rPr>
                <w:rFonts w:asciiTheme="minorHAnsi" w:hAnsiTheme="minorHAnsi" w:cstheme="minorHAnsi"/>
                <w:bCs/>
                <w:sz w:val="24"/>
              </w:rPr>
            </w:pPr>
            <w:r w:rsidRPr="00F803C6">
              <w:rPr>
                <w:rFonts w:asciiTheme="minorHAnsi" w:hAnsiTheme="minorHAnsi" w:cstheme="minorHAnsi"/>
                <w:bCs/>
                <w:sz w:val="24"/>
              </w:rPr>
              <w:t>Miburani Ward Executive Officer (WEO)</w:t>
            </w:r>
          </w:p>
          <w:p w14:paraId="09E38321" w14:textId="013D453E" w:rsidR="00AB214B" w:rsidRPr="00F803C6" w:rsidRDefault="008B3DE8" w:rsidP="00973755">
            <w:pPr>
              <w:pStyle w:val="ListParagraph"/>
              <w:numPr>
                <w:ilvl w:val="0"/>
                <w:numId w:val="4"/>
              </w:numPr>
              <w:autoSpaceDE w:val="0"/>
              <w:autoSpaceDN w:val="0"/>
              <w:adjustRightInd w:val="0"/>
              <w:ind w:left="488"/>
              <w:contextualSpacing/>
              <w:rPr>
                <w:rFonts w:asciiTheme="minorHAnsi" w:hAnsiTheme="minorHAnsi" w:cstheme="minorHAnsi"/>
                <w:bCs/>
                <w:sz w:val="24"/>
              </w:rPr>
            </w:pPr>
            <w:r w:rsidRPr="00F803C6">
              <w:rPr>
                <w:rFonts w:asciiTheme="minorHAnsi" w:hAnsiTheme="minorHAnsi" w:cstheme="minorHAnsi"/>
                <w:bCs/>
                <w:sz w:val="24"/>
              </w:rPr>
              <w:t>National Stadium Street</w:t>
            </w:r>
            <w:r w:rsidR="00AB214B" w:rsidRPr="00F803C6">
              <w:rPr>
                <w:rFonts w:asciiTheme="minorHAnsi" w:hAnsiTheme="minorHAnsi" w:cstheme="minorHAnsi"/>
                <w:bCs/>
                <w:sz w:val="24"/>
              </w:rPr>
              <w:t xml:space="preserve"> Executive Officer (MEO)</w:t>
            </w:r>
          </w:p>
        </w:tc>
        <w:tc>
          <w:tcPr>
            <w:tcW w:w="3260" w:type="dxa"/>
          </w:tcPr>
          <w:p w14:paraId="782A4108" w14:textId="77777777" w:rsidR="00AB214B" w:rsidRPr="00F803C6" w:rsidRDefault="00AB214B" w:rsidP="00973755">
            <w:pPr>
              <w:autoSpaceDE w:val="0"/>
              <w:autoSpaceDN w:val="0"/>
              <w:adjustRightInd w:val="0"/>
              <w:rPr>
                <w:rFonts w:asciiTheme="minorHAnsi" w:hAnsiTheme="minorHAnsi" w:cstheme="minorHAnsi"/>
                <w:bCs/>
                <w:sz w:val="24"/>
              </w:rPr>
            </w:pPr>
            <w:r w:rsidRPr="00F803C6">
              <w:rPr>
                <w:rFonts w:asciiTheme="minorHAnsi" w:hAnsiTheme="minorHAnsi" w:cstheme="minorHAnsi"/>
                <w:bCs/>
                <w:sz w:val="24"/>
              </w:rPr>
              <w:t>Face to face consultation</w:t>
            </w:r>
          </w:p>
        </w:tc>
      </w:tr>
      <w:tr w:rsidR="00AB214B" w:rsidRPr="00F803C6" w14:paraId="3670E8B5" w14:textId="77777777" w:rsidTr="003D5CC0">
        <w:trPr>
          <w:trHeight w:val="821"/>
        </w:trPr>
        <w:tc>
          <w:tcPr>
            <w:tcW w:w="2065" w:type="dxa"/>
            <w:vMerge w:val="restart"/>
          </w:tcPr>
          <w:p w14:paraId="14321CB7" w14:textId="77777777" w:rsidR="00AB214B" w:rsidRPr="00F803C6" w:rsidRDefault="00AB214B" w:rsidP="00973755">
            <w:pPr>
              <w:autoSpaceDE w:val="0"/>
              <w:autoSpaceDN w:val="0"/>
              <w:adjustRightInd w:val="0"/>
              <w:rPr>
                <w:rFonts w:asciiTheme="minorHAnsi" w:hAnsiTheme="minorHAnsi" w:cstheme="minorHAnsi"/>
                <w:bCs/>
                <w:sz w:val="24"/>
              </w:rPr>
            </w:pPr>
            <w:r w:rsidRPr="00F803C6">
              <w:rPr>
                <w:rFonts w:asciiTheme="minorHAnsi" w:hAnsiTheme="minorHAnsi" w:cstheme="minorHAnsi"/>
                <w:bCs/>
                <w:sz w:val="24"/>
              </w:rPr>
              <w:t>Detailed ESIA Study (Aug-Oct 2023)</w:t>
            </w:r>
          </w:p>
        </w:tc>
        <w:tc>
          <w:tcPr>
            <w:tcW w:w="4309" w:type="dxa"/>
            <w:tcBorders>
              <w:bottom w:val="single" w:sz="4" w:space="0" w:color="auto"/>
            </w:tcBorders>
          </w:tcPr>
          <w:p w14:paraId="61845E29" w14:textId="77777777" w:rsidR="00AB214B" w:rsidRPr="00F803C6" w:rsidRDefault="00AB214B" w:rsidP="00973755">
            <w:pPr>
              <w:pStyle w:val="ListParagraph"/>
              <w:numPr>
                <w:ilvl w:val="0"/>
                <w:numId w:val="4"/>
              </w:numPr>
              <w:autoSpaceDE w:val="0"/>
              <w:autoSpaceDN w:val="0"/>
              <w:adjustRightInd w:val="0"/>
              <w:ind w:left="488"/>
              <w:contextualSpacing/>
              <w:rPr>
                <w:rFonts w:asciiTheme="minorHAnsi" w:hAnsiTheme="minorHAnsi" w:cstheme="minorHAnsi"/>
                <w:bCs/>
                <w:sz w:val="24"/>
              </w:rPr>
            </w:pPr>
            <w:r w:rsidRPr="00F803C6">
              <w:rPr>
                <w:rFonts w:asciiTheme="minorHAnsi" w:hAnsiTheme="minorHAnsi" w:cstheme="minorHAnsi"/>
                <w:bCs/>
                <w:sz w:val="24"/>
              </w:rPr>
              <w:t>Legal and Human Right Centre (LHRC)</w:t>
            </w:r>
          </w:p>
          <w:p w14:paraId="2E1D4840" w14:textId="77777777" w:rsidR="00AB214B" w:rsidRPr="00F803C6" w:rsidRDefault="00AB214B" w:rsidP="00973755">
            <w:pPr>
              <w:pStyle w:val="ListParagraph"/>
              <w:numPr>
                <w:ilvl w:val="0"/>
                <w:numId w:val="4"/>
              </w:numPr>
              <w:autoSpaceDE w:val="0"/>
              <w:autoSpaceDN w:val="0"/>
              <w:adjustRightInd w:val="0"/>
              <w:ind w:left="488"/>
              <w:contextualSpacing/>
              <w:rPr>
                <w:rFonts w:asciiTheme="minorHAnsi" w:hAnsiTheme="minorHAnsi" w:cstheme="minorHAnsi"/>
                <w:bCs/>
                <w:sz w:val="24"/>
              </w:rPr>
            </w:pPr>
            <w:r w:rsidRPr="00F803C6">
              <w:rPr>
                <w:rFonts w:asciiTheme="minorHAnsi" w:hAnsiTheme="minorHAnsi" w:cstheme="minorHAnsi"/>
                <w:bCs/>
                <w:sz w:val="24"/>
              </w:rPr>
              <w:t>Tanzania Gender Network Programme (TGNP)</w:t>
            </w:r>
          </w:p>
          <w:p w14:paraId="346994AB" w14:textId="77777777" w:rsidR="00AB214B" w:rsidRPr="00F803C6" w:rsidRDefault="00AB214B" w:rsidP="00973755">
            <w:pPr>
              <w:pStyle w:val="ListParagraph"/>
              <w:numPr>
                <w:ilvl w:val="0"/>
                <w:numId w:val="4"/>
              </w:numPr>
              <w:autoSpaceDE w:val="0"/>
              <w:autoSpaceDN w:val="0"/>
              <w:adjustRightInd w:val="0"/>
              <w:ind w:left="488"/>
              <w:contextualSpacing/>
              <w:rPr>
                <w:rFonts w:asciiTheme="minorHAnsi" w:hAnsiTheme="minorHAnsi" w:cstheme="minorHAnsi"/>
                <w:sz w:val="24"/>
                <w:lang w:val="en-US" w:eastAsia="en-US"/>
              </w:rPr>
            </w:pPr>
            <w:r w:rsidRPr="00F803C6">
              <w:rPr>
                <w:rFonts w:asciiTheme="minorHAnsi" w:hAnsiTheme="minorHAnsi" w:cstheme="minorHAnsi"/>
                <w:bCs/>
                <w:sz w:val="24"/>
              </w:rPr>
              <w:t>DUCE Officers (Gender Unit Officer, Medical Office In charge, Dean of Students (DUCE), Director of Postgraduate and undergraduate</w:t>
            </w:r>
            <w:r w:rsidRPr="00F803C6">
              <w:rPr>
                <w:rFonts w:cstheme="minorHAnsi"/>
                <w:sz w:val="24"/>
                <w:lang w:val="en-US"/>
              </w:rPr>
              <w:t xml:space="preserve">) </w:t>
            </w:r>
          </w:p>
        </w:tc>
        <w:tc>
          <w:tcPr>
            <w:tcW w:w="3260" w:type="dxa"/>
            <w:tcBorders>
              <w:bottom w:val="single" w:sz="4" w:space="0" w:color="auto"/>
            </w:tcBorders>
          </w:tcPr>
          <w:p w14:paraId="517940A8" w14:textId="77777777" w:rsidR="00AB214B" w:rsidRPr="00F803C6" w:rsidRDefault="00AB214B" w:rsidP="00973755">
            <w:pPr>
              <w:autoSpaceDE w:val="0"/>
              <w:autoSpaceDN w:val="0"/>
              <w:adjustRightInd w:val="0"/>
              <w:rPr>
                <w:rFonts w:asciiTheme="minorHAnsi" w:hAnsiTheme="minorHAnsi" w:cstheme="minorHAnsi"/>
                <w:bCs/>
                <w:sz w:val="24"/>
              </w:rPr>
            </w:pPr>
            <w:r w:rsidRPr="00F803C6">
              <w:rPr>
                <w:rFonts w:asciiTheme="minorHAnsi" w:hAnsiTheme="minorHAnsi" w:cstheme="minorHAnsi"/>
                <w:bCs/>
                <w:sz w:val="24"/>
              </w:rPr>
              <w:t>Face to face consultation</w:t>
            </w:r>
          </w:p>
          <w:p w14:paraId="33B25362" w14:textId="77777777" w:rsidR="00AB214B" w:rsidRPr="00F803C6" w:rsidRDefault="00AB214B" w:rsidP="00973755">
            <w:pPr>
              <w:autoSpaceDE w:val="0"/>
              <w:autoSpaceDN w:val="0"/>
              <w:adjustRightInd w:val="0"/>
              <w:rPr>
                <w:rFonts w:asciiTheme="minorHAnsi" w:hAnsiTheme="minorHAnsi" w:cstheme="minorHAnsi"/>
                <w:bCs/>
                <w:sz w:val="24"/>
              </w:rPr>
            </w:pPr>
          </w:p>
          <w:p w14:paraId="5B35B516" w14:textId="77777777" w:rsidR="00AB214B" w:rsidRPr="00F803C6" w:rsidRDefault="00AB214B" w:rsidP="00973755">
            <w:pPr>
              <w:autoSpaceDE w:val="0"/>
              <w:autoSpaceDN w:val="0"/>
              <w:adjustRightInd w:val="0"/>
              <w:rPr>
                <w:rFonts w:asciiTheme="minorHAnsi" w:hAnsiTheme="minorHAnsi" w:cstheme="minorHAnsi"/>
                <w:bCs/>
                <w:sz w:val="24"/>
              </w:rPr>
            </w:pPr>
          </w:p>
        </w:tc>
      </w:tr>
      <w:tr w:rsidR="00AB214B" w:rsidRPr="00F803C6" w14:paraId="39289CDC" w14:textId="77777777" w:rsidTr="003D5CC0">
        <w:trPr>
          <w:trHeight w:val="291"/>
        </w:trPr>
        <w:tc>
          <w:tcPr>
            <w:tcW w:w="2065" w:type="dxa"/>
            <w:vMerge/>
          </w:tcPr>
          <w:p w14:paraId="249C27D2" w14:textId="77777777" w:rsidR="00AB214B" w:rsidRPr="00F803C6" w:rsidRDefault="00AB214B" w:rsidP="00973755">
            <w:pPr>
              <w:autoSpaceDE w:val="0"/>
              <w:autoSpaceDN w:val="0"/>
              <w:adjustRightInd w:val="0"/>
              <w:rPr>
                <w:rFonts w:asciiTheme="minorHAnsi" w:hAnsiTheme="minorHAnsi" w:cstheme="minorHAnsi"/>
                <w:bCs/>
                <w:sz w:val="24"/>
              </w:rPr>
            </w:pPr>
          </w:p>
        </w:tc>
        <w:tc>
          <w:tcPr>
            <w:tcW w:w="4309" w:type="dxa"/>
            <w:tcBorders>
              <w:top w:val="single" w:sz="4" w:space="0" w:color="auto"/>
              <w:bottom w:val="single" w:sz="4" w:space="0" w:color="auto"/>
            </w:tcBorders>
          </w:tcPr>
          <w:p w14:paraId="15B06262" w14:textId="486AD58E" w:rsidR="00AB214B" w:rsidRPr="00F803C6" w:rsidRDefault="00AB214B" w:rsidP="00973755">
            <w:pPr>
              <w:pStyle w:val="ListParagraph"/>
              <w:numPr>
                <w:ilvl w:val="0"/>
                <w:numId w:val="4"/>
              </w:numPr>
              <w:autoSpaceDE w:val="0"/>
              <w:autoSpaceDN w:val="0"/>
              <w:adjustRightInd w:val="0"/>
              <w:ind w:left="488"/>
              <w:contextualSpacing/>
              <w:rPr>
                <w:rFonts w:asciiTheme="minorHAnsi" w:hAnsiTheme="minorHAnsi" w:cstheme="minorHAnsi"/>
                <w:sz w:val="24"/>
                <w:lang w:val="en-US" w:eastAsia="en-US"/>
              </w:rPr>
            </w:pPr>
            <w:r w:rsidRPr="00F803C6">
              <w:rPr>
                <w:rFonts w:asciiTheme="minorHAnsi" w:hAnsiTheme="minorHAnsi" w:cstheme="minorHAnsi"/>
                <w:bCs/>
                <w:sz w:val="24"/>
              </w:rPr>
              <w:t>DUCE Students Government Leaders</w:t>
            </w:r>
          </w:p>
          <w:p w14:paraId="2ABAFAD5" w14:textId="77777777" w:rsidR="00AB214B" w:rsidRPr="00F803C6" w:rsidRDefault="00AB214B" w:rsidP="00973755">
            <w:pPr>
              <w:tabs>
                <w:tab w:val="left" w:pos="157"/>
              </w:tabs>
              <w:ind w:left="157"/>
              <w:contextualSpacing/>
              <w:rPr>
                <w:rFonts w:asciiTheme="minorHAnsi" w:hAnsiTheme="minorHAnsi" w:cstheme="minorHAnsi"/>
                <w:sz w:val="24"/>
                <w:lang w:val="en-US"/>
              </w:rPr>
            </w:pPr>
          </w:p>
        </w:tc>
        <w:tc>
          <w:tcPr>
            <w:tcW w:w="3260" w:type="dxa"/>
            <w:tcBorders>
              <w:top w:val="single" w:sz="4" w:space="0" w:color="auto"/>
              <w:bottom w:val="single" w:sz="4" w:space="0" w:color="auto"/>
            </w:tcBorders>
          </w:tcPr>
          <w:p w14:paraId="62357DD1" w14:textId="2F0DAE42" w:rsidR="00AB214B" w:rsidRPr="00F803C6" w:rsidRDefault="00AB214B" w:rsidP="00BC7CB0">
            <w:pPr>
              <w:tabs>
                <w:tab w:val="right" w:pos="1769"/>
              </w:tabs>
              <w:autoSpaceDE w:val="0"/>
              <w:autoSpaceDN w:val="0"/>
              <w:adjustRightInd w:val="0"/>
              <w:rPr>
                <w:rFonts w:asciiTheme="minorHAnsi" w:hAnsiTheme="minorHAnsi" w:cstheme="minorHAnsi"/>
                <w:bCs/>
                <w:sz w:val="24"/>
              </w:rPr>
            </w:pPr>
            <w:r w:rsidRPr="00F803C6">
              <w:rPr>
                <w:rFonts w:asciiTheme="minorHAnsi" w:hAnsiTheme="minorHAnsi" w:cstheme="minorHAnsi"/>
                <w:bCs/>
                <w:sz w:val="24"/>
              </w:rPr>
              <w:t xml:space="preserve">Meeting </w:t>
            </w:r>
            <w:r w:rsidR="007155DB" w:rsidRPr="00F803C6">
              <w:rPr>
                <w:rFonts w:asciiTheme="minorHAnsi" w:hAnsiTheme="minorHAnsi" w:cstheme="minorHAnsi"/>
                <w:bCs/>
                <w:sz w:val="24"/>
              </w:rPr>
              <w:tab/>
            </w:r>
          </w:p>
        </w:tc>
      </w:tr>
      <w:tr w:rsidR="00AB214B" w:rsidRPr="00F803C6" w14:paraId="6D22D7DF" w14:textId="77777777" w:rsidTr="003D5CC0">
        <w:trPr>
          <w:trHeight w:val="29"/>
        </w:trPr>
        <w:tc>
          <w:tcPr>
            <w:tcW w:w="2065" w:type="dxa"/>
            <w:vMerge/>
          </w:tcPr>
          <w:p w14:paraId="661666E8" w14:textId="77777777" w:rsidR="00AB214B" w:rsidRPr="00F803C6" w:rsidRDefault="00AB214B" w:rsidP="00973755">
            <w:pPr>
              <w:autoSpaceDE w:val="0"/>
              <w:autoSpaceDN w:val="0"/>
              <w:adjustRightInd w:val="0"/>
              <w:rPr>
                <w:rFonts w:asciiTheme="minorHAnsi" w:hAnsiTheme="minorHAnsi" w:cstheme="minorHAnsi"/>
                <w:bCs/>
                <w:sz w:val="24"/>
              </w:rPr>
            </w:pPr>
          </w:p>
        </w:tc>
        <w:tc>
          <w:tcPr>
            <w:tcW w:w="4309" w:type="dxa"/>
            <w:tcBorders>
              <w:top w:val="single" w:sz="4" w:space="0" w:color="auto"/>
            </w:tcBorders>
          </w:tcPr>
          <w:p w14:paraId="0476BAF6" w14:textId="77777777" w:rsidR="00AB214B" w:rsidRPr="00F803C6" w:rsidRDefault="00AB214B" w:rsidP="00973755">
            <w:pPr>
              <w:pStyle w:val="ListParagraph"/>
              <w:numPr>
                <w:ilvl w:val="0"/>
                <w:numId w:val="4"/>
              </w:numPr>
              <w:autoSpaceDE w:val="0"/>
              <w:autoSpaceDN w:val="0"/>
              <w:adjustRightInd w:val="0"/>
              <w:ind w:left="488"/>
              <w:contextualSpacing/>
              <w:rPr>
                <w:rFonts w:asciiTheme="minorHAnsi" w:hAnsiTheme="minorHAnsi" w:cstheme="minorHAnsi"/>
                <w:bCs/>
                <w:sz w:val="24"/>
              </w:rPr>
            </w:pPr>
            <w:r w:rsidRPr="00F803C6">
              <w:rPr>
                <w:rFonts w:asciiTheme="minorHAnsi" w:hAnsiTheme="minorHAnsi" w:cstheme="minorHAnsi"/>
                <w:bCs/>
                <w:sz w:val="24"/>
              </w:rPr>
              <w:t>Ministry of Education, Science and Technology (MoEST)</w:t>
            </w:r>
          </w:p>
          <w:p w14:paraId="59EF1953" w14:textId="77777777" w:rsidR="00AB214B" w:rsidRPr="00F803C6" w:rsidRDefault="00AB214B" w:rsidP="00973755">
            <w:pPr>
              <w:pStyle w:val="ListParagraph"/>
              <w:numPr>
                <w:ilvl w:val="0"/>
                <w:numId w:val="4"/>
              </w:numPr>
              <w:autoSpaceDE w:val="0"/>
              <w:autoSpaceDN w:val="0"/>
              <w:adjustRightInd w:val="0"/>
              <w:ind w:left="488"/>
              <w:contextualSpacing/>
              <w:rPr>
                <w:rFonts w:asciiTheme="minorHAnsi" w:hAnsiTheme="minorHAnsi" w:cstheme="minorHAnsi"/>
                <w:bCs/>
                <w:sz w:val="24"/>
              </w:rPr>
            </w:pPr>
            <w:r w:rsidRPr="00F803C6">
              <w:rPr>
                <w:rFonts w:asciiTheme="minorHAnsi" w:hAnsiTheme="minorHAnsi" w:cstheme="minorHAnsi"/>
                <w:bCs/>
                <w:sz w:val="24"/>
              </w:rPr>
              <w:t>Tanzania Electric Company limited (TANESCO)</w:t>
            </w:r>
          </w:p>
          <w:p w14:paraId="44AB7A91" w14:textId="77777777" w:rsidR="00AB214B" w:rsidRPr="00F803C6" w:rsidRDefault="00AB214B" w:rsidP="00973755">
            <w:pPr>
              <w:pStyle w:val="ListParagraph"/>
              <w:numPr>
                <w:ilvl w:val="0"/>
                <w:numId w:val="4"/>
              </w:numPr>
              <w:autoSpaceDE w:val="0"/>
              <w:autoSpaceDN w:val="0"/>
              <w:adjustRightInd w:val="0"/>
              <w:ind w:left="488"/>
              <w:contextualSpacing/>
              <w:rPr>
                <w:rFonts w:asciiTheme="minorHAnsi" w:hAnsiTheme="minorHAnsi" w:cstheme="minorHAnsi"/>
                <w:bCs/>
                <w:sz w:val="24"/>
              </w:rPr>
            </w:pPr>
            <w:r w:rsidRPr="00F803C6">
              <w:rPr>
                <w:rFonts w:asciiTheme="minorHAnsi" w:hAnsiTheme="minorHAnsi" w:cstheme="minorHAnsi"/>
                <w:bCs/>
                <w:sz w:val="24"/>
              </w:rPr>
              <w:t>Dar es Salaam Water Supply and Sanitation Authority (DAWASA)</w:t>
            </w:r>
          </w:p>
          <w:p w14:paraId="0189D85C" w14:textId="77777777" w:rsidR="00AB214B" w:rsidRPr="00F803C6" w:rsidRDefault="00AB214B" w:rsidP="00973755">
            <w:pPr>
              <w:pStyle w:val="ListParagraph"/>
              <w:numPr>
                <w:ilvl w:val="0"/>
                <w:numId w:val="4"/>
              </w:numPr>
              <w:autoSpaceDE w:val="0"/>
              <w:autoSpaceDN w:val="0"/>
              <w:adjustRightInd w:val="0"/>
              <w:ind w:left="488"/>
              <w:contextualSpacing/>
              <w:rPr>
                <w:rFonts w:asciiTheme="minorHAnsi" w:hAnsiTheme="minorHAnsi" w:cstheme="minorHAnsi"/>
                <w:bCs/>
                <w:sz w:val="24"/>
              </w:rPr>
            </w:pPr>
            <w:r w:rsidRPr="00F803C6">
              <w:rPr>
                <w:rFonts w:asciiTheme="minorHAnsi" w:hAnsiTheme="minorHAnsi" w:cstheme="minorHAnsi"/>
                <w:bCs/>
                <w:sz w:val="24"/>
              </w:rPr>
              <w:t xml:space="preserve">Fire and Rescue Forces (Temeke) </w:t>
            </w:r>
          </w:p>
          <w:p w14:paraId="203DE012" w14:textId="77777777" w:rsidR="00AB214B" w:rsidRPr="00F803C6" w:rsidRDefault="00AB214B" w:rsidP="00973755">
            <w:pPr>
              <w:pStyle w:val="ListParagraph"/>
              <w:autoSpaceDE w:val="0"/>
              <w:autoSpaceDN w:val="0"/>
              <w:adjustRightInd w:val="0"/>
              <w:ind w:left="488"/>
              <w:contextualSpacing/>
              <w:rPr>
                <w:rFonts w:asciiTheme="minorHAnsi" w:hAnsiTheme="minorHAnsi" w:cstheme="minorHAnsi"/>
                <w:bCs/>
                <w:sz w:val="24"/>
              </w:rPr>
            </w:pPr>
          </w:p>
          <w:p w14:paraId="00C9D12F" w14:textId="77777777" w:rsidR="00AB214B" w:rsidRPr="00F803C6" w:rsidRDefault="00AB214B" w:rsidP="00973755">
            <w:pPr>
              <w:tabs>
                <w:tab w:val="left" w:pos="157"/>
              </w:tabs>
              <w:contextualSpacing/>
              <w:rPr>
                <w:rFonts w:asciiTheme="minorHAnsi" w:hAnsiTheme="minorHAnsi" w:cstheme="minorHAnsi"/>
                <w:bCs/>
                <w:sz w:val="24"/>
              </w:rPr>
            </w:pPr>
          </w:p>
        </w:tc>
        <w:tc>
          <w:tcPr>
            <w:tcW w:w="3260" w:type="dxa"/>
            <w:tcBorders>
              <w:top w:val="single" w:sz="4" w:space="0" w:color="auto"/>
            </w:tcBorders>
          </w:tcPr>
          <w:p w14:paraId="596AB15B" w14:textId="77777777" w:rsidR="00AB214B" w:rsidRPr="00F803C6" w:rsidRDefault="00AB214B" w:rsidP="00973755">
            <w:pPr>
              <w:autoSpaceDE w:val="0"/>
              <w:autoSpaceDN w:val="0"/>
              <w:adjustRightInd w:val="0"/>
              <w:rPr>
                <w:rFonts w:asciiTheme="minorHAnsi" w:hAnsiTheme="minorHAnsi" w:cstheme="minorHAnsi"/>
                <w:bCs/>
                <w:sz w:val="24"/>
              </w:rPr>
            </w:pPr>
            <w:r w:rsidRPr="00F803C6">
              <w:rPr>
                <w:rFonts w:asciiTheme="minorHAnsi" w:hAnsiTheme="minorHAnsi" w:cstheme="minorHAnsi"/>
                <w:bCs/>
                <w:sz w:val="24"/>
              </w:rPr>
              <w:t xml:space="preserve">Scoping reports submitted to stakeholders and requested to send comments to NEMC as per EIA regulations amendments of 2018 </w:t>
            </w:r>
          </w:p>
        </w:tc>
      </w:tr>
    </w:tbl>
    <w:p w14:paraId="70630C33" w14:textId="038F7C24" w:rsidR="00815136" w:rsidRPr="009618FB" w:rsidRDefault="00815136" w:rsidP="00AB214B">
      <w:pPr>
        <w:jc w:val="center"/>
        <w:rPr>
          <w:b/>
          <w:bCs/>
          <w:sz w:val="24"/>
        </w:rPr>
      </w:pPr>
      <w:r w:rsidRPr="00F803C6">
        <w:rPr>
          <w:sz w:val="24"/>
        </w:rPr>
        <w:t xml:space="preserve">Source: </w:t>
      </w:r>
      <w:r w:rsidR="00AB214B" w:rsidRPr="009618FB">
        <w:rPr>
          <w:b/>
          <w:bCs/>
          <w:sz w:val="24"/>
        </w:rPr>
        <w:t>Consultant</w:t>
      </w:r>
      <w:r w:rsidRPr="009618FB">
        <w:rPr>
          <w:b/>
          <w:bCs/>
          <w:sz w:val="24"/>
        </w:rPr>
        <w:t xml:space="preserve">, </w:t>
      </w:r>
      <w:r w:rsidR="005F63B1" w:rsidRPr="009618FB">
        <w:rPr>
          <w:b/>
          <w:bCs/>
          <w:sz w:val="24"/>
        </w:rPr>
        <w:t>September</w:t>
      </w:r>
      <w:r w:rsidRPr="009618FB">
        <w:rPr>
          <w:b/>
          <w:bCs/>
          <w:sz w:val="24"/>
        </w:rPr>
        <w:t xml:space="preserve"> 202</w:t>
      </w:r>
      <w:r w:rsidR="005F63B1" w:rsidRPr="009618FB">
        <w:rPr>
          <w:b/>
          <w:bCs/>
          <w:sz w:val="24"/>
        </w:rPr>
        <w:t>3</w:t>
      </w:r>
    </w:p>
    <w:p w14:paraId="22D804C7" w14:textId="77777777" w:rsidR="00815136" w:rsidRPr="009618FB" w:rsidRDefault="00815136" w:rsidP="00815136">
      <w:pPr>
        <w:rPr>
          <w:rFonts w:cstheme="minorHAnsi"/>
          <w:b/>
          <w:bCs/>
          <w:sz w:val="24"/>
        </w:rPr>
      </w:pPr>
    </w:p>
    <w:p w14:paraId="24D1C241" w14:textId="7380AE3A" w:rsidR="0043032A" w:rsidRPr="00F803C6" w:rsidRDefault="00815136" w:rsidP="008C3B51">
      <w:pPr>
        <w:rPr>
          <w:rFonts w:cstheme="minorHAnsi"/>
          <w:sz w:val="24"/>
        </w:rPr>
        <w:sectPr w:rsidR="0043032A" w:rsidRPr="00F803C6" w:rsidSect="00080857">
          <w:footerReference w:type="even" r:id="rId24"/>
          <w:footerReference w:type="default" r:id="rId25"/>
          <w:pgSz w:w="11906" w:h="16838"/>
          <w:pgMar w:top="1417" w:right="1417" w:bottom="1417" w:left="1417" w:header="708" w:footer="708" w:gutter="0"/>
          <w:cols w:space="708"/>
          <w:docGrid w:linePitch="360"/>
        </w:sectPr>
      </w:pPr>
      <w:r w:rsidRPr="00F803C6">
        <w:rPr>
          <w:rFonts w:cstheme="minorHAnsi"/>
          <w:sz w:val="24"/>
        </w:rPr>
        <w:t>Issues raised by the stakeholders are summarized in Table 5.2. below</w:t>
      </w:r>
      <w:bookmarkEnd w:id="714"/>
      <w:bookmarkEnd w:id="715"/>
      <w:bookmarkEnd w:id="716"/>
      <w:r w:rsidR="00FB615E">
        <w:rPr>
          <w:rFonts w:cstheme="minorHAnsi"/>
          <w:sz w:val="24"/>
        </w:rPr>
        <w:t>.</w:t>
      </w:r>
    </w:p>
    <w:p w14:paraId="32004855" w14:textId="47C4F324" w:rsidR="008D64CA" w:rsidRPr="00F803C6" w:rsidRDefault="00AB214B" w:rsidP="00AB214B">
      <w:pPr>
        <w:pStyle w:val="Heading5"/>
        <w:rPr>
          <w:sz w:val="24"/>
        </w:rPr>
      </w:pPr>
      <w:bookmarkStart w:id="872" w:name="_Toc161172736"/>
      <w:r w:rsidRPr="00F803C6">
        <w:rPr>
          <w:sz w:val="24"/>
        </w:rPr>
        <w:t>Table 5.2: Comment Response Table</w:t>
      </w:r>
      <w:bookmarkEnd w:id="872"/>
    </w:p>
    <w:tbl>
      <w:tblPr>
        <w:tblW w:w="12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984"/>
        <w:gridCol w:w="5500"/>
        <w:gridCol w:w="3118"/>
      </w:tblGrid>
      <w:tr w:rsidR="005E3937" w:rsidRPr="00F803C6" w14:paraId="462F36CA" w14:textId="77777777" w:rsidTr="005E3937">
        <w:trPr>
          <w:tblHeader/>
          <w:jc w:val="center"/>
        </w:trPr>
        <w:tc>
          <w:tcPr>
            <w:tcW w:w="1701" w:type="dxa"/>
            <w:shd w:val="clear" w:color="auto" w:fill="D9D9D9"/>
          </w:tcPr>
          <w:p w14:paraId="0520AA58" w14:textId="77777777" w:rsidR="005E3937" w:rsidRPr="00F803C6" w:rsidRDefault="005E3937" w:rsidP="00973755">
            <w:pPr>
              <w:rPr>
                <w:rFonts w:ascii="Calibri" w:hAnsi="Calibri" w:cs="Calibri"/>
                <w:b/>
                <w:sz w:val="24"/>
              </w:rPr>
            </w:pPr>
            <w:r w:rsidRPr="00F803C6">
              <w:rPr>
                <w:rFonts w:ascii="Calibri" w:hAnsi="Calibri" w:cs="Calibri"/>
                <w:b/>
                <w:sz w:val="24"/>
              </w:rPr>
              <w:t xml:space="preserve">Authority / institution </w:t>
            </w:r>
          </w:p>
        </w:tc>
        <w:tc>
          <w:tcPr>
            <w:tcW w:w="1984" w:type="dxa"/>
            <w:shd w:val="clear" w:color="auto" w:fill="D9D9D9"/>
          </w:tcPr>
          <w:p w14:paraId="45CC132C" w14:textId="77777777" w:rsidR="005E3937" w:rsidRPr="00F803C6" w:rsidRDefault="005E3937" w:rsidP="00973755">
            <w:pPr>
              <w:suppressAutoHyphens/>
              <w:spacing w:after="120"/>
              <w:rPr>
                <w:rFonts w:ascii="Calibri" w:hAnsi="Calibri" w:cs="Calibri"/>
                <w:b/>
                <w:sz w:val="24"/>
              </w:rPr>
            </w:pPr>
            <w:r w:rsidRPr="00F803C6">
              <w:rPr>
                <w:rFonts w:ascii="Calibri" w:hAnsi="Calibri" w:cs="Calibri"/>
                <w:b/>
                <w:sz w:val="24"/>
              </w:rPr>
              <w:t>Position/Designation</w:t>
            </w:r>
          </w:p>
        </w:tc>
        <w:tc>
          <w:tcPr>
            <w:tcW w:w="5500" w:type="dxa"/>
            <w:shd w:val="clear" w:color="auto" w:fill="D9D9D9"/>
          </w:tcPr>
          <w:p w14:paraId="4108553A" w14:textId="77777777" w:rsidR="005E3937" w:rsidRPr="00F803C6" w:rsidRDefault="005E3937" w:rsidP="00973755">
            <w:pPr>
              <w:suppressAutoHyphens/>
              <w:spacing w:after="120"/>
              <w:rPr>
                <w:rFonts w:ascii="Calibri" w:hAnsi="Calibri" w:cs="Calibri"/>
                <w:b/>
                <w:color w:val="000000"/>
                <w:sz w:val="24"/>
              </w:rPr>
            </w:pPr>
            <w:r w:rsidRPr="00F803C6">
              <w:rPr>
                <w:rFonts w:ascii="Calibri" w:hAnsi="Calibri" w:cs="Calibri"/>
                <w:b/>
                <w:color w:val="000000"/>
                <w:sz w:val="24"/>
              </w:rPr>
              <w:t>Issues raised</w:t>
            </w:r>
          </w:p>
        </w:tc>
        <w:tc>
          <w:tcPr>
            <w:tcW w:w="3118" w:type="dxa"/>
            <w:shd w:val="clear" w:color="auto" w:fill="D9D9D9"/>
          </w:tcPr>
          <w:p w14:paraId="77BA6E87" w14:textId="77777777" w:rsidR="005E3937" w:rsidRPr="00F803C6" w:rsidRDefault="005E3937" w:rsidP="00973755">
            <w:pPr>
              <w:suppressAutoHyphens/>
              <w:spacing w:after="120"/>
              <w:rPr>
                <w:rFonts w:ascii="Calibri" w:hAnsi="Calibri" w:cs="Calibri"/>
                <w:b/>
                <w:sz w:val="24"/>
              </w:rPr>
            </w:pPr>
            <w:r w:rsidRPr="00F803C6">
              <w:rPr>
                <w:rFonts w:ascii="Calibri" w:hAnsi="Calibri" w:cs="Calibri"/>
                <w:b/>
                <w:sz w:val="24"/>
              </w:rPr>
              <w:t>Response</w:t>
            </w:r>
          </w:p>
        </w:tc>
      </w:tr>
      <w:tr w:rsidR="005E3937" w:rsidRPr="00F803C6" w14:paraId="758F92C3" w14:textId="77777777" w:rsidTr="005E3937">
        <w:trPr>
          <w:trHeight w:val="862"/>
          <w:jc w:val="center"/>
        </w:trPr>
        <w:tc>
          <w:tcPr>
            <w:tcW w:w="1701" w:type="dxa"/>
            <w:vMerge w:val="restart"/>
            <w:shd w:val="clear" w:color="auto" w:fill="auto"/>
          </w:tcPr>
          <w:p w14:paraId="1C55C611" w14:textId="77777777" w:rsidR="005E3937" w:rsidRPr="00F803C6" w:rsidRDefault="005E3937" w:rsidP="00973755">
            <w:pPr>
              <w:rPr>
                <w:rFonts w:ascii="Calibri" w:hAnsi="Calibri" w:cs="Calibri"/>
                <w:sz w:val="24"/>
              </w:rPr>
            </w:pPr>
            <w:r w:rsidRPr="00F803C6">
              <w:rPr>
                <w:rFonts w:ascii="Calibri" w:hAnsi="Calibri" w:cs="Calibri"/>
                <w:sz w:val="24"/>
              </w:rPr>
              <w:t>Temeke Municipal Council</w:t>
            </w:r>
          </w:p>
        </w:tc>
        <w:tc>
          <w:tcPr>
            <w:tcW w:w="1984" w:type="dxa"/>
            <w:shd w:val="clear" w:color="auto" w:fill="auto"/>
          </w:tcPr>
          <w:p w14:paraId="00D502BB" w14:textId="77777777" w:rsidR="005E3937" w:rsidRPr="00F803C6" w:rsidRDefault="005E3937" w:rsidP="00973755">
            <w:pPr>
              <w:rPr>
                <w:rFonts w:ascii="Calibri" w:hAnsi="Calibri" w:cs="Calibri"/>
                <w:sz w:val="24"/>
              </w:rPr>
            </w:pPr>
            <w:r w:rsidRPr="00F803C6">
              <w:rPr>
                <w:rFonts w:ascii="Calibri" w:hAnsi="Calibri" w:cs="Calibri"/>
                <w:sz w:val="24"/>
              </w:rPr>
              <w:t>Town Planner Officer (TPO)</w:t>
            </w:r>
          </w:p>
        </w:tc>
        <w:tc>
          <w:tcPr>
            <w:tcW w:w="5500" w:type="dxa"/>
            <w:shd w:val="clear" w:color="auto" w:fill="auto"/>
          </w:tcPr>
          <w:p w14:paraId="06D66DA5" w14:textId="57CC54F8" w:rsidR="005E3937" w:rsidRPr="00F803C6" w:rsidRDefault="005E3937" w:rsidP="00AB214B">
            <w:pPr>
              <w:numPr>
                <w:ilvl w:val="0"/>
                <w:numId w:val="9"/>
              </w:numPr>
              <w:ind w:left="322"/>
              <w:rPr>
                <w:rFonts w:ascii="Calibri" w:hAnsi="Calibri" w:cs="Calibri"/>
                <w:sz w:val="24"/>
                <w:lang w:eastAsia="ar-SA"/>
              </w:rPr>
            </w:pPr>
            <w:r w:rsidRPr="00F803C6">
              <w:rPr>
                <w:rFonts w:ascii="Calibri" w:hAnsi="Calibri" w:cs="Calibri"/>
                <w:sz w:val="24"/>
                <w:lang w:eastAsia="ar-SA"/>
              </w:rPr>
              <w:t>The land use for the project area is institutional and therefore compatible with the proposal.</w:t>
            </w:r>
          </w:p>
          <w:p w14:paraId="6B38FEC6" w14:textId="739E255A" w:rsidR="005E3937" w:rsidRPr="00F803C6" w:rsidRDefault="005E3937" w:rsidP="00AB214B">
            <w:pPr>
              <w:numPr>
                <w:ilvl w:val="0"/>
                <w:numId w:val="9"/>
              </w:numPr>
              <w:ind w:left="322"/>
              <w:rPr>
                <w:rFonts w:ascii="Calibri" w:hAnsi="Calibri" w:cs="Calibri"/>
                <w:sz w:val="24"/>
                <w:lang w:eastAsia="ar-SA"/>
              </w:rPr>
            </w:pPr>
            <w:r w:rsidRPr="00F803C6">
              <w:rPr>
                <w:rFonts w:ascii="Calibri" w:hAnsi="Calibri" w:cs="Calibri"/>
                <w:sz w:val="24"/>
                <w:lang w:eastAsia="ar-SA"/>
              </w:rPr>
              <w:t>DUCE should observe and consider its boundaries during construction.</w:t>
            </w:r>
          </w:p>
          <w:p w14:paraId="0492E13D" w14:textId="71C908DC" w:rsidR="005E3937" w:rsidRPr="00F803C6" w:rsidRDefault="005E3937" w:rsidP="00AB214B">
            <w:pPr>
              <w:numPr>
                <w:ilvl w:val="0"/>
                <w:numId w:val="9"/>
              </w:numPr>
              <w:ind w:left="322"/>
              <w:rPr>
                <w:rFonts w:ascii="Calibri" w:hAnsi="Calibri" w:cs="Calibri"/>
                <w:sz w:val="24"/>
                <w:lang w:eastAsia="ar-SA"/>
              </w:rPr>
            </w:pPr>
            <w:r w:rsidRPr="00F803C6">
              <w:rPr>
                <w:rFonts w:ascii="Calibri" w:hAnsi="Calibri" w:cs="Calibri"/>
                <w:sz w:val="24"/>
                <w:lang w:eastAsia="ar-SA"/>
              </w:rPr>
              <w:t>The proponent should add use classes from “a” and “b” to “c” and “d” for the proper use group “k”.</w:t>
            </w:r>
          </w:p>
        </w:tc>
        <w:tc>
          <w:tcPr>
            <w:tcW w:w="3118" w:type="dxa"/>
            <w:shd w:val="clear" w:color="auto" w:fill="auto"/>
          </w:tcPr>
          <w:p w14:paraId="11D7A13A" w14:textId="77777777" w:rsidR="005E3937" w:rsidRPr="00F803C6" w:rsidRDefault="005E3937" w:rsidP="00AB214B">
            <w:pPr>
              <w:numPr>
                <w:ilvl w:val="0"/>
                <w:numId w:val="10"/>
              </w:numPr>
              <w:suppressAutoHyphens/>
              <w:spacing w:after="120"/>
              <w:ind w:left="319"/>
              <w:rPr>
                <w:rFonts w:ascii="Calibri" w:hAnsi="Calibri" w:cs="Calibri"/>
                <w:sz w:val="24"/>
              </w:rPr>
            </w:pPr>
            <w:r w:rsidRPr="00F803C6">
              <w:rPr>
                <w:rFonts w:ascii="Calibri" w:hAnsi="Calibri" w:cs="Calibri"/>
                <w:sz w:val="24"/>
              </w:rPr>
              <w:t>N/A</w:t>
            </w:r>
          </w:p>
          <w:p w14:paraId="1850ED2A" w14:textId="77777777" w:rsidR="005E3937" w:rsidRPr="00F803C6" w:rsidRDefault="005E3937" w:rsidP="00973755">
            <w:pPr>
              <w:suppressAutoHyphens/>
              <w:spacing w:after="120"/>
              <w:ind w:left="319"/>
              <w:rPr>
                <w:rFonts w:ascii="Calibri" w:hAnsi="Calibri" w:cs="Calibri"/>
                <w:sz w:val="24"/>
              </w:rPr>
            </w:pPr>
          </w:p>
          <w:p w14:paraId="73A7157C" w14:textId="6F413515" w:rsidR="005E3937" w:rsidRPr="00F803C6" w:rsidRDefault="005E3937" w:rsidP="00AB214B">
            <w:pPr>
              <w:numPr>
                <w:ilvl w:val="0"/>
                <w:numId w:val="10"/>
              </w:numPr>
              <w:suppressAutoHyphens/>
              <w:spacing w:after="120"/>
              <w:ind w:left="319"/>
              <w:rPr>
                <w:rFonts w:ascii="Calibri" w:hAnsi="Calibri" w:cs="Calibri"/>
                <w:sz w:val="24"/>
              </w:rPr>
            </w:pPr>
            <w:r w:rsidRPr="00F803C6">
              <w:rPr>
                <w:rFonts w:ascii="Calibri" w:hAnsi="Calibri" w:cs="Calibri"/>
                <w:sz w:val="24"/>
              </w:rPr>
              <w:t>DUCE shall comply</w:t>
            </w:r>
            <w:r w:rsidR="00234D3C" w:rsidRPr="00F803C6">
              <w:rPr>
                <w:rFonts w:ascii="Calibri" w:hAnsi="Calibri" w:cs="Calibri"/>
                <w:sz w:val="24"/>
              </w:rPr>
              <w:t xml:space="preserve"> with the given provisions</w:t>
            </w:r>
          </w:p>
          <w:p w14:paraId="6BF01CD9" w14:textId="77777777" w:rsidR="005E3937" w:rsidRPr="00F803C6" w:rsidRDefault="005E3937" w:rsidP="00973755">
            <w:pPr>
              <w:suppressAutoHyphens/>
              <w:spacing w:after="120"/>
              <w:ind w:left="319"/>
              <w:rPr>
                <w:rFonts w:ascii="Calibri" w:hAnsi="Calibri" w:cs="Calibri"/>
                <w:sz w:val="24"/>
              </w:rPr>
            </w:pPr>
          </w:p>
        </w:tc>
      </w:tr>
      <w:tr w:rsidR="005E3937" w:rsidRPr="00F803C6" w14:paraId="0EB0464D" w14:textId="77777777" w:rsidTr="005E3937">
        <w:trPr>
          <w:trHeight w:val="272"/>
          <w:jc w:val="center"/>
        </w:trPr>
        <w:tc>
          <w:tcPr>
            <w:tcW w:w="1701" w:type="dxa"/>
            <w:vMerge/>
            <w:shd w:val="clear" w:color="auto" w:fill="auto"/>
          </w:tcPr>
          <w:p w14:paraId="1FFE2C44" w14:textId="77777777" w:rsidR="005E3937" w:rsidRPr="00F803C6" w:rsidRDefault="005E3937" w:rsidP="00973755">
            <w:pPr>
              <w:rPr>
                <w:rFonts w:ascii="Calibri" w:hAnsi="Calibri" w:cs="Calibri"/>
                <w:sz w:val="24"/>
              </w:rPr>
            </w:pPr>
          </w:p>
        </w:tc>
        <w:tc>
          <w:tcPr>
            <w:tcW w:w="1984" w:type="dxa"/>
            <w:shd w:val="clear" w:color="auto" w:fill="auto"/>
          </w:tcPr>
          <w:p w14:paraId="7490709E" w14:textId="65997B63" w:rsidR="005E3937" w:rsidRPr="00F803C6" w:rsidRDefault="005E3937" w:rsidP="00973755">
            <w:pPr>
              <w:rPr>
                <w:rFonts w:ascii="Calibri" w:hAnsi="Calibri" w:cs="Calibri"/>
                <w:sz w:val="24"/>
              </w:rPr>
            </w:pPr>
            <w:r w:rsidRPr="00F803C6">
              <w:rPr>
                <w:rFonts w:ascii="Calibri" w:hAnsi="Calibri" w:cs="Calibri"/>
                <w:sz w:val="24"/>
              </w:rPr>
              <w:t>Environmental Management officer (EMO)</w:t>
            </w:r>
          </w:p>
        </w:tc>
        <w:tc>
          <w:tcPr>
            <w:tcW w:w="5500" w:type="dxa"/>
            <w:shd w:val="clear" w:color="auto" w:fill="auto"/>
          </w:tcPr>
          <w:p w14:paraId="643D4F36" w14:textId="4E8D649B" w:rsidR="005E3937" w:rsidRPr="00F803C6" w:rsidRDefault="005E3937" w:rsidP="00AB214B">
            <w:pPr>
              <w:numPr>
                <w:ilvl w:val="0"/>
                <w:numId w:val="10"/>
              </w:numPr>
              <w:suppressAutoHyphens/>
              <w:spacing w:after="120"/>
              <w:ind w:left="409"/>
              <w:rPr>
                <w:rFonts w:ascii="Calibri" w:hAnsi="Calibri" w:cs="Calibri"/>
                <w:sz w:val="24"/>
              </w:rPr>
            </w:pPr>
            <w:r w:rsidRPr="00F803C6">
              <w:rPr>
                <w:rFonts w:ascii="Calibri" w:hAnsi="Calibri" w:cs="Calibri"/>
                <w:sz w:val="24"/>
              </w:rPr>
              <w:t>Observe setback of the proposed buildings, such that every building should be easily accessible.</w:t>
            </w:r>
          </w:p>
          <w:p w14:paraId="1F14C786" w14:textId="09DB3E1A" w:rsidR="005E3937" w:rsidRPr="00F803C6" w:rsidRDefault="005E3937" w:rsidP="00AB214B">
            <w:pPr>
              <w:numPr>
                <w:ilvl w:val="0"/>
                <w:numId w:val="10"/>
              </w:numPr>
              <w:suppressAutoHyphens/>
              <w:spacing w:after="120"/>
              <w:ind w:left="409"/>
              <w:rPr>
                <w:rFonts w:ascii="Calibri" w:hAnsi="Calibri" w:cs="Calibri"/>
                <w:sz w:val="24"/>
              </w:rPr>
            </w:pPr>
            <w:r w:rsidRPr="00F803C6">
              <w:rPr>
                <w:rFonts w:ascii="Calibri" w:hAnsi="Calibri" w:cs="Calibri"/>
                <w:sz w:val="24"/>
              </w:rPr>
              <w:t>Observe all rules, regulations, laws and permits required before starting the project.</w:t>
            </w:r>
          </w:p>
          <w:p w14:paraId="7B3731A6" w14:textId="67769FDE" w:rsidR="005E3937" w:rsidRPr="00F803C6" w:rsidRDefault="005E3937" w:rsidP="00AB214B">
            <w:pPr>
              <w:numPr>
                <w:ilvl w:val="0"/>
                <w:numId w:val="10"/>
              </w:numPr>
              <w:suppressAutoHyphens/>
              <w:spacing w:after="120"/>
              <w:ind w:left="409"/>
              <w:rPr>
                <w:rFonts w:ascii="Calibri" w:hAnsi="Calibri" w:cs="Calibri"/>
                <w:sz w:val="24"/>
              </w:rPr>
            </w:pPr>
            <w:r w:rsidRPr="00F803C6">
              <w:rPr>
                <w:rFonts w:ascii="Calibri" w:hAnsi="Calibri" w:cs="Calibri"/>
                <w:sz w:val="24"/>
              </w:rPr>
              <w:t>Drainage systems, fire systems, ventilation and soil texture of the area are things of concern to be observed before and when planning for construction.</w:t>
            </w:r>
          </w:p>
          <w:p w14:paraId="0F78A292" w14:textId="4924B5B8" w:rsidR="005E3937" w:rsidRPr="00F803C6" w:rsidRDefault="005E3937" w:rsidP="00AB214B">
            <w:pPr>
              <w:numPr>
                <w:ilvl w:val="0"/>
                <w:numId w:val="10"/>
              </w:numPr>
              <w:suppressAutoHyphens/>
              <w:spacing w:after="120"/>
              <w:ind w:left="409"/>
              <w:rPr>
                <w:rFonts w:ascii="Calibri" w:hAnsi="Calibri" w:cs="Calibri"/>
                <w:sz w:val="24"/>
              </w:rPr>
            </w:pPr>
            <w:r w:rsidRPr="00F803C6">
              <w:rPr>
                <w:rFonts w:ascii="Calibri" w:hAnsi="Calibri" w:cs="Calibri"/>
                <w:sz w:val="24"/>
              </w:rPr>
              <w:t>Building materials must be from licenced sources.</w:t>
            </w:r>
          </w:p>
        </w:tc>
        <w:tc>
          <w:tcPr>
            <w:tcW w:w="3118" w:type="dxa"/>
            <w:shd w:val="clear" w:color="auto" w:fill="auto"/>
          </w:tcPr>
          <w:p w14:paraId="220178DB" w14:textId="77777777" w:rsidR="005E3937" w:rsidRPr="00F803C6" w:rsidRDefault="005E3937" w:rsidP="00AB214B">
            <w:pPr>
              <w:numPr>
                <w:ilvl w:val="0"/>
                <w:numId w:val="10"/>
              </w:numPr>
              <w:suppressAutoHyphens/>
              <w:spacing w:after="120"/>
              <w:ind w:left="409"/>
              <w:rPr>
                <w:rFonts w:ascii="Calibri" w:hAnsi="Calibri" w:cs="Calibri"/>
                <w:sz w:val="24"/>
              </w:rPr>
            </w:pPr>
            <w:r w:rsidRPr="00F803C6">
              <w:rPr>
                <w:rFonts w:ascii="Calibri" w:hAnsi="Calibri" w:cs="Calibri"/>
                <w:color w:val="000000"/>
                <w:sz w:val="24"/>
              </w:rPr>
              <w:t>Boundaries shall be well observed</w:t>
            </w:r>
          </w:p>
          <w:p w14:paraId="2D863DC8" w14:textId="77777777" w:rsidR="005E3937" w:rsidRPr="00F803C6" w:rsidRDefault="005E3937" w:rsidP="00AB214B">
            <w:pPr>
              <w:numPr>
                <w:ilvl w:val="0"/>
                <w:numId w:val="10"/>
              </w:numPr>
              <w:suppressAutoHyphens/>
              <w:spacing w:after="120"/>
              <w:ind w:left="319"/>
              <w:rPr>
                <w:rFonts w:ascii="Calibri" w:hAnsi="Calibri" w:cs="Calibri"/>
                <w:sz w:val="24"/>
              </w:rPr>
            </w:pPr>
            <w:r w:rsidRPr="00F803C6">
              <w:rPr>
                <w:rFonts w:ascii="Calibri" w:hAnsi="Calibri" w:cs="Calibri"/>
                <w:sz w:val="24"/>
              </w:rPr>
              <w:t>All rules and regulations will be adhered to</w:t>
            </w:r>
          </w:p>
          <w:p w14:paraId="11FCDB6E" w14:textId="77777777" w:rsidR="005E3937" w:rsidRPr="00F803C6" w:rsidRDefault="005E3937" w:rsidP="00AB214B">
            <w:pPr>
              <w:numPr>
                <w:ilvl w:val="0"/>
                <w:numId w:val="10"/>
              </w:numPr>
              <w:suppressAutoHyphens/>
              <w:spacing w:after="120"/>
              <w:ind w:left="319"/>
              <w:rPr>
                <w:rFonts w:ascii="Calibri" w:hAnsi="Calibri" w:cs="Calibri"/>
                <w:sz w:val="24"/>
              </w:rPr>
            </w:pPr>
            <w:r w:rsidRPr="00F803C6">
              <w:rPr>
                <w:rFonts w:ascii="Calibri" w:hAnsi="Calibri" w:cs="Calibri"/>
                <w:sz w:val="24"/>
              </w:rPr>
              <w:t>The proponent will do as advised</w:t>
            </w:r>
          </w:p>
          <w:p w14:paraId="2C7AC029" w14:textId="77777777" w:rsidR="005E3937" w:rsidRPr="00F803C6" w:rsidRDefault="005E3937" w:rsidP="00973755">
            <w:pPr>
              <w:suppressAutoHyphens/>
              <w:spacing w:after="120"/>
              <w:ind w:left="319"/>
              <w:rPr>
                <w:rFonts w:ascii="Calibri" w:hAnsi="Calibri" w:cs="Calibri"/>
                <w:sz w:val="24"/>
              </w:rPr>
            </w:pPr>
          </w:p>
          <w:p w14:paraId="7C2ABD62" w14:textId="77777777" w:rsidR="005E3937" w:rsidRPr="00F803C6" w:rsidRDefault="005E3937" w:rsidP="00AB214B">
            <w:pPr>
              <w:numPr>
                <w:ilvl w:val="0"/>
                <w:numId w:val="10"/>
              </w:numPr>
              <w:suppressAutoHyphens/>
              <w:spacing w:after="120"/>
              <w:ind w:left="319"/>
              <w:rPr>
                <w:rFonts w:ascii="Calibri" w:hAnsi="Calibri" w:cs="Calibri"/>
                <w:sz w:val="24"/>
              </w:rPr>
            </w:pPr>
            <w:r w:rsidRPr="00F803C6">
              <w:rPr>
                <w:rFonts w:ascii="Calibri" w:hAnsi="Calibri" w:cs="Calibri"/>
                <w:sz w:val="24"/>
              </w:rPr>
              <w:t>Materials shall be sourced from licenced dealer</w:t>
            </w:r>
          </w:p>
        </w:tc>
      </w:tr>
      <w:tr w:rsidR="005E3937" w:rsidRPr="00F803C6" w14:paraId="50D6089D" w14:textId="77777777" w:rsidTr="005E3937">
        <w:trPr>
          <w:trHeight w:val="830"/>
          <w:jc w:val="center"/>
        </w:trPr>
        <w:tc>
          <w:tcPr>
            <w:tcW w:w="1701" w:type="dxa"/>
            <w:shd w:val="clear" w:color="auto" w:fill="auto"/>
          </w:tcPr>
          <w:p w14:paraId="1B85A874" w14:textId="77777777" w:rsidR="005E3937" w:rsidRPr="00F803C6" w:rsidRDefault="005E3937" w:rsidP="00973755">
            <w:pPr>
              <w:rPr>
                <w:rFonts w:ascii="Calibri" w:hAnsi="Calibri" w:cs="Calibri"/>
                <w:sz w:val="24"/>
              </w:rPr>
            </w:pPr>
            <w:r w:rsidRPr="00F803C6">
              <w:rPr>
                <w:rFonts w:ascii="Calibri" w:hAnsi="Calibri" w:cs="Calibri"/>
                <w:sz w:val="24"/>
              </w:rPr>
              <w:t>Miburani Ward</w:t>
            </w:r>
          </w:p>
        </w:tc>
        <w:tc>
          <w:tcPr>
            <w:tcW w:w="1984" w:type="dxa"/>
            <w:shd w:val="clear" w:color="auto" w:fill="auto"/>
          </w:tcPr>
          <w:p w14:paraId="1028858B" w14:textId="77777777" w:rsidR="005E3937" w:rsidRPr="00F803C6" w:rsidRDefault="005E3937" w:rsidP="00973755">
            <w:pPr>
              <w:rPr>
                <w:rFonts w:ascii="Calibri" w:hAnsi="Calibri" w:cs="Calibri"/>
                <w:sz w:val="24"/>
              </w:rPr>
            </w:pPr>
            <w:r w:rsidRPr="00F803C6">
              <w:rPr>
                <w:rFonts w:ascii="Calibri" w:hAnsi="Calibri" w:cs="Calibri"/>
                <w:sz w:val="24"/>
              </w:rPr>
              <w:t>WEO</w:t>
            </w:r>
          </w:p>
        </w:tc>
        <w:tc>
          <w:tcPr>
            <w:tcW w:w="5500" w:type="dxa"/>
            <w:shd w:val="clear" w:color="auto" w:fill="auto"/>
          </w:tcPr>
          <w:p w14:paraId="7D97E4CF" w14:textId="74121E4E" w:rsidR="005E3937" w:rsidRPr="00F803C6" w:rsidRDefault="005E3937" w:rsidP="00AB214B">
            <w:pPr>
              <w:numPr>
                <w:ilvl w:val="0"/>
                <w:numId w:val="9"/>
              </w:numPr>
              <w:ind w:left="322"/>
              <w:rPr>
                <w:rFonts w:ascii="Calibri" w:hAnsi="Calibri" w:cs="Calibri"/>
                <w:sz w:val="24"/>
                <w:lang w:eastAsia="ar-SA"/>
              </w:rPr>
            </w:pPr>
            <w:r w:rsidRPr="00F803C6">
              <w:rPr>
                <w:rFonts w:ascii="Calibri" w:hAnsi="Calibri" w:cs="Calibri"/>
                <w:sz w:val="24"/>
                <w:lang w:eastAsia="ar-SA"/>
              </w:rPr>
              <w:t>The project is accepted and may continue to further stages.</w:t>
            </w:r>
          </w:p>
          <w:p w14:paraId="4731C5B2" w14:textId="77777777" w:rsidR="005E3937" w:rsidRPr="00F803C6" w:rsidRDefault="005E3937" w:rsidP="00AB214B">
            <w:pPr>
              <w:numPr>
                <w:ilvl w:val="0"/>
                <w:numId w:val="9"/>
              </w:numPr>
              <w:ind w:left="322"/>
              <w:rPr>
                <w:rFonts w:ascii="Calibri" w:hAnsi="Calibri" w:cs="Calibri"/>
                <w:sz w:val="24"/>
                <w:lang w:eastAsia="ar-SA"/>
              </w:rPr>
            </w:pPr>
            <w:r w:rsidRPr="00F803C6">
              <w:rPr>
                <w:rFonts w:ascii="Calibri" w:hAnsi="Calibri" w:cs="Calibri"/>
                <w:sz w:val="24"/>
                <w:lang w:eastAsia="ar-SA"/>
              </w:rPr>
              <w:t>Construction should be done while observing all rules and regulations.</w:t>
            </w:r>
          </w:p>
          <w:p w14:paraId="5B7A181A" w14:textId="77777777" w:rsidR="005E3937" w:rsidRPr="00F803C6" w:rsidRDefault="005E3937" w:rsidP="00973755">
            <w:pPr>
              <w:ind w:left="-38"/>
              <w:rPr>
                <w:rFonts w:ascii="Calibri" w:hAnsi="Calibri" w:cs="Calibri"/>
                <w:color w:val="000000"/>
                <w:sz w:val="24"/>
              </w:rPr>
            </w:pPr>
          </w:p>
          <w:p w14:paraId="75FB807F" w14:textId="5937084F" w:rsidR="005E3937" w:rsidRPr="00F803C6" w:rsidRDefault="005E3937" w:rsidP="00AB214B">
            <w:pPr>
              <w:pStyle w:val="ListParagraph"/>
              <w:numPr>
                <w:ilvl w:val="0"/>
                <w:numId w:val="9"/>
              </w:numPr>
              <w:rPr>
                <w:rFonts w:ascii="Calibri" w:hAnsi="Calibri" w:cs="Calibri"/>
                <w:color w:val="000000"/>
                <w:sz w:val="24"/>
              </w:rPr>
            </w:pPr>
            <w:r w:rsidRPr="00F803C6">
              <w:rPr>
                <w:rFonts w:ascii="Calibri" w:hAnsi="Calibri" w:cs="Calibri"/>
                <w:color w:val="000000"/>
                <w:sz w:val="24"/>
              </w:rPr>
              <w:t>Job opportunities (unskilled labour) should be prioritized to the people of Miburani Ward</w:t>
            </w:r>
          </w:p>
        </w:tc>
        <w:tc>
          <w:tcPr>
            <w:tcW w:w="3118" w:type="dxa"/>
            <w:shd w:val="clear" w:color="auto" w:fill="auto"/>
          </w:tcPr>
          <w:p w14:paraId="4C7D8D49" w14:textId="77777777" w:rsidR="005E3937" w:rsidRPr="00F803C6" w:rsidRDefault="005E3937" w:rsidP="00AB214B">
            <w:pPr>
              <w:numPr>
                <w:ilvl w:val="0"/>
                <w:numId w:val="10"/>
              </w:numPr>
              <w:suppressAutoHyphens/>
              <w:spacing w:after="120"/>
              <w:ind w:left="319"/>
              <w:rPr>
                <w:rFonts w:ascii="Calibri" w:hAnsi="Calibri" w:cs="Calibri"/>
                <w:sz w:val="24"/>
              </w:rPr>
            </w:pPr>
            <w:r w:rsidRPr="00F803C6">
              <w:rPr>
                <w:rFonts w:ascii="Calibri" w:hAnsi="Calibri" w:cs="Calibri"/>
                <w:sz w:val="24"/>
              </w:rPr>
              <w:t>N/A</w:t>
            </w:r>
          </w:p>
          <w:p w14:paraId="07A1FAD2" w14:textId="77777777" w:rsidR="005E3937" w:rsidRPr="00F803C6" w:rsidRDefault="005E3937" w:rsidP="00973755">
            <w:pPr>
              <w:suppressAutoHyphens/>
              <w:spacing w:after="120"/>
              <w:ind w:left="319"/>
              <w:rPr>
                <w:rFonts w:ascii="Calibri" w:hAnsi="Calibri" w:cs="Calibri"/>
                <w:sz w:val="24"/>
              </w:rPr>
            </w:pPr>
          </w:p>
          <w:p w14:paraId="6C2000D6" w14:textId="77777777" w:rsidR="005E3937" w:rsidRPr="00F803C6" w:rsidRDefault="005E3937" w:rsidP="00AB214B">
            <w:pPr>
              <w:numPr>
                <w:ilvl w:val="0"/>
                <w:numId w:val="10"/>
              </w:numPr>
              <w:suppressAutoHyphens/>
              <w:spacing w:after="120"/>
              <w:ind w:left="319"/>
              <w:rPr>
                <w:rFonts w:ascii="Calibri" w:hAnsi="Calibri" w:cs="Calibri"/>
                <w:sz w:val="24"/>
              </w:rPr>
            </w:pPr>
            <w:r w:rsidRPr="00F803C6">
              <w:rPr>
                <w:rFonts w:ascii="Calibri" w:hAnsi="Calibri" w:cs="Calibri"/>
                <w:sz w:val="24"/>
              </w:rPr>
              <w:t>All rules and regulations will be observed</w:t>
            </w:r>
          </w:p>
          <w:p w14:paraId="22CCF493" w14:textId="77777777" w:rsidR="005E3937" w:rsidRPr="00F803C6" w:rsidRDefault="005E3937" w:rsidP="00AB214B">
            <w:pPr>
              <w:pStyle w:val="ListParagraph"/>
              <w:numPr>
                <w:ilvl w:val="0"/>
                <w:numId w:val="10"/>
              </w:numPr>
              <w:spacing w:after="120"/>
              <w:rPr>
                <w:rFonts w:ascii="Calibri" w:hAnsi="Calibri" w:cs="Calibri"/>
                <w:sz w:val="24"/>
              </w:rPr>
            </w:pPr>
            <w:r w:rsidRPr="00F803C6">
              <w:rPr>
                <w:rFonts w:ascii="Calibri" w:hAnsi="Calibri" w:cs="Calibri"/>
                <w:sz w:val="24"/>
              </w:rPr>
              <w:t>The proponent will do as advised</w:t>
            </w:r>
          </w:p>
          <w:p w14:paraId="2BCF755C" w14:textId="77777777" w:rsidR="005E3937" w:rsidRPr="00F803C6" w:rsidRDefault="005E3937" w:rsidP="00973755">
            <w:pPr>
              <w:suppressAutoHyphens/>
              <w:spacing w:after="120"/>
              <w:rPr>
                <w:rFonts w:ascii="Calibri" w:hAnsi="Calibri" w:cs="Calibri"/>
                <w:sz w:val="24"/>
              </w:rPr>
            </w:pPr>
          </w:p>
        </w:tc>
      </w:tr>
      <w:tr w:rsidR="005E3937" w:rsidRPr="00F803C6" w14:paraId="3C7A4E68" w14:textId="77777777" w:rsidTr="005E3937">
        <w:trPr>
          <w:trHeight w:val="52"/>
          <w:jc w:val="center"/>
        </w:trPr>
        <w:tc>
          <w:tcPr>
            <w:tcW w:w="1701" w:type="dxa"/>
            <w:shd w:val="clear" w:color="auto" w:fill="auto"/>
          </w:tcPr>
          <w:p w14:paraId="3E153FBC" w14:textId="5C6587A4" w:rsidR="005E3937" w:rsidRPr="00F803C6" w:rsidRDefault="008D05B0" w:rsidP="00973755">
            <w:pPr>
              <w:rPr>
                <w:rFonts w:ascii="Calibri" w:hAnsi="Calibri" w:cs="Calibri"/>
                <w:sz w:val="24"/>
              </w:rPr>
            </w:pPr>
            <w:r w:rsidRPr="00F803C6">
              <w:rPr>
                <w:rFonts w:ascii="Calibri" w:hAnsi="Calibri" w:cs="Calibri"/>
                <w:sz w:val="24"/>
              </w:rPr>
              <w:t>National Stadium Street</w:t>
            </w:r>
          </w:p>
        </w:tc>
        <w:tc>
          <w:tcPr>
            <w:tcW w:w="1984" w:type="dxa"/>
            <w:shd w:val="clear" w:color="auto" w:fill="auto"/>
          </w:tcPr>
          <w:p w14:paraId="7CE9AE16" w14:textId="77777777" w:rsidR="005E3937" w:rsidRPr="00F803C6" w:rsidRDefault="005E3937" w:rsidP="00973755">
            <w:pPr>
              <w:rPr>
                <w:rFonts w:ascii="Calibri" w:hAnsi="Calibri" w:cs="Calibri"/>
                <w:sz w:val="24"/>
              </w:rPr>
            </w:pPr>
            <w:r w:rsidRPr="00F803C6">
              <w:rPr>
                <w:rFonts w:ascii="Calibri" w:hAnsi="Calibri" w:cs="Calibri"/>
                <w:sz w:val="24"/>
              </w:rPr>
              <w:t>MEO</w:t>
            </w:r>
          </w:p>
          <w:p w14:paraId="2BC86F3D" w14:textId="77777777" w:rsidR="005E3937" w:rsidRPr="00F803C6" w:rsidRDefault="005E3937" w:rsidP="00973755">
            <w:pPr>
              <w:rPr>
                <w:rFonts w:ascii="Calibri" w:hAnsi="Calibri" w:cs="Calibri"/>
                <w:sz w:val="24"/>
              </w:rPr>
            </w:pPr>
          </w:p>
          <w:p w14:paraId="43604AB5" w14:textId="77777777" w:rsidR="005E3937" w:rsidRPr="00F803C6" w:rsidRDefault="005E3937" w:rsidP="00973755">
            <w:pPr>
              <w:rPr>
                <w:rFonts w:ascii="Calibri" w:hAnsi="Calibri" w:cs="Calibri"/>
                <w:sz w:val="24"/>
              </w:rPr>
            </w:pPr>
          </w:p>
        </w:tc>
        <w:tc>
          <w:tcPr>
            <w:tcW w:w="5500" w:type="dxa"/>
            <w:shd w:val="clear" w:color="auto" w:fill="auto"/>
          </w:tcPr>
          <w:p w14:paraId="601EC989" w14:textId="77777777" w:rsidR="005E3937" w:rsidRPr="00F803C6" w:rsidRDefault="005E3937" w:rsidP="00AB214B">
            <w:pPr>
              <w:numPr>
                <w:ilvl w:val="0"/>
                <w:numId w:val="9"/>
              </w:numPr>
              <w:ind w:left="322"/>
              <w:rPr>
                <w:rFonts w:ascii="Calibri" w:hAnsi="Calibri" w:cs="Calibri"/>
                <w:sz w:val="24"/>
                <w:lang w:eastAsia="ar-SA"/>
              </w:rPr>
            </w:pPr>
            <w:r w:rsidRPr="00F803C6">
              <w:rPr>
                <w:rFonts w:ascii="Calibri" w:hAnsi="Calibri" w:cs="Calibri"/>
                <w:sz w:val="24"/>
                <w:lang w:eastAsia="ar-SA"/>
              </w:rPr>
              <w:t>It’s a good project because it will increase educational services to the community by enrolling more students.</w:t>
            </w:r>
          </w:p>
          <w:p w14:paraId="18266710" w14:textId="1AC04FE4" w:rsidR="005E3937" w:rsidRPr="00F803C6" w:rsidRDefault="005E3937" w:rsidP="00AB214B">
            <w:pPr>
              <w:numPr>
                <w:ilvl w:val="0"/>
                <w:numId w:val="9"/>
              </w:numPr>
              <w:ind w:left="322"/>
              <w:rPr>
                <w:rFonts w:ascii="Calibri" w:hAnsi="Calibri" w:cs="Calibri"/>
                <w:sz w:val="24"/>
                <w:lang w:eastAsia="ar-SA"/>
              </w:rPr>
            </w:pPr>
            <w:r w:rsidRPr="00F803C6">
              <w:rPr>
                <w:rFonts w:ascii="Calibri" w:hAnsi="Calibri" w:cs="Calibri"/>
                <w:color w:val="000000"/>
                <w:sz w:val="24"/>
              </w:rPr>
              <w:t>It was advised that the proponent should cooperate with Mtaa office in providing social cooperate responsibility.</w:t>
            </w:r>
          </w:p>
          <w:p w14:paraId="144C7F92" w14:textId="28BB086C" w:rsidR="005E3937" w:rsidRPr="00F803C6" w:rsidRDefault="005E3937" w:rsidP="00AB214B">
            <w:pPr>
              <w:numPr>
                <w:ilvl w:val="0"/>
                <w:numId w:val="9"/>
              </w:numPr>
              <w:ind w:left="322"/>
              <w:rPr>
                <w:rFonts w:ascii="Calibri" w:hAnsi="Calibri" w:cs="Calibri"/>
                <w:sz w:val="24"/>
                <w:lang w:eastAsia="ar-SA"/>
              </w:rPr>
            </w:pPr>
            <w:r w:rsidRPr="00F803C6">
              <w:rPr>
                <w:rFonts w:ascii="Calibri" w:hAnsi="Calibri" w:cs="Calibri"/>
                <w:color w:val="000000"/>
                <w:sz w:val="24"/>
              </w:rPr>
              <w:t>Job opportunities (unskilled labour) should be prio</w:t>
            </w:r>
            <w:r w:rsidR="009618FB">
              <w:rPr>
                <w:rFonts w:ascii="Calibri" w:hAnsi="Calibri" w:cs="Calibri"/>
                <w:color w:val="000000"/>
                <w:sz w:val="24"/>
              </w:rPr>
              <w:t>ri</w:t>
            </w:r>
            <w:r w:rsidRPr="00F803C6">
              <w:rPr>
                <w:rFonts w:ascii="Calibri" w:hAnsi="Calibri" w:cs="Calibri"/>
                <w:color w:val="000000"/>
                <w:sz w:val="24"/>
              </w:rPr>
              <w:t xml:space="preserve">tized to the people of </w:t>
            </w:r>
            <w:r w:rsidR="008B3DE8" w:rsidRPr="00F803C6">
              <w:rPr>
                <w:rFonts w:ascii="Calibri" w:hAnsi="Calibri" w:cs="Calibri"/>
                <w:color w:val="000000"/>
                <w:sz w:val="24"/>
              </w:rPr>
              <w:t>National Stadium Street</w:t>
            </w:r>
            <w:r w:rsidRPr="00F803C6">
              <w:rPr>
                <w:rFonts w:ascii="Calibri" w:hAnsi="Calibri" w:cs="Calibri"/>
                <w:color w:val="000000"/>
                <w:sz w:val="24"/>
              </w:rPr>
              <w:t>.</w:t>
            </w:r>
          </w:p>
        </w:tc>
        <w:tc>
          <w:tcPr>
            <w:tcW w:w="3118" w:type="dxa"/>
            <w:shd w:val="clear" w:color="auto" w:fill="auto"/>
          </w:tcPr>
          <w:p w14:paraId="55C6C4B4" w14:textId="77777777" w:rsidR="005E3937" w:rsidRPr="00F803C6" w:rsidRDefault="005E3937" w:rsidP="00AB214B">
            <w:pPr>
              <w:numPr>
                <w:ilvl w:val="0"/>
                <w:numId w:val="10"/>
              </w:numPr>
              <w:suppressAutoHyphens/>
              <w:spacing w:after="120"/>
              <w:ind w:left="319"/>
              <w:rPr>
                <w:rFonts w:ascii="Calibri" w:hAnsi="Calibri" w:cs="Calibri"/>
                <w:sz w:val="24"/>
              </w:rPr>
            </w:pPr>
            <w:r w:rsidRPr="00F803C6">
              <w:rPr>
                <w:rFonts w:ascii="Calibri" w:hAnsi="Calibri" w:cs="Calibri"/>
                <w:sz w:val="24"/>
              </w:rPr>
              <w:t>N/A</w:t>
            </w:r>
          </w:p>
          <w:p w14:paraId="4574FDDD" w14:textId="77777777" w:rsidR="005E3937" w:rsidRPr="00F803C6" w:rsidRDefault="005E3937" w:rsidP="00AB214B">
            <w:pPr>
              <w:numPr>
                <w:ilvl w:val="0"/>
                <w:numId w:val="10"/>
              </w:numPr>
              <w:suppressAutoHyphens/>
              <w:spacing w:after="120"/>
              <w:ind w:left="319"/>
              <w:rPr>
                <w:rFonts w:ascii="Calibri" w:hAnsi="Calibri" w:cs="Calibri"/>
                <w:sz w:val="24"/>
              </w:rPr>
            </w:pPr>
            <w:r w:rsidRPr="00F803C6">
              <w:rPr>
                <w:rFonts w:ascii="Calibri" w:hAnsi="Calibri" w:cs="Calibri"/>
                <w:sz w:val="24"/>
              </w:rPr>
              <w:t>The proponent will show cooperation with Mtaa offices</w:t>
            </w:r>
          </w:p>
          <w:p w14:paraId="343BE446" w14:textId="77777777" w:rsidR="005E3937" w:rsidRPr="00F803C6" w:rsidRDefault="005E3937" w:rsidP="00AB214B">
            <w:pPr>
              <w:numPr>
                <w:ilvl w:val="0"/>
                <w:numId w:val="10"/>
              </w:numPr>
              <w:suppressAutoHyphens/>
              <w:spacing w:after="120"/>
              <w:ind w:left="319"/>
              <w:rPr>
                <w:rFonts w:ascii="Calibri" w:hAnsi="Calibri" w:cs="Calibri"/>
                <w:sz w:val="24"/>
              </w:rPr>
            </w:pPr>
            <w:r w:rsidRPr="00F803C6">
              <w:rPr>
                <w:rFonts w:ascii="Calibri" w:hAnsi="Calibri" w:cs="Calibri"/>
                <w:sz w:val="24"/>
              </w:rPr>
              <w:t>The proponent shall do the needful</w:t>
            </w:r>
          </w:p>
          <w:p w14:paraId="78B114DD" w14:textId="77777777" w:rsidR="005E3937" w:rsidRPr="00F803C6" w:rsidRDefault="005E3937" w:rsidP="00973755">
            <w:pPr>
              <w:suppressAutoHyphens/>
              <w:ind w:left="360"/>
              <w:rPr>
                <w:rFonts w:ascii="Calibri" w:hAnsi="Calibri" w:cs="Calibri"/>
                <w:sz w:val="24"/>
              </w:rPr>
            </w:pPr>
          </w:p>
        </w:tc>
      </w:tr>
      <w:tr w:rsidR="005E3937" w:rsidRPr="00F803C6" w14:paraId="1BACE893" w14:textId="77777777" w:rsidTr="005E3937">
        <w:trPr>
          <w:trHeight w:val="52"/>
          <w:jc w:val="center"/>
        </w:trPr>
        <w:tc>
          <w:tcPr>
            <w:tcW w:w="1701" w:type="dxa"/>
            <w:shd w:val="clear" w:color="auto" w:fill="auto"/>
          </w:tcPr>
          <w:p w14:paraId="3B1EC9D1" w14:textId="77777777" w:rsidR="005E3937" w:rsidRPr="00F803C6" w:rsidRDefault="005E3937" w:rsidP="00973755">
            <w:pPr>
              <w:rPr>
                <w:rFonts w:ascii="Calibri" w:hAnsi="Calibri" w:cs="Calibri"/>
                <w:sz w:val="24"/>
              </w:rPr>
            </w:pPr>
            <w:r w:rsidRPr="00F803C6">
              <w:rPr>
                <w:rFonts w:ascii="Calibri" w:hAnsi="Calibri" w:cs="Calibri"/>
                <w:sz w:val="24"/>
              </w:rPr>
              <w:t xml:space="preserve">Occupational Safety and Health Authority (OSHA) </w:t>
            </w:r>
          </w:p>
        </w:tc>
        <w:tc>
          <w:tcPr>
            <w:tcW w:w="1984" w:type="dxa"/>
            <w:shd w:val="clear" w:color="auto" w:fill="auto"/>
          </w:tcPr>
          <w:p w14:paraId="24EC4398" w14:textId="77777777" w:rsidR="005E3937" w:rsidRPr="00F803C6" w:rsidRDefault="005E3937" w:rsidP="00973755">
            <w:pPr>
              <w:rPr>
                <w:rFonts w:ascii="Calibri" w:hAnsi="Calibri" w:cs="Calibri"/>
                <w:sz w:val="24"/>
              </w:rPr>
            </w:pPr>
            <w:r w:rsidRPr="00F803C6">
              <w:rPr>
                <w:rFonts w:ascii="Calibri" w:hAnsi="Calibri" w:cs="Calibri"/>
                <w:sz w:val="24"/>
              </w:rPr>
              <w:t>OHS Inspector</w:t>
            </w:r>
          </w:p>
        </w:tc>
        <w:tc>
          <w:tcPr>
            <w:tcW w:w="5500" w:type="dxa"/>
            <w:shd w:val="clear" w:color="auto" w:fill="auto"/>
          </w:tcPr>
          <w:p w14:paraId="16E9DB10" w14:textId="4AB7B79B"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The premises must be registered by OSHA as per section 16 and 17 of OSHA act 2003.</w:t>
            </w:r>
          </w:p>
          <w:p w14:paraId="2485BB2C" w14:textId="664A197A"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During operation phase, DUCE must apply and acquire OSHA Compliance certificate.</w:t>
            </w:r>
          </w:p>
          <w:p w14:paraId="396A4FF7" w14:textId="191864FE"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Persona Protective Equipment (PPE) must be provided to all employees during construction and operation phase as per section 62 of OSHA act 2003.</w:t>
            </w:r>
          </w:p>
          <w:p w14:paraId="3E8A8D6C" w14:textId="39BE0DA6" w:rsidR="005E3937" w:rsidRPr="00F803C6" w:rsidRDefault="005E3937" w:rsidP="00AB214B">
            <w:pPr>
              <w:numPr>
                <w:ilvl w:val="0"/>
                <w:numId w:val="9"/>
              </w:numPr>
              <w:rPr>
                <w:rFonts w:ascii="Calibri" w:hAnsi="Calibri" w:cs="Calibri"/>
                <w:sz w:val="24"/>
              </w:rPr>
            </w:pPr>
            <w:r w:rsidRPr="00F803C6">
              <w:rPr>
                <w:rFonts w:ascii="Calibri" w:hAnsi="Calibri" w:cs="Calibri"/>
                <w:sz w:val="24"/>
              </w:rPr>
              <w:t>Conduct medical examination to all employees at least once a year as per OSHA Act 2003 section 24.</w:t>
            </w:r>
          </w:p>
          <w:p w14:paraId="64604824" w14:textId="2E09FBF3" w:rsidR="005E3937" w:rsidRPr="00F803C6" w:rsidRDefault="005E3937" w:rsidP="00AB214B">
            <w:pPr>
              <w:numPr>
                <w:ilvl w:val="0"/>
                <w:numId w:val="9"/>
              </w:numPr>
              <w:rPr>
                <w:rFonts w:ascii="Calibri" w:hAnsi="Calibri" w:cs="Calibri"/>
                <w:sz w:val="24"/>
              </w:rPr>
            </w:pPr>
            <w:r w:rsidRPr="00F803C6">
              <w:rPr>
                <w:rFonts w:ascii="Calibri" w:hAnsi="Calibri" w:cs="Calibri"/>
                <w:sz w:val="24"/>
              </w:rPr>
              <w:t>Provide training for first aiders and safety health and Environment representatives.</w:t>
            </w:r>
          </w:p>
          <w:p w14:paraId="5CBC7A19" w14:textId="303951C5" w:rsidR="005E3937" w:rsidRPr="00F803C6" w:rsidRDefault="005E3937" w:rsidP="00AB214B">
            <w:pPr>
              <w:numPr>
                <w:ilvl w:val="0"/>
                <w:numId w:val="9"/>
              </w:numPr>
              <w:rPr>
                <w:rFonts w:ascii="Calibri" w:hAnsi="Calibri" w:cs="Calibri"/>
                <w:sz w:val="24"/>
              </w:rPr>
            </w:pPr>
            <w:r w:rsidRPr="00F803C6">
              <w:rPr>
                <w:rFonts w:ascii="Calibri" w:hAnsi="Calibri" w:cs="Calibri"/>
                <w:sz w:val="24"/>
              </w:rPr>
              <w:t>Washrooms should consider both genders and should be labelled.</w:t>
            </w:r>
          </w:p>
          <w:p w14:paraId="45A4F5EF" w14:textId="18F1EE90" w:rsidR="005E3937" w:rsidRPr="00F803C6" w:rsidRDefault="005E3937" w:rsidP="00AB214B">
            <w:pPr>
              <w:numPr>
                <w:ilvl w:val="0"/>
                <w:numId w:val="9"/>
              </w:numPr>
              <w:rPr>
                <w:rFonts w:ascii="Calibri" w:hAnsi="Calibri" w:cs="Calibri"/>
                <w:sz w:val="24"/>
              </w:rPr>
            </w:pPr>
            <w:r w:rsidRPr="00F803C6">
              <w:rPr>
                <w:rFonts w:ascii="Calibri" w:hAnsi="Calibri" w:cs="Calibri"/>
                <w:sz w:val="24"/>
              </w:rPr>
              <w:t>Warning signs should be placed when required.</w:t>
            </w:r>
          </w:p>
          <w:p w14:paraId="647BBE65" w14:textId="13903A48" w:rsidR="005E3937" w:rsidRPr="00F803C6" w:rsidRDefault="005E3937" w:rsidP="00AB214B">
            <w:pPr>
              <w:numPr>
                <w:ilvl w:val="0"/>
                <w:numId w:val="9"/>
              </w:numPr>
              <w:rPr>
                <w:rFonts w:ascii="Calibri" w:hAnsi="Calibri" w:cs="Calibri"/>
                <w:sz w:val="24"/>
              </w:rPr>
            </w:pPr>
            <w:r w:rsidRPr="00F803C6">
              <w:rPr>
                <w:rFonts w:ascii="Calibri" w:hAnsi="Calibri" w:cs="Calibri"/>
                <w:sz w:val="24"/>
              </w:rPr>
              <w:t>Prepare OHS policy and risk assessment report.</w:t>
            </w:r>
          </w:p>
          <w:p w14:paraId="7A440A18" w14:textId="77777777" w:rsidR="005E3937" w:rsidRPr="00F803C6" w:rsidRDefault="005E3937" w:rsidP="00973755">
            <w:pPr>
              <w:rPr>
                <w:rFonts w:ascii="Calibri" w:hAnsi="Calibri" w:cs="Calibri"/>
                <w:sz w:val="24"/>
                <w:u w:val="single"/>
              </w:rPr>
            </w:pPr>
          </w:p>
          <w:p w14:paraId="1F444005" w14:textId="7C7CEC24" w:rsidR="005E3937" w:rsidRPr="00F803C6" w:rsidRDefault="005E3937" w:rsidP="00AB214B">
            <w:pPr>
              <w:numPr>
                <w:ilvl w:val="0"/>
                <w:numId w:val="9"/>
              </w:numPr>
              <w:rPr>
                <w:rFonts w:ascii="Calibri" w:hAnsi="Calibri" w:cs="Calibri"/>
                <w:sz w:val="24"/>
              </w:rPr>
            </w:pPr>
            <w:r w:rsidRPr="00F803C6">
              <w:rPr>
                <w:rFonts w:ascii="Calibri" w:hAnsi="Calibri" w:cs="Calibri"/>
                <w:sz w:val="24"/>
              </w:rPr>
              <w:t>Formulate OSH committee and minutes should be recorded.</w:t>
            </w:r>
          </w:p>
          <w:p w14:paraId="1858B8B1" w14:textId="0C37A5A5" w:rsidR="005E3937" w:rsidRPr="00F803C6" w:rsidRDefault="005E3937" w:rsidP="00AB214B">
            <w:pPr>
              <w:numPr>
                <w:ilvl w:val="0"/>
                <w:numId w:val="9"/>
              </w:numPr>
              <w:rPr>
                <w:rFonts w:ascii="Calibri" w:hAnsi="Calibri" w:cs="Calibri"/>
                <w:sz w:val="24"/>
              </w:rPr>
            </w:pPr>
            <w:r w:rsidRPr="00F803C6">
              <w:rPr>
                <w:rFonts w:ascii="Calibri" w:hAnsi="Calibri" w:cs="Calibri"/>
                <w:sz w:val="24"/>
              </w:rPr>
              <w:t>Allocate a first aid kit at the premises.</w:t>
            </w:r>
          </w:p>
          <w:p w14:paraId="1EB20C9C" w14:textId="77777777" w:rsidR="005E3937" w:rsidRPr="00F803C6" w:rsidRDefault="005E3937" w:rsidP="00973755">
            <w:pPr>
              <w:rPr>
                <w:rFonts w:ascii="Calibri" w:hAnsi="Calibri" w:cs="Calibri"/>
                <w:sz w:val="24"/>
              </w:rPr>
            </w:pPr>
          </w:p>
          <w:p w14:paraId="2F9A79E4" w14:textId="1FAA64D0" w:rsidR="005E3937" w:rsidRPr="00F803C6" w:rsidRDefault="005E3937" w:rsidP="00AB214B">
            <w:pPr>
              <w:numPr>
                <w:ilvl w:val="0"/>
                <w:numId w:val="9"/>
              </w:numPr>
              <w:rPr>
                <w:rFonts w:ascii="Calibri" w:hAnsi="Calibri" w:cs="Calibri"/>
                <w:sz w:val="24"/>
              </w:rPr>
            </w:pPr>
            <w:r w:rsidRPr="00F803C6">
              <w:rPr>
                <w:rFonts w:ascii="Calibri" w:hAnsi="Calibri" w:cs="Calibri"/>
                <w:sz w:val="24"/>
              </w:rPr>
              <w:t>Identify fire assembly point and prepare emergency response plan.</w:t>
            </w:r>
          </w:p>
        </w:tc>
        <w:tc>
          <w:tcPr>
            <w:tcW w:w="3118" w:type="dxa"/>
            <w:shd w:val="clear" w:color="auto" w:fill="auto"/>
          </w:tcPr>
          <w:p w14:paraId="5442E2AA"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Premises is registered already</w:t>
            </w:r>
          </w:p>
          <w:p w14:paraId="24FE6E7F"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Compliance certificate shall be acquired</w:t>
            </w:r>
          </w:p>
          <w:p w14:paraId="4FE1D6B4"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PPE shall be provided and enforced</w:t>
            </w:r>
          </w:p>
          <w:p w14:paraId="25F685B1"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Medical examination shall be conducted once a year</w:t>
            </w:r>
          </w:p>
          <w:p w14:paraId="7D73AA05"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The proponent will do the needful</w:t>
            </w:r>
          </w:p>
          <w:p w14:paraId="594E7009"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Washrooms will be labelled</w:t>
            </w:r>
          </w:p>
          <w:p w14:paraId="312CEA9A"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The policy shall be in place</w:t>
            </w:r>
          </w:p>
          <w:p w14:paraId="2330EDEA"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OSH committee will be formulated</w:t>
            </w:r>
          </w:p>
          <w:p w14:paraId="2723E6ED"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A first aid kit will be in place</w:t>
            </w:r>
          </w:p>
          <w:p w14:paraId="275EDF6D"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Fire assembly point will be identified</w:t>
            </w:r>
          </w:p>
          <w:p w14:paraId="7DAE1D74" w14:textId="77777777" w:rsidR="005E3937" w:rsidRPr="00F803C6" w:rsidRDefault="005E3937" w:rsidP="00973755">
            <w:pPr>
              <w:suppressAutoHyphens/>
              <w:spacing w:after="120"/>
              <w:ind w:left="360"/>
              <w:rPr>
                <w:rFonts w:ascii="Calibri" w:hAnsi="Calibri" w:cs="Calibri"/>
                <w:sz w:val="24"/>
              </w:rPr>
            </w:pPr>
          </w:p>
        </w:tc>
      </w:tr>
      <w:tr w:rsidR="005E3937" w:rsidRPr="00F803C6" w14:paraId="2BB3B1D3" w14:textId="77777777" w:rsidTr="005E3937">
        <w:trPr>
          <w:trHeight w:val="52"/>
          <w:jc w:val="center"/>
        </w:trPr>
        <w:tc>
          <w:tcPr>
            <w:tcW w:w="1701" w:type="dxa"/>
            <w:shd w:val="clear" w:color="auto" w:fill="auto"/>
          </w:tcPr>
          <w:p w14:paraId="53630593" w14:textId="77777777" w:rsidR="005E3937" w:rsidRPr="00F803C6" w:rsidRDefault="005E3937" w:rsidP="00973755">
            <w:pPr>
              <w:rPr>
                <w:rFonts w:ascii="Calibri" w:hAnsi="Calibri" w:cs="Calibri"/>
                <w:sz w:val="24"/>
              </w:rPr>
            </w:pPr>
            <w:r w:rsidRPr="00F803C6">
              <w:rPr>
                <w:rFonts w:cstheme="minorHAnsi"/>
                <w:sz w:val="24"/>
              </w:rPr>
              <w:t>Legal Human Rights Centre (LHRC)-Tanzania</w:t>
            </w:r>
          </w:p>
        </w:tc>
        <w:tc>
          <w:tcPr>
            <w:tcW w:w="1984" w:type="dxa"/>
            <w:shd w:val="clear" w:color="auto" w:fill="auto"/>
          </w:tcPr>
          <w:p w14:paraId="7477D098" w14:textId="77777777" w:rsidR="005E3937" w:rsidRPr="00F803C6" w:rsidRDefault="005E3937" w:rsidP="00973755">
            <w:pPr>
              <w:rPr>
                <w:rFonts w:ascii="Calibri" w:hAnsi="Calibri" w:cs="Calibri"/>
                <w:sz w:val="24"/>
              </w:rPr>
            </w:pPr>
            <w:r w:rsidRPr="00F803C6">
              <w:rPr>
                <w:rFonts w:cstheme="minorHAnsi"/>
                <w:sz w:val="24"/>
              </w:rPr>
              <w:t>Gender Focal Person</w:t>
            </w:r>
          </w:p>
        </w:tc>
        <w:tc>
          <w:tcPr>
            <w:tcW w:w="5500" w:type="dxa"/>
            <w:shd w:val="clear" w:color="auto" w:fill="auto"/>
          </w:tcPr>
          <w:p w14:paraId="338A594C" w14:textId="184FD24E" w:rsidR="005E3937" w:rsidRPr="00F803C6" w:rsidRDefault="005E3937" w:rsidP="00FE5FE3">
            <w:pPr>
              <w:pStyle w:val="ListParagraph"/>
              <w:numPr>
                <w:ilvl w:val="0"/>
                <w:numId w:val="66"/>
              </w:numPr>
              <w:ind w:left="360"/>
              <w:rPr>
                <w:rFonts w:cstheme="minorHAnsi"/>
                <w:sz w:val="24"/>
              </w:rPr>
            </w:pPr>
            <w:r w:rsidRPr="00F803C6">
              <w:rPr>
                <w:rFonts w:cstheme="minorHAnsi"/>
                <w:sz w:val="24"/>
              </w:rPr>
              <w:t>Sex distribution consideration and the roles that they play (the works that women do).</w:t>
            </w:r>
          </w:p>
          <w:p w14:paraId="5D9078AC" w14:textId="77777777" w:rsidR="005E3937" w:rsidRPr="00F803C6" w:rsidRDefault="005E3937" w:rsidP="00FE5FE3">
            <w:pPr>
              <w:pStyle w:val="ListParagraph"/>
              <w:numPr>
                <w:ilvl w:val="0"/>
                <w:numId w:val="65"/>
              </w:numPr>
              <w:ind w:left="360"/>
              <w:rPr>
                <w:rFonts w:cstheme="minorHAnsi"/>
                <w:sz w:val="24"/>
              </w:rPr>
            </w:pPr>
            <w:r w:rsidRPr="00F803C6">
              <w:rPr>
                <w:rFonts w:cstheme="minorHAnsi"/>
                <w:sz w:val="24"/>
              </w:rPr>
              <w:t>Consideration of enabling environments that allow gender inclusivity (e.g., areas for pregnant women) as well as disabled people.</w:t>
            </w:r>
          </w:p>
          <w:p w14:paraId="0A7243F1" w14:textId="77777777" w:rsidR="005E3937" w:rsidRPr="00F803C6" w:rsidRDefault="005E3937" w:rsidP="00FE5FE3">
            <w:pPr>
              <w:pStyle w:val="ListParagraph"/>
              <w:numPr>
                <w:ilvl w:val="0"/>
                <w:numId w:val="65"/>
              </w:numPr>
              <w:ind w:left="360"/>
              <w:rPr>
                <w:rFonts w:cstheme="minorHAnsi"/>
                <w:sz w:val="24"/>
              </w:rPr>
            </w:pPr>
            <w:r w:rsidRPr="00F803C6">
              <w:rPr>
                <w:rFonts w:cstheme="minorHAnsi"/>
                <w:sz w:val="24"/>
              </w:rPr>
              <w:t>Consideration of sexual harassment gender policy and equality.</w:t>
            </w:r>
          </w:p>
          <w:p w14:paraId="5CA525C7" w14:textId="77777777" w:rsidR="005E3937" w:rsidRPr="00F803C6" w:rsidRDefault="005E3937" w:rsidP="00FE5FE3">
            <w:pPr>
              <w:pStyle w:val="ListParagraph"/>
              <w:numPr>
                <w:ilvl w:val="0"/>
                <w:numId w:val="65"/>
              </w:numPr>
              <w:ind w:left="360"/>
              <w:rPr>
                <w:rFonts w:cstheme="minorHAnsi"/>
                <w:sz w:val="24"/>
              </w:rPr>
            </w:pPr>
            <w:r w:rsidRPr="00F803C6">
              <w:rPr>
                <w:rFonts w:cstheme="minorHAnsi"/>
                <w:sz w:val="24"/>
              </w:rPr>
              <w:t>Recruitment transparency should also be adhered to.</w:t>
            </w:r>
          </w:p>
          <w:p w14:paraId="46A72A18" w14:textId="77777777" w:rsidR="005E3937" w:rsidRPr="00F803C6" w:rsidRDefault="005E3937" w:rsidP="00FE5FE3">
            <w:pPr>
              <w:pStyle w:val="ListParagraph"/>
              <w:numPr>
                <w:ilvl w:val="0"/>
                <w:numId w:val="65"/>
              </w:numPr>
              <w:ind w:left="360"/>
              <w:rPr>
                <w:rFonts w:cstheme="minorHAnsi"/>
                <w:sz w:val="24"/>
              </w:rPr>
            </w:pPr>
            <w:r w:rsidRPr="00F803C6">
              <w:rPr>
                <w:rFonts w:cstheme="minorHAnsi"/>
                <w:sz w:val="24"/>
              </w:rPr>
              <w:t>Observe an inclusion of protective measures for preventing nuisance to women.</w:t>
            </w:r>
          </w:p>
          <w:p w14:paraId="1606BCA7" w14:textId="77777777" w:rsidR="005E3937" w:rsidRPr="00F803C6" w:rsidRDefault="005E3937" w:rsidP="00FE5FE3">
            <w:pPr>
              <w:pStyle w:val="ListParagraph"/>
              <w:numPr>
                <w:ilvl w:val="0"/>
                <w:numId w:val="65"/>
              </w:numPr>
              <w:ind w:left="360"/>
              <w:rPr>
                <w:rFonts w:cstheme="minorHAnsi"/>
                <w:sz w:val="24"/>
              </w:rPr>
            </w:pPr>
            <w:r w:rsidRPr="00F803C6">
              <w:rPr>
                <w:rFonts w:cstheme="minorHAnsi"/>
                <w:sz w:val="24"/>
              </w:rPr>
              <w:t>Considerations of CSRs to the surrounding community</w:t>
            </w:r>
          </w:p>
          <w:p w14:paraId="1B8015A8" w14:textId="0E20D958" w:rsidR="005E3937" w:rsidRPr="00F803C6" w:rsidRDefault="005E3937" w:rsidP="00FE5FE3">
            <w:pPr>
              <w:pStyle w:val="ListParagraph"/>
              <w:numPr>
                <w:ilvl w:val="0"/>
                <w:numId w:val="65"/>
              </w:numPr>
              <w:ind w:left="360"/>
              <w:rPr>
                <w:rFonts w:cstheme="minorHAnsi"/>
                <w:sz w:val="24"/>
              </w:rPr>
            </w:pPr>
            <w:r w:rsidRPr="00F803C6">
              <w:rPr>
                <w:rFonts w:cstheme="minorHAnsi"/>
                <w:sz w:val="24"/>
              </w:rPr>
              <w:t>Disabled people should be accommodated, if possible, to allow input.</w:t>
            </w:r>
          </w:p>
          <w:p w14:paraId="1BCB9058" w14:textId="21C030F4" w:rsidR="005E3937" w:rsidRPr="00F803C6" w:rsidRDefault="005E3937" w:rsidP="00FE5FE3">
            <w:pPr>
              <w:pStyle w:val="ListParagraph"/>
              <w:numPr>
                <w:ilvl w:val="0"/>
                <w:numId w:val="65"/>
              </w:numPr>
              <w:ind w:left="360"/>
              <w:rPr>
                <w:rFonts w:cstheme="minorHAnsi"/>
                <w:sz w:val="24"/>
              </w:rPr>
            </w:pPr>
            <w:r w:rsidRPr="00F803C6">
              <w:rPr>
                <w:rFonts w:cstheme="minorHAnsi"/>
                <w:sz w:val="24"/>
              </w:rPr>
              <w:t>Review of the Sexual Harassment Policy of the University (</w:t>
            </w:r>
            <w:r w:rsidR="00DC500F">
              <w:rPr>
                <w:rFonts w:cstheme="minorHAnsi"/>
                <w:sz w:val="24"/>
              </w:rPr>
              <w:t>DUCE</w:t>
            </w:r>
            <w:r w:rsidRPr="00F803C6">
              <w:rPr>
                <w:rFonts w:cstheme="minorHAnsi"/>
                <w:sz w:val="24"/>
              </w:rPr>
              <w:t>); Including a retaliation-free grievance reporting system.</w:t>
            </w:r>
          </w:p>
          <w:p w14:paraId="6B6D504A" w14:textId="3AFFAF5C" w:rsidR="005E3937" w:rsidRPr="00F803C6" w:rsidRDefault="005E3937" w:rsidP="00FE5FE3">
            <w:pPr>
              <w:pStyle w:val="ListParagraph"/>
              <w:numPr>
                <w:ilvl w:val="0"/>
                <w:numId w:val="65"/>
              </w:numPr>
              <w:ind w:left="360"/>
              <w:rPr>
                <w:rFonts w:cstheme="minorHAnsi"/>
                <w:sz w:val="24"/>
              </w:rPr>
            </w:pPr>
            <w:r w:rsidRPr="00F803C6">
              <w:rPr>
                <w:rFonts w:cstheme="minorHAnsi"/>
                <w:sz w:val="24"/>
              </w:rPr>
              <w:t>Introduce affirmative actions for women and female staff.</w:t>
            </w:r>
          </w:p>
          <w:p w14:paraId="5BAE1C4B" w14:textId="769AA98D" w:rsidR="005E3937" w:rsidRPr="00F803C6" w:rsidRDefault="005E3937" w:rsidP="00FE5FE3">
            <w:pPr>
              <w:pStyle w:val="ListParagraph"/>
              <w:numPr>
                <w:ilvl w:val="0"/>
                <w:numId w:val="65"/>
              </w:numPr>
              <w:ind w:left="360"/>
              <w:rPr>
                <w:rFonts w:cstheme="minorHAnsi"/>
                <w:sz w:val="24"/>
              </w:rPr>
            </w:pPr>
            <w:r w:rsidRPr="00F803C6">
              <w:rPr>
                <w:rFonts w:cstheme="minorHAnsi"/>
                <w:sz w:val="24"/>
              </w:rPr>
              <w:t>Learning areas should accommodate people with visual impairment.</w:t>
            </w:r>
          </w:p>
          <w:p w14:paraId="41805B5D" w14:textId="6DA1D138" w:rsidR="005E3937" w:rsidRPr="00F803C6" w:rsidRDefault="005E3937" w:rsidP="00FE5FE3">
            <w:pPr>
              <w:pStyle w:val="ListParagraph"/>
              <w:numPr>
                <w:ilvl w:val="0"/>
                <w:numId w:val="65"/>
              </w:numPr>
              <w:ind w:left="360"/>
              <w:rPr>
                <w:rFonts w:cstheme="minorHAnsi"/>
                <w:sz w:val="24"/>
              </w:rPr>
            </w:pPr>
            <w:r w:rsidRPr="00F803C6">
              <w:rPr>
                <w:rFonts w:cstheme="minorHAnsi"/>
                <w:sz w:val="24"/>
              </w:rPr>
              <w:t>Include adequate hostels and priority should be given to female students.</w:t>
            </w:r>
          </w:p>
          <w:p w14:paraId="743DCAC2" w14:textId="4DE74484" w:rsidR="005E3937" w:rsidRPr="00F803C6" w:rsidRDefault="005E3937" w:rsidP="00FE5FE3">
            <w:pPr>
              <w:pStyle w:val="ListParagraph"/>
              <w:numPr>
                <w:ilvl w:val="0"/>
                <w:numId w:val="65"/>
              </w:numPr>
              <w:ind w:left="360"/>
              <w:rPr>
                <w:rFonts w:cstheme="minorHAnsi"/>
                <w:sz w:val="24"/>
              </w:rPr>
            </w:pPr>
            <w:r w:rsidRPr="00F803C6">
              <w:rPr>
                <w:rFonts w:cstheme="minorHAnsi"/>
                <w:sz w:val="24"/>
              </w:rPr>
              <w:t>Include private rooms for nursing breaks for students and staff with infants.</w:t>
            </w:r>
          </w:p>
          <w:p w14:paraId="01987BBA" w14:textId="4CC6176A" w:rsidR="005E3937" w:rsidRPr="00F803C6" w:rsidRDefault="005E3937" w:rsidP="00FE5FE3">
            <w:pPr>
              <w:pStyle w:val="ListParagraph"/>
              <w:numPr>
                <w:ilvl w:val="0"/>
                <w:numId w:val="65"/>
              </w:numPr>
              <w:ind w:left="360"/>
              <w:rPr>
                <w:rFonts w:cstheme="minorHAnsi"/>
                <w:sz w:val="24"/>
              </w:rPr>
            </w:pPr>
            <w:r w:rsidRPr="00F803C6">
              <w:rPr>
                <w:rFonts w:cstheme="minorHAnsi"/>
                <w:sz w:val="24"/>
              </w:rPr>
              <w:t>Construction should not interfere with individual/ community health comfort,</w:t>
            </w:r>
          </w:p>
          <w:p w14:paraId="51CF3CCD" w14:textId="62BF0716" w:rsidR="005E3937" w:rsidRPr="00F803C6" w:rsidRDefault="005E3937" w:rsidP="00FE5FE3">
            <w:pPr>
              <w:pStyle w:val="ListParagraph"/>
              <w:numPr>
                <w:ilvl w:val="0"/>
                <w:numId w:val="65"/>
              </w:numPr>
              <w:ind w:left="360"/>
              <w:rPr>
                <w:rFonts w:cstheme="minorHAnsi"/>
                <w:sz w:val="24"/>
              </w:rPr>
            </w:pPr>
            <w:r w:rsidRPr="00F803C6">
              <w:rPr>
                <w:rFonts w:cstheme="minorHAnsi"/>
                <w:sz w:val="24"/>
              </w:rPr>
              <w:t>Legal recruitment and working policies should be considered and do not all child labour in all project phases.</w:t>
            </w:r>
          </w:p>
          <w:p w14:paraId="165C6117" w14:textId="77777777" w:rsidR="005E3937" w:rsidRPr="00F803C6" w:rsidRDefault="005E3937" w:rsidP="00FE5FE3">
            <w:pPr>
              <w:pStyle w:val="ListParagraph"/>
              <w:numPr>
                <w:ilvl w:val="0"/>
                <w:numId w:val="65"/>
              </w:numPr>
              <w:ind w:left="360"/>
              <w:rPr>
                <w:rFonts w:cstheme="minorHAnsi"/>
                <w:sz w:val="24"/>
              </w:rPr>
            </w:pPr>
            <w:r w:rsidRPr="00F803C6">
              <w:rPr>
                <w:rFonts w:cstheme="minorHAnsi"/>
                <w:sz w:val="24"/>
              </w:rPr>
              <w:t>Consider all PPEs as a requirement in employment standards for all local and international requirements</w:t>
            </w:r>
          </w:p>
          <w:p w14:paraId="71055B69" w14:textId="38ADA764" w:rsidR="005E3937" w:rsidRPr="00F803C6" w:rsidRDefault="005E3937" w:rsidP="00FE5FE3">
            <w:pPr>
              <w:pStyle w:val="ListParagraph"/>
              <w:numPr>
                <w:ilvl w:val="0"/>
                <w:numId w:val="65"/>
              </w:numPr>
              <w:ind w:left="360"/>
              <w:rPr>
                <w:rFonts w:cstheme="minorHAnsi"/>
                <w:sz w:val="24"/>
              </w:rPr>
            </w:pPr>
            <w:r w:rsidRPr="00F803C6">
              <w:rPr>
                <w:rFonts w:cstheme="minorHAnsi"/>
                <w:sz w:val="24"/>
              </w:rPr>
              <w:t>Consider overtime and work leaves for staff and casual workers as human rights and employment standards.</w:t>
            </w:r>
          </w:p>
        </w:tc>
        <w:tc>
          <w:tcPr>
            <w:tcW w:w="3118" w:type="dxa"/>
            <w:shd w:val="clear" w:color="auto" w:fill="auto"/>
          </w:tcPr>
          <w:p w14:paraId="7590C3DA" w14:textId="77777777" w:rsidR="005E3937" w:rsidRPr="00F803C6" w:rsidRDefault="005E3937" w:rsidP="00AB214B">
            <w:pPr>
              <w:pStyle w:val="ListParagraph"/>
              <w:numPr>
                <w:ilvl w:val="0"/>
                <w:numId w:val="9"/>
              </w:numPr>
              <w:spacing w:after="120"/>
              <w:rPr>
                <w:rFonts w:cstheme="minorHAnsi"/>
                <w:sz w:val="24"/>
              </w:rPr>
            </w:pPr>
            <w:r w:rsidRPr="00F803C6">
              <w:rPr>
                <w:rFonts w:cstheme="minorHAnsi"/>
                <w:sz w:val="24"/>
              </w:rPr>
              <w:t>The proponent will do so as advised</w:t>
            </w:r>
          </w:p>
          <w:p w14:paraId="4DB67403" w14:textId="77777777" w:rsidR="005E3937" w:rsidRPr="00F803C6" w:rsidRDefault="005E3937" w:rsidP="00AB214B">
            <w:pPr>
              <w:pStyle w:val="ListParagraph"/>
              <w:numPr>
                <w:ilvl w:val="0"/>
                <w:numId w:val="9"/>
              </w:numPr>
              <w:spacing w:after="120"/>
              <w:rPr>
                <w:rFonts w:cstheme="minorHAnsi"/>
                <w:sz w:val="24"/>
              </w:rPr>
            </w:pPr>
            <w:r w:rsidRPr="00F803C6">
              <w:rPr>
                <w:rFonts w:cstheme="minorHAnsi"/>
                <w:sz w:val="24"/>
              </w:rPr>
              <w:t xml:space="preserve">All special needs aspects shall be taken into consideration in the project design and implementation </w:t>
            </w:r>
          </w:p>
          <w:p w14:paraId="6B8D6DA1" w14:textId="77777777" w:rsidR="005E3937" w:rsidRPr="00F803C6" w:rsidRDefault="005E3937" w:rsidP="00973755">
            <w:pPr>
              <w:suppressAutoHyphens/>
              <w:spacing w:after="120"/>
              <w:ind w:left="360"/>
              <w:rPr>
                <w:rFonts w:ascii="Calibri" w:hAnsi="Calibri" w:cs="Calibri"/>
                <w:sz w:val="24"/>
              </w:rPr>
            </w:pPr>
          </w:p>
        </w:tc>
      </w:tr>
      <w:tr w:rsidR="005E3937" w:rsidRPr="00F803C6" w14:paraId="06C930A6" w14:textId="77777777" w:rsidTr="005E3937">
        <w:trPr>
          <w:trHeight w:val="52"/>
          <w:jc w:val="center"/>
        </w:trPr>
        <w:tc>
          <w:tcPr>
            <w:tcW w:w="1701" w:type="dxa"/>
            <w:vMerge w:val="restart"/>
            <w:shd w:val="clear" w:color="auto" w:fill="auto"/>
          </w:tcPr>
          <w:p w14:paraId="2E43031C" w14:textId="77777777" w:rsidR="005E3937" w:rsidRPr="00F803C6" w:rsidRDefault="005E3937" w:rsidP="00973755">
            <w:pPr>
              <w:rPr>
                <w:rFonts w:ascii="Calibri" w:hAnsi="Calibri" w:cs="Calibri"/>
                <w:sz w:val="24"/>
              </w:rPr>
            </w:pPr>
            <w:r w:rsidRPr="00F803C6">
              <w:rPr>
                <w:rFonts w:ascii="Calibri" w:hAnsi="Calibri" w:cs="Calibri"/>
                <w:sz w:val="24"/>
              </w:rPr>
              <w:t>DUCE</w:t>
            </w:r>
          </w:p>
          <w:p w14:paraId="27B9BAB4" w14:textId="67347588" w:rsidR="005E3937" w:rsidRPr="00F803C6" w:rsidRDefault="005E3937" w:rsidP="00973755">
            <w:pPr>
              <w:rPr>
                <w:rFonts w:ascii="Calibri" w:hAnsi="Calibri" w:cs="Calibri"/>
                <w:sz w:val="24"/>
              </w:rPr>
            </w:pPr>
          </w:p>
        </w:tc>
        <w:tc>
          <w:tcPr>
            <w:tcW w:w="1984" w:type="dxa"/>
            <w:shd w:val="clear" w:color="auto" w:fill="auto"/>
          </w:tcPr>
          <w:p w14:paraId="74E5128C" w14:textId="77777777" w:rsidR="005E3937" w:rsidRPr="00F803C6" w:rsidRDefault="005E3937" w:rsidP="00973755">
            <w:pPr>
              <w:rPr>
                <w:rFonts w:ascii="Calibri" w:hAnsi="Calibri" w:cs="Calibri"/>
                <w:sz w:val="24"/>
              </w:rPr>
            </w:pPr>
            <w:r w:rsidRPr="00F803C6">
              <w:rPr>
                <w:rFonts w:ascii="Calibri" w:hAnsi="Calibri" w:cs="Calibri"/>
                <w:sz w:val="24"/>
              </w:rPr>
              <w:t>Head of Diversity Unit</w:t>
            </w:r>
          </w:p>
        </w:tc>
        <w:tc>
          <w:tcPr>
            <w:tcW w:w="5500" w:type="dxa"/>
            <w:shd w:val="clear" w:color="auto" w:fill="auto"/>
          </w:tcPr>
          <w:p w14:paraId="130569DE" w14:textId="6593ECBF"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There is presence of a gender desk with eleven members who are responsible for handling GBV issues in association with the counselling office.</w:t>
            </w:r>
          </w:p>
          <w:p w14:paraId="51BB176E" w14:textId="6AFF88B0"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 xml:space="preserve">There is presence of Gender policy which has been reviewed currently and is in the final process of being updated. </w:t>
            </w:r>
          </w:p>
          <w:p w14:paraId="117EB021" w14:textId="77777777"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The project should include awareness programs and trainings/seminars to students, staff and services providers on issues of Gender and how to cohabitate in the same Environment in an effective manner</w:t>
            </w:r>
          </w:p>
          <w:p w14:paraId="44379B4F" w14:textId="6F864877"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During Construction, the contractor should be fair to both genders, there should no discrimination of any kind and that workers are paid on time.</w:t>
            </w:r>
          </w:p>
        </w:tc>
        <w:tc>
          <w:tcPr>
            <w:tcW w:w="3118" w:type="dxa"/>
            <w:shd w:val="clear" w:color="auto" w:fill="auto"/>
          </w:tcPr>
          <w:p w14:paraId="244DFDD1"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N/A</w:t>
            </w:r>
          </w:p>
          <w:p w14:paraId="5F0F05C7" w14:textId="77777777" w:rsidR="005E3937" w:rsidRPr="00F803C6" w:rsidRDefault="005E3937" w:rsidP="00973755">
            <w:pPr>
              <w:suppressAutoHyphens/>
              <w:spacing w:after="120"/>
              <w:ind w:left="360"/>
              <w:rPr>
                <w:rFonts w:ascii="Calibri" w:hAnsi="Calibri" w:cs="Calibri"/>
                <w:sz w:val="24"/>
              </w:rPr>
            </w:pPr>
          </w:p>
          <w:p w14:paraId="5E5D8EBD" w14:textId="77777777" w:rsidR="005E3937" w:rsidRPr="00F803C6" w:rsidRDefault="005E3937" w:rsidP="00AB214B">
            <w:pPr>
              <w:pStyle w:val="ListParagraph"/>
              <w:numPr>
                <w:ilvl w:val="0"/>
                <w:numId w:val="9"/>
              </w:numPr>
              <w:spacing w:after="120"/>
              <w:rPr>
                <w:rFonts w:ascii="Calibri" w:hAnsi="Calibri" w:cs="Calibri"/>
                <w:sz w:val="24"/>
              </w:rPr>
            </w:pPr>
            <w:r w:rsidRPr="00F803C6">
              <w:rPr>
                <w:rFonts w:ascii="Calibri" w:hAnsi="Calibri" w:cs="Calibri"/>
                <w:sz w:val="24"/>
              </w:rPr>
              <w:t>Noted</w:t>
            </w:r>
          </w:p>
          <w:p w14:paraId="4639D4A2" w14:textId="77777777" w:rsidR="005E3937" w:rsidRPr="00F803C6" w:rsidRDefault="005E3937" w:rsidP="00973755">
            <w:pPr>
              <w:pStyle w:val="ListParagraph"/>
              <w:rPr>
                <w:rFonts w:ascii="Calibri" w:hAnsi="Calibri" w:cs="Calibri"/>
                <w:sz w:val="24"/>
              </w:rPr>
            </w:pPr>
          </w:p>
          <w:p w14:paraId="339F1AE0" w14:textId="77777777" w:rsidR="005E3937" w:rsidRPr="00F803C6" w:rsidRDefault="005E3937" w:rsidP="00AB214B">
            <w:pPr>
              <w:pStyle w:val="ListParagraph"/>
              <w:numPr>
                <w:ilvl w:val="0"/>
                <w:numId w:val="9"/>
              </w:numPr>
              <w:spacing w:after="120"/>
              <w:rPr>
                <w:rFonts w:ascii="Calibri" w:hAnsi="Calibri" w:cs="Calibri"/>
                <w:sz w:val="24"/>
              </w:rPr>
            </w:pPr>
            <w:r w:rsidRPr="00F803C6">
              <w:rPr>
                <w:rFonts w:ascii="Calibri" w:hAnsi="Calibri" w:cs="Calibri"/>
                <w:sz w:val="24"/>
              </w:rPr>
              <w:t>The proponent will do the needful</w:t>
            </w:r>
          </w:p>
          <w:p w14:paraId="79D6DCE9" w14:textId="77777777" w:rsidR="005E3937" w:rsidRPr="00F803C6" w:rsidRDefault="005E3937" w:rsidP="00973755">
            <w:pPr>
              <w:pStyle w:val="ListParagraph"/>
              <w:rPr>
                <w:rFonts w:ascii="Calibri" w:hAnsi="Calibri" w:cs="Calibri"/>
                <w:sz w:val="24"/>
              </w:rPr>
            </w:pPr>
          </w:p>
          <w:p w14:paraId="42E5D92B" w14:textId="02605CF0" w:rsidR="005E3937" w:rsidRPr="00F803C6" w:rsidRDefault="005E3937" w:rsidP="00AB214B">
            <w:pPr>
              <w:pStyle w:val="ListParagraph"/>
              <w:numPr>
                <w:ilvl w:val="0"/>
                <w:numId w:val="9"/>
              </w:numPr>
              <w:spacing w:after="120"/>
              <w:rPr>
                <w:rFonts w:ascii="Calibri" w:hAnsi="Calibri" w:cs="Calibri"/>
                <w:sz w:val="24"/>
              </w:rPr>
            </w:pPr>
            <w:r w:rsidRPr="00F803C6">
              <w:rPr>
                <w:rFonts w:ascii="Calibri" w:hAnsi="Calibri" w:cs="Calibri"/>
                <w:sz w:val="24"/>
              </w:rPr>
              <w:t xml:space="preserve">Noted for </w:t>
            </w:r>
            <w:r w:rsidR="008B3DE8" w:rsidRPr="00F803C6">
              <w:rPr>
                <w:rFonts w:ascii="Calibri" w:hAnsi="Calibri" w:cs="Calibri"/>
                <w:sz w:val="24"/>
              </w:rPr>
              <w:t>implementation</w:t>
            </w:r>
          </w:p>
        </w:tc>
      </w:tr>
      <w:tr w:rsidR="005E3937" w:rsidRPr="00F803C6" w14:paraId="29B49C37" w14:textId="77777777" w:rsidTr="005E3937">
        <w:trPr>
          <w:trHeight w:val="52"/>
          <w:jc w:val="center"/>
        </w:trPr>
        <w:tc>
          <w:tcPr>
            <w:tcW w:w="1701" w:type="dxa"/>
            <w:vMerge/>
            <w:shd w:val="clear" w:color="auto" w:fill="auto"/>
          </w:tcPr>
          <w:p w14:paraId="6F5C049A" w14:textId="5FB49849" w:rsidR="005E3937" w:rsidRPr="00F803C6" w:rsidRDefault="005E3937" w:rsidP="00973755">
            <w:pPr>
              <w:rPr>
                <w:rFonts w:ascii="Calibri" w:hAnsi="Calibri" w:cs="Calibri"/>
                <w:sz w:val="24"/>
              </w:rPr>
            </w:pPr>
          </w:p>
        </w:tc>
        <w:tc>
          <w:tcPr>
            <w:tcW w:w="1984" w:type="dxa"/>
            <w:shd w:val="clear" w:color="auto" w:fill="auto"/>
          </w:tcPr>
          <w:p w14:paraId="2B1CB9C7" w14:textId="77777777" w:rsidR="005E3937" w:rsidRPr="00F803C6" w:rsidRDefault="005E3937" w:rsidP="00973755">
            <w:pPr>
              <w:rPr>
                <w:rFonts w:ascii="Calibri" w:hAnsi="Calibri" w:cs="Calibri"/>
                <w:sz w:val="24"/>
              </w:rPr>
            </w:pPr>
            <w:r w:rsidRPr="00F803C6">
              <w:rPr>
                <w:rFonts w:ascii="Calibri" w:hAnsi="Calibri" w:cs="Calibri"/>
                <w:sz w:val="24"/>
              </w:rPr>
              <w:t>Dean of Students</w:t>
            </w:r>
          </w:p>
        </w:tc>
        <w:tc>
          <w:tcPr>
            <w:tcW w:w="5500" w:type="dxa"/>
            <w:shd w:val="clear" w:color="auto" w:fill="auto"/>
          </w:tcPr>
          <w:p w14:paraId="080FE09C" w14:textId="018286DF"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The project should include sports and games for disabled people, and allocate changing rooms for both genders.</w:t>
            </w:r>
          </w:p>
          <w:p w14:paraId="642887ED" w14:textId="0FF4755A"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 xml:space="preserve">The contractor should provide seminars and education to their workers and staff on moral conduct.  </w:t>
            </w:r>
          </w:p>
        </w:tc>
        <w:tc>
          <w:tcPr>
            <w:tcW w:w="3118" w:type="dxa"/>
            <w:shd w:val="clear" w:color="auto" w:fill="auto"/>
          </w:tcPr>
          <w:p w14:paraId="01F38557"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The proponent will do the needful</w:t>
            </w:r>
          </w:p>
          <w:p w14:paraId="764EFFD8" w14:textId="77777777" w:rsidR="005E3937" w:rsidRPr="00F803C6" w:rsidRDefault="005E3937" w:rsidP="00973755">
            <w:pPr>
              <w:suppressAutoHyphens/>
              <w:spacing w:after="120"/>
              <w:ind w:left="360"/>
              <w:rPr>
                <w:rFonts w:ascii="Calibri" w:hAnsi="Calibri" w:cs="Calibri"/>
                <w:sz w:val="24"/>
              </w:rPr>
            </w:pPr>
          </w:p>
          <w:p w14:paraId="4FB9E5E0"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Noted for implementation</w:t>
            </w:r>
          </w:p>
        </w:tc>
      </w:tr>
      <w:tr w:rsidR="005E3937" w:rsidRPr="00F803C6" w14:paraId="2A988527" w14:textId="77777777" w:rsidTr="005E3937">
        <w:trPr>
          <w:trHeight w:val="52"/>
          <w:jc w:val="center"/>
        </w:trPr>
        <w:tc>
          <w:tcPr>
            <w:tcW w:w="1701" w:type="dxa"/>
            <w:vMerge/>
            <w:shd w:val="clear" w:color="auto" w:fill="auto"/>
          </w:tcPr>
          <w:p w14:paraId="10D9BBA8" w14:textId="7CC081D9" w:rsidR="005E3937" w:rsidRPr="00F803C6" w:rsidRDefault="005E3937" w:rsidP="00973755">
            <w:pPr>
              <w:rPr>
                <w:rFonts w:ascii="Calibri" w:hAnsi="Calibri" w:cs="Calibri"/>
                <w:sz w:val="24"/>
              </w:rPr>
            </w:pPr>
          </w:p>
        </w:tc>
        <w:tc>
          <w:tcPr>
            <w:tcW w:w="1984" w:type="dxa"/>
            <w:shd w:val="clear" w:color="auto" w:fill="auto"/>
          </w:tcPr>
          <w:p w14:paraId="161440AD" w14:textId="77777777" w:rsidR="005E3937" w:rsidRPr="00F803C6" w:rsidRDefault="005E3937" w:rsidP="00973755">
            <w:pPr>
              <w:rPr>
                <w:rFonts w:ascii="Calibri" w:hAnsi="Calibri" w:cs="Calibri"/>
                <w:sz w:val="24"/>
              </w:rPr>
            </w:pPr>
            <w:r w:rsidRPr="00F803C6">
              <w:rPr>
                <w:rFonts w:ascii="Calibri" w:hAnsi="Calibri" w:cs="Calibri"/>
                <w:sz w:val="24"/>
              </w:rPr>
              <w:t>Director of Undergraduate Studies</w:t>
            </w:r>
          </w:p>
        </w:tc>
        <w:tc>
          <w:tcPr>
            <w:tcW w:w="5500" w:type="dxa"/>
            <w:shd w:val="clear" w:color="auto" w:fill="auto"/>
          </w:tcPr>
          <w:p w14:paraId="2201F89A" w14:textId="5B666496"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Construction of these buildings will increase enrolment thus offering a large number of students to acquire quality education.</w:t>
            </w:r>
          </w:p>
          <w:p w14:paraId="40AAF7EC" w14:textId="66E11BA0"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The contractor should observe and put preventive and mitigation measures for noise and dust.</w:t>
            </w:r>
          </w:p>
          <w:p w14:paraId="79F5F99D" w14:textId="26333265"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The contractor should provide seminars to his workers on moral conduct.</w:t>
            </w:r>
          </w:p>
          <w:p w14:paraId="6C75F6EA" w14:textId="20C2CC41"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The construction of post graduate building will provide more room for new degree programmes and the first PHD programmes.</w:t>
            </w:r>
          </w:p>
          <w:p w14:paraId="048E6B05" w14:textId="55BF6EEF"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 xml:space="preserve">The project should construct modern multi-purpose playing grounds. </w:t>
            </w:r>
          </w:p>
        </w:tc>
        <w:tc>
          <w:tcPr>
            <w:tcW w:w="3118" w:type="dxa"/>
            <w:shd w:val="clear" w:color="auto" w:fill="auto"/>
          </w:tcPr>
          <w:p w14:paraId="66AC439B"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N/A</w:t>
            </w:r>
          </w:p>
          <w:p w14:paraId="79AA7243" w14:textId="77777777" w:rsidR="005E3937" w:rsidRPr="00F803C6" w:rsidRDefault="005E3937" w:rsidP="00973755">
            <w:pPr>
              <w:suppressAutoHyphens/>
              <w:spacing w:after="120"/>
              <w:ind w:left="360"/>
              <w:rPr>
                <w:rFonts w:ascii="Calibri" w:hAnsi="Calibri" w:cs="Calibri"/>
                <w:sz w:val="24"/>
              </w:rPr>
            </w:pPr>
          </w:p>
          <w:p w14:paraId="1AEE7631"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The proponent will put measures as discussed in chapter 8</w:t>
            </w:r>
          </w:p>
          <w:p w14:paraId="49390766"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Noted for implementation</w:t>
            </w:r>
          </w:p>
          <w:p w14:paraId="2BDDA67A"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N/A</w:t>
            </w:r>
          </w:p>
          <w:p w14:paraId="714868AA" w14:textId="77777777" w:rsidR="005E3937" w:rsidRPr="00F803C6" w:rsidRDefault="005E3937" w:rsidP="00973755">
            <w:pPr>
              <w:suppressAutoHyphens/>
              <w:spacing w:after="120"/>
              <w:ind w:left="360"/>
              <w:rPr>
                <w:rFonts w:ascii="Calibri" w:hAnsi="Calibri" w:cs="Calibri"/>
                <w:sz w:val="24"/>
              </w:rPr>
            </w:pPr>
          </w:p>
          <w:p w14:paraId="01E43381"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Noted for implementation</w:t>
            </w:r>
          </w:p>
        </w:tc>
      </w:tr>
      <w:tr w:rsidR="005E3937" w:rsidRPr="00F803C6" w14:paraId="7E56846B" w14:textId="77777777" w:rsidTr="005E3937">
        <w:trPr>
          <w:trHeight w:val="52"/>
          <w:jc w:val="center"/>
        </w:trPr>
        <w:tc>
          <w:tcPr>
            <w:tcW w:w="1701" w:type="dxa"/>
            <w:vMerge/>
            <w:shd w:val="clear" w:color="auto" w:fill="auto"/>
          </w:tcPr>
          <w:p w14:paraId="3838DFDE" w14:textId="69FB03E3" w:rsidR="005E3937" w:rsidRPr="00F803C6" w:rsidRDefault="005E3937" w:rsidP="00973755">
            <w:pPr>
              <w:rPr>
                <w:rFonts w:ascii="Calibri" w:hAnsi="Calibri" w:cs="Calibri"/>
                <w:sz w:val="24"/>
              </w:rPr>
            </w:pPr>
          </w:p>
        </w:tc>
        <w:tc>
          <w:tcPr>
            <w:tcW w:w="1984" w:type="dxa"/>
            <w:shd w:val="clear" w:color="auto" w:fill="auto"/>
          </w:tcPr>
          <w:p w14:paraId="56C0DD05" w14:textId="77777777" w:rsidR="005E3937" w:rsidRPr="00F803C6" w:rsidRDefault="005E3937" w:rsidP="00973755">
            <w:pPr>
              <w:rPr>
                <w:rFonts w:ascii="Calibri" w:hAnsi="Calibri" w:cs="Calibri"/>
                <w:sz w:val="24"/>
              </w:rPr>
            </w:pPr>
            <w:r w:rsidRPr="00F803C6">
              <w:rPr>
                <w:rFonts w:ascii="Calibri" w:hAnsi="Calibri" w:cs="Calibri"/>
                <w:sz w:val="24"/>
              </w:rPr>
              <w:t>Director of Postgraduate Studies</w:t>
            </w:r>
          </w:p>
        </w:tc>
        <w:tc>
          <w:tcPr>
            <w:tcW w:w="5500" w:type="dxa"/>
            <w:shd w:val="clear" w:color="auto" w:fill="auto"/>
          </w:tcPr>
          <w:p w14:paraId="3FEBE80D" w14:textId="77777777"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Since the Postgraduate building will be built near Taifa stadium, the contractor should include insulating materials as one of the building designs to avoid noise cause by matches at Taifa stadium.</w:t>
            </w:r>
          </w:p>
          <w:p w14:paraId="58320F64" w14:textId="61C320AD"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We except the buildings should be designed and built at a very advanced way.</w:t>
            </w:r>
          </w:p>
        </w:tc>
        <w:tc>
          <w:tcPr>
            <w:tcW w:w="3118" w:type="dxa"/>
            <w:shd w:val="clear" w:color="auto" w:fill="auto"/>
          </w:tcPr>
          <w:p w14:paraId="138552E9"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The proponent will do the needful</w:t>
            </w:r>
          </w:p>
          <w:p w14:paraId="7CCA777A"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Noted</w:t>
            </w:r>
          </w:p>
        </w:tc>
      </w:tr>
      <w:tr w:rsidR="005E3937" w:rsidRPr="00F803C6" w14:paraId="37036774" w14:textId="77777777" w:rsidTr="005E3937">
        <w:trPr>
          <w:trHeight w:val="52"/>
          <w:jc w:val="center"/>
        </w:trPr>
        <w:tc>
          <w:tcPr>
            <w:tcW w:w="1701" w:type="dxa"/>
            <w:vMerge/>
            <w:shd w:val="clear" w:color="auto" w:fill="auto"/>
          </w:tcPr>
          <w:p w14:paraId="5822FBE0" w14:textId="7D1A451F" w:rsidR="005E3937" w:rsidRPr="00F803C6" w:rsidRDefault="005E3937" w:rsidP="00973755">
            <w:pPr>
              <w:rPr>
                <w:rFonts w:ascii="Calibri" w:hAnsi="Calibri" w:cs="Calibri"/>
                <w:sz w:val="24"/>
              </w:rPr>
            </w:pPr>
          </w:p>
        </w:tc>
        <w:tc>
          <w:tcPr>
            <w:tcW w:w="1984" w:type="dxa"/>
            <w:shd w:val="clear" w:color="auto" w:fill="auto"/>
          </w:tcPr>
          <w:p w14:paraId="29ED896A" w14:textId="77777777" w:rsidR="005E3937" w:rsidRPr="00F803C6" w:rsidRDefault="005E3937" w:rsidP="00973755">
            <w:pPr>
              <w:rPr>
                <w:rFonts w:ascii="Calibri" w:hAnsi="Calibri" w:cs="Calibri"/>
                <w:sz w:val="24"/>
              </w:rPr>
            </w:pPr>
            <w:r w:rsidRPr="00F803C6">
              <w:rPr>
                <w:rFonts w:ascii="Calibri" w:hAnsi="Calibri" w:cs="Calibri"/>
                <w:sz w:val="24"/>
              </w:rPr>
              <w:t>Headmaster</w:t>
            </w:r>
          </w:p>
          <w:p w14:paraId="18BD6B9F" w14:textId="77777777" w:rsidR="005E3937" w:rsidRPr="00F803C6" w:rsidRDefault="005E3937" w:rsidP="00973755">
            <w:pPr>
              <w:rPr>
                <w:rFonts w:ascii="Calibri" w:hAnsi="Calibri" w:cs="Calibri"/>
                <w:sz w:val="24"/>
              </w:rPr>
            </w:pPr>
            <w:r w:rsidRPr="00F803C6">
              <w:rPr>
                <w:rFonts w:ascii="Calibri" w:hAnsi="Calibri" w:cs="Calibri"/>
                <w:sz w:val="24"/>
              </w:rPr>
              <w:t>(Chang’ombe secondary school)</w:t>
            </w:r>
          </w:p>
        </w:tc>
        <w:tc>
          <w:tcPr>
            <w:tcW w:w="5500" w:type="dxa"/>
            <w:shd w:val="clear" w:color="auto" w:fill="auto"/>
          </w:tcPr>
          <w:p w14:paraId="35D66A82" w14:textId="3D886349"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The contractor should provide seminars to his workers on moral conduct and how to behave around children especially not to use abusive language.</w:t>
            </w:r>
          </w:p>
          <w:p w14:paraId="7DC0DC75" w14:textId="7096C612"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During construction, contractor should use modernized machines to reduce noise and emissions.</w:t>
            </w:r>
          </w:p>
          <w:p w14:paraId="6AD66F89" w14:textId="0BDF070E"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There should be proper housekeeping during mobilization and construction phase.</w:t>
            </w:r>
          </w:p>
        </w:tc>
        <w:tc>
          <w:tcPr>
            <w:tcW w:w="3118" w:type="dxa"/>
            <w:shd w:val="clear" w:color="auto" w:fill="auto"/>
          </w:tcPr>
          <w:p w14:paraId="3F81BE80"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Noted for implementation</w:t>
            </w:r>
          </w:p>
          <w:p w14:paraId="6F760558"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 xml:space="preserve">Noted </w:t>
            </w:r>
          </w:p>
          <w:p w14:paraId="1DB800CD"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 xml:space="preserve">The proponent will do the needful </w:t>
            </w:r>
          </w:p>
        </w:tc>
      </w:tr>
      <w:tr w:rsidR="005E3937" w:rsidRPr="00F803C6" w14:paraId="701EA142" w14:textId="77777777" w:rsidTr="005E3937">
        <w:trPr>
          <w:trHeight w:val="52"/>
          <w:jc w:val="center"/>
        </w:trPr>
        <w:tc>
          <w:tcPr>
            <w:tcW w:w="1701" w:type="dxa"/>
            <w:vMerge/>
            <w:shd w:val="clear" w:color="auto" w:fill="auto"/>
          </w:tcPr>
          <w:p w14:paraId="18A4A2B6" w14:textId="08A28EF8" w:rsidR="005E3937" w:rsidRPr="00F803C6" w:rsidRDefault="005E3937" w:rsidP="00973755">
            <w:pPr>
              <w:rPr>
                <w:rFonts w:ascii="Calibri" w:hAnsi="Calibri" w:cs="Calibri"/>
                <w:sz w:val="24"/>
              </w:rPr>
            </w:pPr>
          </w:p>
        </w:tc>
        <w:tc>
          <w:tcPr>
            <w:tcW w:w="1984" w:type="dxa"/>
            <w:shd w:val="clear" w:color="auto" w:fill="auto"/>
          </w:tcPr>
          <w:p w14:paraId="2CFA632F" w14:textId="77777777" w:rsidR="005E3937" w:rsidRPr="00F803C6" w:rsidRDefault="005E3937" w:rsidP="00973755">
            <w:pPr>
              <w:rPr>
                <w:rFonts w:ascii="Calibri" w:hAnsi="Calibri" w:cs="Calibri"/>
                <w:sz w:val="24"/>
              </w:rPr>
            </w:pPr>
            <w:r w:rsidRPr="00F803C6">
              <w:rPr>
                <w:rFonts w:ascii="Calibri" w:hAnsi="Calibri" w:cs="Calibri"/>
                <w:sz w:val="24"/>
              </w:rPr>
              <w:t>Headmaster (Chang’ombe primary school)</w:t>
            </w:r>
          </w:p>
        </w:tc>
        <w:tc>
          <w:tcPr>
            <w:tcW w:w="5500" w:type="dxa"/>
            <w:shd w:val="clear" w:color="auto" w:fill="auto"/>
          </w:tcPr>
          <w:p w14:paraId="1CBBBAF3" w14:textId="6B8A108E"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The management and board are aware of the project and excited for the benefits that come with it.</w:t>
            </w:r>
          </w:p>
          <w:p w14:paraId="68FFAA95" w14:textId="09B0827B"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Security should be maintained at all times during construction phase.</w:t>
            </w:r>
          </w:p>
          <w:p w14:paraId="333FF9B6" w14:textId="0B27AD4B"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 xml:space="preserve">Construction and rehabilitation of playgrounds should be prioritized and put to phase one, so that students and other people do not stay long without sports and games. </w:t>
            </w:r>
          </w:p>
          <w:p w14:paraId="385B7DF4" w14:textId="5014ADD0"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The contractor should provide seminars to his workers on moral conduct and how to behave around children especially not to use abusive language.</w:t>
            </w:r>
          </w:p>
        </w:tc>
        <w:tc>
          <w:tcPr>
            <w:tcW w:w="3118" w:type="dxa"/>
            <w:shd w:val="clear" w:color="auto" w:fill="auto"/>
          </w:tcPr>
          <w:p w14:paraId="28FBD461"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N/A</w:t>
            </w:r>
          </w:p>
          <w:p w14:paraId="600F65CD" w14:textId="77777777" w:rsidR="005E3937" w:rsidRPr="00F803C6" w:rsidRDefault="005E3937" w:rsidP="00973755">
            <w:pPr>
              <w:suppressAutoHyphens/>
              <w:spacing w:after="120"/>
              <w:ind w:left="360"/>
              <w:rPr>
                <w:rFonts w:ascii="Calibri" w:hAnsi="Calibri" w:cs="Calibri"/>
                <w:sz w:val="24"/>
              </w:rPr>
            </w:pPr>
          </w:p>
          <w:p w14:paraId="49C15E23"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Noted for compliance</w:t>
            </w:r>
          </w:p>
          <w:p w14:paraId="1A453770" w14:textId="77777777" w:rsidR="005E3937" w:rsidRPr="00F803C6" w:rsidRDefault="005E3937" w:rsidP="00973755">
            <w:pPr>
              <w:suppressAutoHyphens/>
              <w:spacing w:after="120"/>
              <w:rPr>
                <w:rFonts w:ascii="Calibri" w:hAnsi="Calibri" w:cs="Calibri"/>
                <w:sz w:val="24"/>
              </w:rPr>
            </w:pPr>
          </w:p>
          <w:p w14:paraId="6C6C8B8B"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The proponent has noted for implementation</w:t>
            </w:r>
          </w:p>
          <w:p w14:paraId="1B3234C1"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The proponent will do the needful</w:t>
            </w:r>
          </w:p>
        </w:tc>
      </w:tr>
      <w:tr w:rsidR="005E3937" w:rsidRPr="00F803C6" w14:paraId="0D584DBE" w14:textId="77777777" w:rsidTr="005E3937">
        <w:trPr>
          <w:trHeight w:val="52"/>
          <w:jc w:val="center"/>
        </w:trPr>
        <w:tc>
          <w:tcPr>
            <w:tcW w:w="1701" w:type="dxa"/>
            <w:vMerge/>
            <w:shd w:val="clear" w:color="auto" w:fill="auto"/>
          </w:tcPr>
          <w:p w14:paraId="621D5650" w14:textId="1B06A80D" w:rsidR="005E3937" w:rsidRPr="00F803C6" w:rsidRDefault="005E3937" w:rsidP="00973755">
            <w:pPr>
              <w:rPr>
                <w:rFonts w:ascii="Calibri" w:hAnsi="Calibri" w:cs="Calibri"/>
                <w:sz w:val="24"/>
              </w:rPr>
            </w:pPr>
          </w:p>
        </w:tc>
        <w:tc>
          <w:tcPr>
            <w:tcW w:w="1984" w:type="dxa"/>
            <w:shd w:val="clear" w:color="auto" w:fill="auto"/>
          </w:tcPr>
          <w:p w14:paraId="011A9597" w14:textId="426B3AFE" w:rsidR="005E3937" w:rsidRPr="00F803C6" w:rsidRDefault="005E3937" w:rsidP="00973755">
            <w:pPr>
              <w:rPr>
                <w:rFonts w:ascii="Calibri" w:hAnsi="Calibri" w:cs="Calibri"/>
                <w:sz w:val="24"/>
              </w:rPr>
            </w:pPr>
            <w:r w:rsidRPr="00F803C6">
              <w:rPr>
                <w:rFonts w:ascii="Calibri" w:hAnsi="Calibri" w:cs="Calibri"/>
                <w:sz w:val="24"/>
              </w:rPr>
              <w:t xml:space="preserve">University President and </w:t>
            </w:r>
          </w:p>
          <w:p w14:paraId="73E977E0" w14:textId="77777777" w:rsidR="005E3937" w:rsidRPr="00F803C6" w:rsidRDefault="005E3937" w:rsidP="00973755">
            <w:pPr>
              <w:rPr>
                <w:rFonts w:ascii="Calibri" w:hAnsi="Calibri" w:cs="Calibri"/>
                <w:sz w:val="24"/>
              </w:rPr>
            </w:pPr>
            <w:r w:rsidRPr="00F803C6">
              <w:rPr>
                <w:rFonts w:ascii="Calibri" w:hAnsi="Calibri" w:cs="Calibri"/>
                <w:sz w:val="24"/>
              </w:rPr>
              <w:t>Minister of Education</w:t>
            </w:r>
          </w:p>
          <w:p w14:paraId="5EA8CB27" w14:textId="77777777" w:rsidR="005E3937" w:rsidRPr="00F803C6" w:rsidRDefault="005E3937" w:rsidP="00973755">
            <w:pPr>
              <w:rPr>
                <w:rFonts w:ascii="Calibri" w:hAnsi="Calibri" w:cs="Calibri"/>
                <w:sz w:val="24"/>
              </w:rPr>
            </w:pPr>
          </w:p>
        </w:tc>
        <w:tc>
          <w:tcPr>
            <w:tcW w:w="5500" w:type="dxa"/>
            <w:shd w:val="clear" w:color="auto" w:fill="auto"/>
          </w:tcPr>
          <w:p w14:paraId="0C868970" w14:textId="700EC13E"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The project is beneficial to the university as it will increase enrolment, and improve studying schedule due to lack of enough venues.</w:t>
            </w:r>
          </w:p>
          <w:p w14:paraId="2053413E" w14:textId="16C2467F"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The design of the buildings should include infrastructure for disabled people example, Library and Laboratories.</w:t>
            </w:r>
          </w:p>
          <w:p w14:paraId="34FA99CD" w14:textId="050B9EF6"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The design team should design the playgrounds at a high level such that they may be used as a source of income by other people who wish to use them.</w:t>
            </w:r>
          </w:p>
          <w:p w14:paraId="0CEB22BF" w14:textId="77777777"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The new constructed concrete benches should include sockets and lighting tubes. Furthermore, repair of concrete benches should be done to them all around campus.</w:t>
            </w:r>
          </w:p>
        </w:tc>
        <w:tc>
          <w:tcPr>
            <w:tcW w:w="3118" w:type="dxa"/>
            <w:shd w:val="clear" w:color="auto" w:fill="auto"/>
          </w:tcPr>
          <w:p w14:paraId="33A0A1A0"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N/A</w:t>
            </w:r>
          </w:p>
          <w:p w14:paraId="34653F5B" w14:textId="77777777" w:rsidR="005E3937" w:rsidRPr="00F803C6" w:rsidRDefault="005E3937" w:rsidP="00973755">
            <w:pPr>
              <w:suppressAutoHyphens/>
              <w:spacing w:after="120"/>
              <w:ind w:left="360"/>
              <w:rPr>
                <w:rFonts w:ascii="Calibri" w:hAnsi="Calibri" w:cs="Calibri"/>
                <w:sz w:val="24"/>
              </w:rPr>
            </w:pPr>
          </w:p>
          <w:p w14:paraId="2B3C63CC"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Noted for implementation</w:t>
            </w:r>
          </w:p>
          <w:p w14:paraId="46CD4580" w14:textId="77777777" w:rsidR="005E3937" w:rsidRPr="00F803C6" w:rsidRDefault="005E3937" w:rsidP="00973755">
            <w:pPr>
              <w:pStyle w:val="ListParagraph"/>
              <w:rPr>
                <w:rFonts w:ascii="Calibri" w:hAnsi="Calibri" w:cs="Calibri"/>
                <w:sz w:val="24"/>
              </w:rPr>
            </w:pPr>
          </w:p>
          <w:p w14:paraId="4BF028C6" w14:textId="77777777" w:rsidR="005E3937" w:rsidRPr="00F803C6" w:rsidRDefault="005E3937" w:rsidP="00973755">
            <w:pPr>
              <w:suppressAutoHyphens/>
              <w:spacing w:after="120"/>
              <w:ind w:left="360"/>
              <w:rPr>
                <w:rFonts w:ascii="Calibri" w:hAnsi="Calibri" w:cs="Calibri"/>
                <w:sz w:val="24"/>
              </w:rPr>
            </w:pPr>
          </w:p>
          <w:p w14:paraId="575915A3"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The proponent will do the needful</w:t>
            </w:r>
          </w:p>
          <w:p w14:paraId="0F9FE2AA" w14:textId="77777777" w:rsidR="005E3937" w:rsidRPr="00F803C6" w:rsidRDefault="005E3937" w:rsidP="00973755">
            <w:pPr>
              <w:suppressAutoHyphens/>
              <w:spacing w:after="120"/>
              <w:ind w:left="360"/>
              <w:rPr>
                <w:rFonts w:ascii="Calibri" w:hAnsi="Calibri" w:cs="Calibri"/>
                <w:sz w:val="24"/>
              </w:rPr>
            </w:pPr>
          </w:p>
          <w:p w14:paraId="03C73C13"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The proponent will adhere to this</w:t>
            </w:r>
          </w:p>
        </w:tc>
      </w:tr>
      <w:tr w:rsidR="005E3937" w:rsidRPr="00F803C6" w14:paraId="6768618E" w14:textId="77777777" w:rsidTr="005E3937">
        <w:trPr>
          <w:trHeight w:val="52"/>
          <w:jc w:val="center"/>
        </w:trPr>
        <w:tc>
          <w:tcPr>
            <w:tcW w:w="1701" w:type="dxa"/>
            <w:vMerge/>
            <w:shd w:val="clear" w:color="auto" w:fill="auto"/>
          </w:tcPr>
          <w:p w14:paraId="0FAB2547" w14:textId="0CFF50A1" w:rsidR="005E3937" w:rsidRPr="00F803C6" w:rsidRDefault="005E3937" w:rsidP="00973755">
            <w:pPr>
              <w:rPr>
                <w:rFonts w:ascii="Calibri" w:hAnsi="Calibri" w:cs="Calibri"/>
                <w:sz w:val="24"/>
              </w:rPr>
            </w:pPr>
          </w:p>
        </w:tc>
        <w:tc>
          <w:tcPr>
            <w:tcW w:w="1984" w:type="dxa"/>
            <w:shd w:val="clear" w:color="auto" w:fill="auto"/>
          </w:tcPr>
          <w:p w14:paraId="2D9140B4" w14:textId="77777777" w:rsidR="005E3937" w:rsidRPr="00F803C6" w:rsidRDefault="005E3937" w:rsidP="00973755">
            <w:pPr>
              <w:rPr>
                <w:rFonts w:ascii="Calibri" w:hAnsi="Calibri" w:cs="Calibri"/>
                <w:sz w:val="24"/>
              </w:rPr>
            </w:pPr>
            <w:r w:rsidRPr="00F803C6">
              <w:rPr>
                <w:rFonts w:ascii="Calibri" w:hAnsi="Calibri" w:cs="Calibri"/>
                <w:sz w:val="24"/>
              </w:rPr>
              <w:t>Head of Auxiliary Police</w:t>
            </w:r>
          </w:p>
        </w:tc>
        <w:tc>
          <w:tcPr>
            <w:tcW w:w="5500" w:type="dxa"/>
            <w:shd w:val="clear" w:color="auto" w:fill="auto"/>
          </w:tcPr>
          <w:p w14:paraId="386C067E" w14:textId="79016BD1"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There has not be any reports in the year 2022/2023 for Gender based violence in the compound.</w:t>
            </w:r>
          </w:p>
          <w:p w14:paraId="2341E618" w14:textId="7A3EE2E5"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The counselling unit and Gender desk works hand in hand with Auxiliary police in providing awareness and seminars on matters relating to Gender.</w:t>
            </w:r>
          </w:p>
          <w:p w14:paraId="3224E3C9" w14:textId="77777777" w:rsidR="005E3937" w:rsidRPr="00F803C6" w:rsidRDefault="005E3937" w:rsidP="00AB214B">
            <w:pPr>
              <w:pStyle w:val="ListParagraph"/>
              <w:numPr>
                <w:ilvl w:val="0"/>
                <w:numId w:val="9"/>
              </w:numPr>
              <w:suppressAutoHyphens w:val="0"/>
              <w:rPr>
                <w:rFonts w:ascii="Calibri" w:hAnsi="Calibri" w:cs="Calibri"/>
                <w:sz w:val="24"/>
              </w:rPr>
            </w:pPr>
            <w:r w:rsidRPr="00F803C6">
              <w:rPr>
                <w:rFonts w:ascii="Calibri" w:hAnsi="Calibri" w:cs="Calibri"/>
                <w:sz w:val="24"/>
              </w:rPr>
              <w:t>The only cases reported were those of Loan payments between students where they were solved.</w:t>
            </w:r>
          </w:p>
        </w:tc>
        <w:tc>
          <w:tcPr>
            <w:tcW w:w="3118" w:type="dxa"/>
            <w:shd w:val="clear" w:color="auto" w:fill="auto"/>
          </w:tcPr>
          <w:p w14:paraId="4C437148"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Noted</w:t>
            </w:r>
          </w:p>
          <w:p w14:paraId="525DBA23" w14:textId="77777777" w:rsidR="005E3937" w:rsidRPr="00F803C6" w:rsidRDefault="005E3937" w:rsidP="00973755">
            <w:pPr>
              <w:suppressAutoHyphens/>
              <w:spacing w:after="120"/>
              <w:rPr>
                <w:rFonts w:ascii="Calibri" w:hAnsi="Calibri" w:cs="Calibri"/>
                <w:sz w:val="24"/>
              </w:rPr>
            </w:pPr>
          </w:p>
          <w:p w14:paraId="70BAA887"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N/A</w:t>
            </w:r>
          </w:p>
          <w:p w14:paraId="0CD42166" w14:textId="77777777" w:rsidR="005E3937" w:rsidRPr="00F803C6" w:rsidRDefault="005E3937" w:rsidP="00B577D2">
            <w:pPr>
              <w:suppressAutoHyphens/>
              <w:spacing w:after="120"/>
              <w:rPr>
                <w:rFonts w:ascii="Calibri" w:hAnsi="Calibri" w:cs="Calibri"/>
                <w:sz w:val="24"/>
              </w:rPr>
            </w:pPr>
          </w:p>
          <w:p w14:paraId="4111EAC5" w14:textId="77777777" w:rsidR="005E3937" w:rsidRPr="00F803C6" w:rsidRDefault="005E3937" w:rsidP="00AB214B">
            <w:pPr>
              <w:numPr>
                <w:ilvl w:val="0"/>
                <w:numId w:val="9"/>
              </w:numPr>
              <w:suppressAutoHyphens/>
              <w:spacing w:after="120"/>
              <w:rPr>
                <w:rFonts w:ascii="Calibri" w:hAnsi="Calibri" w:cs="Calibri"/>
                <w:sz w:val="24"/>
              </w:rPr>
            </w:pPr>
            <w:r w:rsidRPr="00F803C6">
              <w:rPr>
                <w:rFonts w:ascii="Calibri" w:hAnsi="Calibri" w:cs="Calibri"/>
                <w:sz w:val="24"/>
              </w:rPr>
              <w:t>Noted</w:t>
            </w:r>
          </w:p>
        </w:tc>
      </w:tr>
    </w:tbl>
    <w:p w14:paraId="62E10E1D" w14:textId="77777777" w:rsidR="00AB214B" w:rsidRPr="00F803C6" w:rsidRDefault="00AB214B" w:rsidP="008D64CA">
      <w:pPr>
        <w:rPr>
          <w:rFonts w:cstheme="minorHAnsi"/>
          <w:sz w:val="24"/>
        </w:rPr>
        <w:sectPr w:rsidR="00AB214B" w:rsidRPr="00F803C6" w:rsidSect="00080857">
          <w:footerReference w:type="even" r:id="rId26"/>
          <w:footerReference w:type="default" r:id="rId27"/>
          <w:pgSz w:w="16840" w:h="11900" w:orient="landscape"/>
          <w:pgMar w:top="1440" w:right="1440" w:bottom="1440" w:left="1440" w:header="708" w:footer="708" w:gutter="0"/>
          <w:cols w:space="708"/>
          <w:docGrid w:linePitch="360"/>
        </w:sectPr>
      </w:pPr>
    </w:p>
    <w:p w14:paraId="22B151B0" w14:textId="77777777" w:rsidR="005F63B1" w:rsidRPr="00F803C6" w:rsidRDefault="005F63B1" w:rsidP="005F63B1">
      <w:pPr>
        <w:pStyle w:val="Heading1"/>
        <w:rPr>
          <w:rFonts w:cstheme="minorHAnsi"/>
          <w:sz w:val="24"/>
        </w:rPr>
      </w:pPr>
      <w:bookmarkStart w:id="873" w:name="_Toc45545898"/>
      <w:bookmarkStart w:id="874" w:name="_Toc56877229"/>
      <w:bookmarkStart w:id="875" w:name="_Toc67065164"/>
      <w:bookmarkStart w:id="876" w:name="_Toc102126058"/>
      <w:bookmarkStart w:id="877" w:name="_Toc156570857"/>
      <w:bookmarkStart w:id="878" w:name="_Toc167350799"/>
      <w:bookmarkStart w:id="879" w:name="_Toc167350688"/>
      <w:bookmarkStart w:id="880" w:name="_Toc179869175"/>
      <w:bookmarkStart w:id="881" w:name="_Toc179868814"/>
      <w:bookmarkStart w:id="882" w:name="_Toc179868541"/>
      <w:bookmarkStart w:id="883" w:name="_Toc170560032"/>
      <w:bookmarkStart w:id="884" w:name="_Toc170559569"/>
      <w:bookmarkStart w:id="885" w:name="_Toc170559320"/>
      <w:bookmarkStart w:id="886" w:name="_Toc170349088"/>
      <w:bookmarkStart w:id="887" w:name="_Toc102126149"/>
      <w:r w:rsidRPr="00F803C6">
        <w:rPr>
          <w:rFonts w:cstheme="minorHAnsi"/>
          <w:sz w:val="24"/>
        </w:rPr>
        <w:t>CHAPTER SIX</w:t>
      </w:r>
      <w:bookmarkEnd w:id="873"/>
      <w:bookmarkEnd w:id="874"/>
      <w:bookmarkEnd w:id="875"/>
      <w:bookmarkEnd w:id="876"/>
      <w:bookmarkEnd w:id="877"/>
    </w:p>
    <w:p w14:paraId="079793C0" w14:textId="77777777" w:rsidR="005F63B1" w:rsidRPr="00F803C6" w:rsidRDefault="005F63B1" w:rsidP="005F63B1">
      <w:pPr>
        <w:rPr>
          <w:rFonts w:cstheme="minorHAnsi"/>
          <w:sz w:val="24"/>
        </w:rPr>
      </w:pPr>
    </w:p>
    <w:p w14:paraId="5D0BD2D0" w14:textId="77777777" w:rsidR="005F63B1" w:rsidRPr="00F803C6" w:rsidRDefault="005F63B1" w:rsidP="005F63B1">
      <w:pPr>
        <w:pStyle w:val="Heading1"/>
        <w:rPr>
          <w:rFonts w:cstheme="minorHAnsi"/>
          <w:sz w:val="24"/>
        </w:rPr>
      </w:pPr>
      <w:bookmarkStart w:id="888" w:name="_Toc45545899"/>
      <w:bookmarkStart w:id="889" w:name="_Toc56877230"/>
      <w:bookmarkStart w:id="890" w:name="_Toc67065165"/>
      <w:bookmarkStart w:id="891" w:name="_Toc102126059"/>
      <w:bookmarkStart w:id="892" w:name="_Toc156570858"/>
      <w:r w:rsidRPr="00F803C6">
        <w:rPr>
          <w:rFonts w:cstheme="minorHAnsi"/>
          <w:sz w:val="24"/>
        </w:rPr>
        <w:t>6.0</w:t>
      </w:r>
      <w:r w:rsidRPr="00F803C6">
        <w:rPr>
          <w:rFonts w:cstheme="minorHAnsi"/>
          <w:sz w:val="24"/>
        </w:rPr>
        <w:tab/>
        <w:t>ASSESSMENT OF IMPACTS AND IDENTIFICATION OF ALTERNATIVES</w:t>
      </w:r>
      <w:bookmarkEnd w:id="878"/>
      <w:bookmarkEnd w:id="879"/>
      <w:bookmarkEnd w:id="880"/>
      <w:bookmarkEnd w:id="881"/>
      <w:bookmarkEnd w:id="882"/>
      <w:bookmarkEnd w:id="883"/>
      <w:bookmarkEnd w:id="884"/>
      <w:bookmarkEnd w:id="885"/>
      <w:bookmarkEnd w:id="886"/>
      <w:bookmarkEnd w:id="888"/>
      <w:bookmarkEnd w:id="889"/>
      <w:bookmarkEnd w:id="890"/>
      <w:bookmarkEnd w:id="891"/>
      <w:bookmarkEnd w:id="892"/>
    </w:p>
    <w:p w14:paraId="621A5E0C" w14:textId="77777777" w:rsidR="00B577D2" w:rsidRPr="00F803C6" w:rsidRDefault="00B577D2" w:rsidP="005F63B1">
      <w:pPr>
        <w:rPr>
          <w:rFonts w:cstheme="minorHAnsi"/>
          <w:sz w:val="24"/>
        </w:rPr>
      </w:pPr>
      <w:bookmarkStart w:id="893" w:name="_Toc509235239"/>
      <w:bookmarkStart w:id="894" w:name="_Toc36041428"/>
    </w:p>
    <w:p w14:paraId="29A359E5" w14:textId="78C2BEB0" w:rsidR="005F63B1" w:rsidRPr="00F803C6" w:rsidRDefault="005F63B1" w:rsidP="005F63B1">
      <w:pPr>
        <w:rPr>
          <w:rFonts w:cstheme="minorHAnsi"/>
          <w:sz w:val="24"/>
        </w:rPr>
      </w:pPr>
      <w:r w:rsidRPr="00F803C6">
        <w:rPr>
          <w:rFonts w:cstheme="minorHAnsi"/>
          <w:sz w:val="24"/>
        </w:rPr>
        <w:t>This section outlines the identification and assessment of the impacts in each stage of the proposed project. Two zones of impact namely core impact zone and influence impact zone are considered as follows;</w:t>
      </w:r>
    </w:p>
    <w:p w14:paraId="7ABC61FB" w14:textId="77777777" w:rsidR="005F63B1" w:rsidRPr="00F803C6" w:rsidRDefault="005F63B1" w:rsidP="005F63B1">
      <w:pPr>
        <w:rPr>
          <w:rFonts w:cstheme="minorHAnsi"/>
          <w:sz w:val="24"/>
        </w:rPr>
      </w:pPr>
    </w:p>
    <w:p w14:paraId="2807D871" w14:textId="77777777" w:rsidR="005F63B1" w:rsidRPr="00F803C6" w:rsidRDefault="005F63B1" w:rsidP="00D5351B">
      <w:pPr>
        <w:numPr>
          <w:ilvl w:val="0"/>
          <w:numId w:val="47"/>
        </w:numPr>
        <w:rPr>
          <w:rFonts w:cstheme="minorHAnsi"/>
          <w:sz w:val="24"/>
        </w:rPr>
      </w:pPr>
      <w:r w:rsidRPr="00F803C6">
        <w:rPr>
          <w:rFonts w:cstheme="minorHAnsi"/>
          <w:sz w:val="24"/>
        </w:rPr>
        <w:t>The core Impact zone- The core impact zone includes the area immediately bordering the project (100m radial distance from the project boundary). In the case of this project, local impacts will be the site of the construction and the immediate surrounding areas including existing DUCE buildings and infrastructure as well as DUCE Pre- and Primary demonstration schools.</w:t>
      </w:r>
    </w:p>
    <w:p w14:paraId="50071D13" w14:textId="77777777" w:rsidR="005F63B1" w:rsidRPr="00F803C6" w:rsidRDefault="005F63B1" w:rsidP="005F63B1">
      <w:pPr>
        <w:rPr>
          <w:rFonts w:cstheme="minorHAnsi"/>
          <w:sz w:val="24"/>
        </w:rPr>
      </w:pPr>
    </w:p>
    <w:p w14:paraId="3BF33A51" w14:textId="4D529285" w:rsidR="005F63B1" w:rsidRPr="00F803C6" w:rsidRDefault="005F63B1" w:rsidP="00D5351B">
      <w:pPr>
        <w:numPr>
          <w:ilvl w:val="0"/>
          <w:numId w:val="47"/>
        </w:numPr>
        <w:rPr>
          <w:rFonts w:cstheme="minorHAnsi"/>
          <w:sz w:val="24"/>
        </w:rPr>
      </w:pPr>
      <w:r w:rsidRPr="00F803C6">
        <w:rPr>
          <w:rFonts w:cstheme="minorHAnsi"/>
          <w:sz w:val="24"/>
        </w:rPr>
        <w:t>The influence impact zone</w:t>
      </w:r>
      <w:r w:rsidR="009618FB">
        <w:rPr>
          <w:rFonts w:cstheme="minorHAnsi"/>
          <w:sz w:val="24"/>
        </w:rPr>
        <w:t xml:space="preserve"> </w:t>
      </w:r>
      <w:r w:rsidRPr="00F803C6">
        <w:rPr>
          <w:rFonts w:cstheme="minorHAnsi"/>
          <w:sz w:val="24"/>
        </w:rPr>
        <w:t>- includes the area beyond 100m from the proposed site. Most of the positive impacts are expected to go bey</w:t>
      </w:r>
      <w:r w:rsidR="00A06000" w:rsidRPr="00F803C6">
        <w:rPr>
          <w:rFonts w:cstheme="minorHAnsi"/>
          <w:sz w:val="24"/>
        </w:rPr>
        <w:t xml:space="preserve">ond </w:t>
      </w:r>
      <w:r w:rsidR="009618FB" w:rsidRPr="00F803C6">
        <w:rPr>
          <w:rFonts w:cstheme="minorHAnsi"/>
          <w:sz w:val="24"/>
        </w:rPr>
        <w:t>National Stadium Street</w:t>
      </w:r>
      <w:r w:rsidRPr="00F803C6">
        <w:rPr>
          <w:rFonts w:cstheme="minorHAnsi"/>
          <w:sz w:val="24"/>
        </w:rPr>
        <w:t xml:space="preserve"> boundaries, Temeke Municipal, Dar es Salaam region and all Regions within Tanzania. On another note, due to the fact that from new facilities DUCE will be in position to host postgraduate and research students both local and international students from within East African Regions and beyond.</w:t>
      </w:r>
      <w:bookmarkStart w:id="895" w:name="_Hlk78037589"/>
    </w:p>
    <w:p w14:paraId="7EA9B7E3" w14:textId="77777777" w:rsidR="00694016" w:rsidRPr="00F803C6" w:rsidRDefault="00694016" w:rsidP="003D5CC0">
      <w:pPr>
        <w:ind w:left="720"/>
        <w:rPr>
          <w:rFonts w:cstheme="minorHAnsi"/>
          <w:sz w:val="24"/>
        </w:rPr>
      </w:pPr>
    </w:p>
    <w:p w14:paraId="7D111C26" w14:textId="77777777" w:rsidR="005F63B1" w:rsidRPr="00F803C6" w:rsidRDefault="005F63B1" w:rsidP="005F63B1">
      <w:pPr>
        <w:pStyle w:val="Heading2"/>
        <w:rPr>
          <w:rFonts w:cstheme="minorHAnsi"/>
          <w:b w:val="0"/>
          <w:bCs w:val="0"/>
          <w:sz w:val="24"/>
          <w:szCs w:val="24"/>
        </w:rPr>
      </w:pPr>
      <w:bookmarkStart w:id="896" w:name="_Toc102126060"/>
      <w:bookmarkStart w:id="897" w:name="_Toc156570859"/>
      <w:r w:rsidRPr="00F803C6">
        <w:rPr>
          <w:rFonts w:cstheme="minorHAnsi"/>
          <w:sz w:val="24"/>
          <w:szCs w:val="24"/>
        </w:rPr>
        <w:t>6.1</w:t>
      </w:r>
      <w:r w:rsidRPr="00F803C6">
        <w:rPr>
          <w:rFonts w:cstheme="minorHAnsi"/>
          <w:sz w:val="24"/>
          <w:szCs w:val="24"/>
        </w:rPr>
        <w:tab/>
        <w:t>Impact Identification</w:t>
      </w:r>
      <w:bookmarkEnd w:id="895"/>
      <w:bookmarkEnd w:id="896"/>
      <w:bookmarkEnd w:id="897"/>
    </w:p>
    <w:p w14:paraId="1471DF22" w14:textId="29DDFB31" w:rsidR="005F63B1" w:rsidRPr="00F803C6" w:rsidRDefault="00B577D2" w:rsidP="005F63B1">
      <w:pPr>
        <w:rPr>
          <w:rFonts w:cstheme="minorHAnsi"/>
          <w:noProof/>
          <w:sz w:val="24"/>
        </w:rPr>
      </w:pPr>
      <w:r w:rsidRPr="00F803C6">
        <w:rPr>
          <w:rFonts w:cstheme="minorHAnsi"/>
          <w:noProof/>
          <w:sz w:val="24"/>
        </w:rPr>
        <w:t>According to the WB ESF the HEET project is given the risk assessment of Substantial due to the likelihood of environmental and social impacts generated by the project</w:t>
      </w:r>
      <w:r w:rsidR="005F63B1" w:rsidRPr="00F803C6">
        <w:rPr>
          <w:rFonts w:cstheme="minorHAnsi"/>
          <w:noProof/>
          <w:sz w:val="24"/>
        </w:rPr>
        <w:t xml:space="preserve">. The assessment of environmental and social risks has been analyzed based on the type of the proposed project nature of civil works is limited to the construction of a postgraduate building with classrooms, research rooms, laboratories, as well as buildings for </w:t>
      </w:r>
      <w:r w:rsidR="008F1036" w:rsidRPr="00F803C6">
        <w:rPr>
          <w:rFonts w:cstheme="minorHAnsi"/>
          <w:noProof/>
          <w:sz w:val="24"/>
        </w:rPr>
        <w:t>Faculty of Humanities and Social Sciences</w:t>
      </w:r>
      <w:r w:rsidR="005F63B1" w:rsidRPr="00F803C6">
        <w:rPr>
          <w:rFonts w:cstheme="minorHAnsi"/>
          <w:noProof/>
          <w:sz w:val="24"/>
        </w:rPr>
        <w:t xml:space="preserve">. </w:t>
      </w:r>
    </w:p>
    <w:p w14:paraId="6F89E29B" w14:textId="77777777" w:rsidR="005F63B1" w:rsidRPr="00F803C6" w:rsidRDefault="005F63B1" w:rsidP="005F63B1">
      <w:pPr>
        <w:rPr>
          <w:rFonts w:cstheme="minorHAnsi"/>
          <w:sz w:val="24"/>
        </w:rPr>
      </w:pPr>
    </w:p>
    <w:p w14:paraId="17C74A8C" w14:textId="77777777" w:rsidR="005F63B1" w:rsidRPr="00F803C6" w:rsidRDefault="005F63B1" w:rsidP="005F63B1">
      <w:pPr>
        <w:rPr>
          <w:rFonts w:cstheme="minorHAnsi"/>
          <w:noProof/>
          <w:sz w:val="24"/>
          <w:lang w:val="en-US"/>
        </w:rPr>
      </w:pPr>
      <w:r w:rsidRPr="00F803C6">
        <w:rPr>
          <w:rFonts w:cstheme="minorHAnsi"/>
          <w:noProof/>
          <w:sz w:val="24"/>
        </w:rPr>
        <w:t xml:space="preserve">The proposed project can cause a wide range of environmental and social impacts on a number of receptors. The EIA identifies these impacts for the purposes of mitigating the adverse ones or enhancing the benefits. Impact </w:t>
      </w:r>
      <w:r w:rsidRPr="00F803C6">
        <w:rPr>
          <w:rFonts w:cstheme="minorHAnsi"/>
          <w:i/>
          <w:iCs/>
          <w:noProof/>
          <w:sz w:val="24"/>
        </w:rPr>
        <w:t xml:space="preserve">identification </w:t>
      </w:r>
      <w:r w:rsidRPr="00F803C6">
        <w:rPr>
          <w:rFonts w:cstheme="minorHAnsi"/>
          <w:noProof/>
          <w:sz w:val="24"/>
        </w:rPr>
        <w:t xml:space="preserve">is a process designed to ensure that all potentially significant impacts are identified and taken into account in the EIA  process. A number of ‘tools’ are available to assist in impact identification. The simplest, and most frequently used, </w:t>
      </w:r>
      <w:r w:rsidRPr="00F803C6">
        <w:rPr>
          <w:rFonts w:cstheme="minorHAnsi"/>
          <w:i/>
          <w:iCs/>
          <w:noProof/>
          <w:sz w:val="24"/>
        </w:rPr>
        <w:t xml:space="preserve">checklists </w:t>
      </w:r>
      <w:r w:rsidRPr="00F803C6">
        <w:rPr>
          <w:rFonts w:cstheme="minorHAnsi"/>
          <w:noProof/>
          <w:sz w:val="24"/>
        </w:rPr>
        <w:t xml:space="preserve">of impacts method was used for this project. The following subsections present the impacts identified to assoociate with the project. </w:t>
      </w:r>
    </w:p>
    <w:p w14:paraId="5383A89C" w14:textId="77777777" w:rsidR="005F63B1" w:rsidRPr="00F803C6" w:rsidRDefault="005F63B1" w:rsidP="005F63B1">
      <w:pPr>
        <w:rPr>
          <w:rFonts w:cstheme="minorHAnsi"/>
          <w:sz w:val="24"/>
        </w:rPr>
      </w:pPr>
      <w:bookmarkStart w:id="898" w:name="_Toc410556317"/>
      <w:bookmarkStart w:id="899" w:name="_Toc442399439"/>
      <w:bookmarkStart w:id="900" w:name="_Toc305404361"/>
      <w:bookmarkStart w:id="901" w:name="_Toc143866203"/>
      <w:bookmarkStart w:id="902" w:name="_Toc142366306"/>
      <w:bookmarkStart w:id="903" w:name="_Toc133122839"/>
      <w:bookmarkEnd w:id="893"/>
      <w:bookmarkEnd w:id="894"/>
    </w:p>
    <w:p w14:paraId="7AE6873C" w14:textId="60FEABF4" w:rsidR="005F63B1" w:rsidRPr="00F803C6" w:rsidRDefault="005F63B1" w:rsidP="005F63B1">
      <w:pPr>
        <w:pStyle w:val="Heading2"/>
        <w:rPr>
          <w:rStyle w:val="Heading3CharChar"/>
          <w:rFonts w:asciiTheme="minorHAnsi" w:hAnsiTheme="minorHAnsi" w:cstheme="minorHAnsi"/>
          <w:sz w:val="24"/>
          <w:szCs w:val="24"/>
        </w:rPr>
      </w:pPr>
      <w:bookmarkStart w:id="904" w:name="_Toc179869183"/>
      <w:bookmarkStart w:id="905" w:name="_Toc179868822"/>
      <w:bookmarkStart w:id="906" w:name="_Toc179868549"/>
      <w:bookmarkStart w:id="907" w:name="_Toc170560039"/>
      <w:bookmarkStart w:id="908" w:name="_Toc170559576"/>
      <w:bookmarkStart w:id="909" w:name="_Toc170559327"/>
      <w:bookmarkStart w:id="910" w:name="_Toc170349095"/>
      <w:bookmarkStart w:id="911" w:name="_Toc167350806"/>
      <w:bookmarkStart w:id="912" w:name="_Toc167350695"/>
      <w:bookmarkStart w:id="913" w:name="_Toc162410493"/>
      <w:bookmarkStart w:id="914" w:name="_Toc143866200"/>
      <w:bookmarkStart w:id="915" w:name="_Toc142366303"/>
      <w:bookmarkStart w:id="916" w:name="_Toc133122835"/>
      <w:bookmarkStart w:id="917" w:name="_Toc45545906"/>
      <w:bookmarkStart w:id="918" w:name="_Toc56877236"/>
      <w:bookmarkStart w:id="919" w:name="_Toc67065171"/>
      <w:bookmarkStart w:id="920" w:name="_Toc102126071"/>
      <w:bookmarkStart w:id="921" w:name="_Toc156570860"/>
      <w:r w:rsidRPr="00F803C6">
        <w:rPr>
          <w:rFonts w:cstheme="minorHAnsi"/>
          <w:sz w:val="24"/>
          <w:szCs w:val="24"/>
        </w:rPr>
        <w:t>6.</w:t>
      </w:r>
      <w:r w:rsidR="00162361" w:rsidRPr="00F803C6">
        <w:rPr>
          <w:rFonts w:cstheme="minorHAnsi"/>
          <w:sz w:val="24"/>
          <w:szCs w:val="24"/>
        </w:rPr>
        <w:t>2</w:t>
      </w:r>
      <w:r w:rsidRPr="00F803C6">
        <w:rPr>
          <w:rFonts w:cstheme="minorHAnsi"/>
          <w:sz w:val="24"/>
          <w:szCs w:val="24"/>
        </w:rPr>
        <w:tab/>
        <w:t xml:space="preserve">Potential </w:t>
      </w:r>
      <w:bookmarkEnd w:id="904"/>
      <w:bookmarkEnd w:id="905"/>
      <w:bookmarkEnd w:id="906"/>
      <w:bookmarkEnd w:id="907"/>
      <w:bookmarkEnd w:id="908"/>
      <w:bookmarkEnd w:id="909"/>
      <w:bookmarkEnd w:id="910"/>
      <w:bookmarkEnd w:id="911"/>
      <w:bookmarkEnd w:id="912"/>
      <w:bookmarkEnd w:id="913"/>
      <w:bookmarkEnd w:id="914"/>
      <w:bookmarkEnd w:id="915"/>
      <w:bookmarkEnd w:id="916"/>
      <w:r w:rsidRPr="00F803C6">
        <w:rPr>
          <w:rFonts w:cstheme="minorHAnsi"/>
          <w:sz w:val="24"/>
          <w:szCs w:val="24"/>
        </w:rPr>
        <w:t xml:space="preserve">Environmental Impacts during </w:t>
      </w:r>
      <w:r w:rsidR="008F1036" w:rsidRPr="00F803C6">
        <w:rPr>
          <w:rFonts w:cstheme="minorHAnsi"/>
          <w:sz w:val="24"/>
          <w:szCs w:val="24"/>
        </w:rPr>
        <w:t xml:space="preserve">Construction </w:t>
      </w:r>
      <w:bookmarkStart w:id="922" w:name="_Toc45545907"/>
      <w:bookmarkStart w:id="923" w:name="_Toc56877237"/>
      <w:bookmarkStart w:id="924" w:name="_Toc67065172"/>
      <w:bookmarkEnd w:id="917"/>
      <w:bookmarkEnd w:id="918"/>
      <w:bookmarkEnd w:id="919"/>
      <w:bookmarkEnd w:id="920"/>
      <w:r w:rsidR="008F1036" w:rsidRPr="00F803C6">
        <w:rPr>
          <w:rFonts w:cstheme="minorHAnsi"/>
          <w:sz w:val="24"/>
          <w:szCs w:val="24"/>
        </w:rPr>
        <w:t>Phase</w:t>
      </w:r>
      <w:bookmarkEnd w:id="921"/>
    </w:p>
    <w:p w14:paraId="78DEFDD5" w14:textId="77777777" w:rsidR="005F63B1" w:rsidRPr="00F803C6" w:rsidRDefault="005F63B1" w:rsidP="005F63B1">
      <w:pPr>
        <w:rPr>
          <w:rFonts w:eastAsia="SimSun" w:cstheme="minorHAnsi"/>
          <w:b/>
          <w:bCs/>
          <w:sz w:val="24"/>
          <w:u w:val="single"/>
          <w:lang w:val="en-US"/>
        </w:rPr>
      </w:pPr>
      <w:r w:rsidRPr="00F803C6">
        <w:rPr>
          <w:rFonts w:eastAsia="SimSun" w:cstheme="minorHAnsi"/>
          <w:b/>
          <w:bCs/>
          <w:sz w:val="24"/>
          <w:u w:val="single"/>
          <w:lang w:val="en-US"/>
        </w:rPr>
        <w:t>Negative Impacts</w:t>
      </w:r>
    </w:p>
    <w:p w14:paraId="1DBCCA18" w14:textId="149D12DD" w:rsidR="005F63B1" w:rsidRPr="00F803C6" w:rsidRDefault="005F63B1" w:rsidP="005F63B1">
      <w:pPr>
        <w:pStyle w:val="Heading3"/>
        <w:rPr>
          <w:rFonts w:cstheme="minorHAnsi"/>
          <w:sz w:val="24"/>
        </w:rPr>
      </w:pPr>
      <w:bookmarkStart w:id="925" w:name="_Toc102126072"/>
      <w:bookmarkStart w:id="926" w:name="_Toc156570861"/>
      <w:r w:rsidRPr="00F803C6">
        <w:rPr>
          <w:rFonts w:cstheme="minorHAnsi"/>
          <w:sz w:val="24"/>
        </w:rPr>
        <w:t>6.</w:t>
      </w:r>
      <w:r w:rsidR="00162361" w:rsidRPr="00F803C6">
        <w:rPr>
          <w:rFonts w:cstheme="minorHAnsi"/>
          <w:sz w:val="24"/>
        </w:rPr>
        <w:t>2</w:t>
      </w:r>
      <w:r w:rsidRPr="00F803C6">
        <w:rPr>
          <w:rFonts w:cstheme="minorHAnsi"/>
          <w:sz w:val="24"/>
        </w:rPr>
        <w:t>.1</w:t>
      </w:r>
      <w:r w:rsidRPr="00F803C6">
        <w:rPr>
          <w:rFonts w:cstheme="minorHAnsi"/>
          <w:sz w:val="24"/>
        </w:rPr>
        <w:tab/>
        <w:t>Increased Noise Levels</w:t>
      </w:r>
      <w:bookmarkEnd w:id="925"/>
      <w:bookmarkEnd w:id="926"/>
    </w:p>
    <w:p w14:paraId="6EA1BBFB" w14:textId="04992965" w:rsidR="005F63B1" w:rsidRPr="00F803C6" w:rsidRDefault="005F63B1" w:rsidP="005F63B1">
      <w:pPr>
        <w:rPr>
          <w:rFonts w:eastAsia="Batang" w:cstheme="minorHAnsi"/>
          <w:sz w:val="24"/>
          <w:lang w:val="en-US"/>
        </w:rPr>
      </w:pPr>
      <w:r w:rsidRPr="00F803C6">
        <w:rPr>
          <w:rFonts w:eastAsia="Batang" w:cstheme="minorHAnsi"/>
          <w:sz w:val="24"/>
          <w:lang w:val="en-US"/>
        </w:rPr>
        <w:t xml:space="preserve">Construction activities normally generate a lot of noise. Noises from vehicles during construction phase may rather be significant. Noises will also arise from various construction machinery at site and transportation of materials. The existence of high noise levels has a significant impact to DUCE staff and students. During construction noise levels are expected to reach 80dBA if not controlled (TBS Standard is </w:t>
      </w:r>
      <w:r w:rsidR="00D618AB" w:rsidRPr="00F803C6">
        <w:rPr>
          <w:rFonts w:eastAsia="Batang" w:cstheme="minorHAnsi"/>
          <w:sz w:val="24"/>
          <w:lang w:val="en-US"/>
        </w:rPr>
        <w:t>4</w:t>
      </w:r>
      <w:r w:rsidRPr="00F803C6">
        <w:rPr>
          <w:rFonts w:eastAsia="Batang" w:cstheme="minorHAnsi"/>
          <w:sz w:val="24"/>
          <w:lang w:val="en-US"/>
        </w:rPr>
        <w:t xml:space="preserve">5dBA during day and </w:t>
      </w:r>
      <w:r w:rsidR="00D618AB" w:rsidRPr="00F803C6">
        <w:rPr>
          <w:rFonts w:eastAsia="Batang" w:cstheme="minorHAnsi"/>
          <w:sz w:val="24"/>
          <w:lang w:val="en-US"/>
        </w:rPr>
        <w:t>3</w:t>
      </w:r>
      <w:r w:rsidRPr="00F803C6">
        <w:rPr>
          <w:rFonts w:eastAsia="Batang" w:cstheme="minorHAnsi"/>
          <w:sz w:val="24"/>
          <w:lang w:val="en-US"/>
        </w:rPr>
        <w:t xml:space="preserve">5dBA during night). This impact is moderate significant because taking into consideration that the project areas are very close to the offices and students lecture halls as well as the existing DUCE pre, primary and secondary schools which require tranquility. </w:t>
      </w:r>
      <w:r w:rsidRPr="00F803C6">
        <w:rPr>
          <w:rFonts w:eastAsia="Batang" w:cstheme="minorHAnsi"/>
          <w:sz w:val="24"/>
        </w:rPr>
        <w:t>Most of the deterrent noises shall be confined during the construction period only because operation phase is not associated with noise, which is rather a shorter period compared with the lifetime of the proposed buildings.</w:t>
      </w:r>
      <w:r w:rsidRPr="00F803C6">
        <w:rPr>
          <w:rFonts w:eastAsia="Batang" w:cstheme="minorHAnsi"/>
          <w:sz w:val="24"/>
          <w:lang w:val="en-US"/>
        </w:rPr>
        <w:t xml:space="preserve"> </w:t>
      </w:r>
      <w:r w:rsidRPr="00F803C6">
        <w:rPr>
          <w:rFonts w:eastAsia="Batang" w:cstheme="minorHAnsi"/>
          <w:i/>
          <w:iCs/>
          <w:sz w:val="24"/>
          <w:lang w:val="en-US"/>
        </w:rPr>
        <w:t>This impact is local</w:t>
      </w:r>
      <w:r w:rsidR="00D618AB" w:rsidRPr="00F803C6">
        <w:rPr>
          <w:rFonts w:eastAsia="Batang" w:cstheme="minorHAnsi"/>
          <w:i/>
          <w:iCs/>
          <w:sz w:val="24"/>
          <w:lang w:val="en-US"/>
        </w:rPr>
        <w:t>, short term and moderate</w:t>
      </w:r>
      <w:r w:rsidRPr="00F803C6">
        <w:rPr>
          <w:rFonts w:eastAsia="Batang" w:cstheme="minorHAnsi"/>
          <w:i/>
          <w:iCs/>
          <w:sz w:val="24"/>
          <w:lang w:val="en-US"/>
        </w:rPr>
        <w:t>.</w:t>
      </w:r>
    </w:p>
    <w:p w14:paraId="4DB56E0A" w14:textId="77777777" w:rsidR="005F63B1" w:rsidRPr="00F803C6" w:rsidRDefault="005F63B1" w:rsidP="005F63B1">
      <w:pPr>
        <w:rPr>
          <w:rFonts w:eastAsia="Batang" w:cstheme="minorHAnsi"/>
          <w:sz w:val="24"/>
        </w:rPr>
      </w:pPr>
    </w:p>
    <w:p w14:paraId="444B582A" w14:textId="5F0CCFFF" w:rsidR="005F63B1" w:rsidRPr="00F803C6" w:rsidRDefault="005F63B1" w:rsidP="005F63B1">
      <w:pPr>
        <w:pStyle w:val="Heading3"/>
        <w:rPr>
          <w:rFonts w:cstheme="minorHAnsi"/>
          <w:sz w:val="24"/>
        </w:rPr>
      </w:pPr>
      <w:bookmarkStart w:id="927" w:name="_Toc102126073"/>
      <w:bookmarkStart w:id="928" w:name="_Toc156570862"/>
      <w:r w:rsidRPr="00F803C6">
        <w:rPr>
          <w:rFonts w:cstheme="minorHAnsi"/>
          <w:sz w:val="24"/>
        </w:rPr>
        <w:t>6.</w:t>
      </w:r>
      <w:r w:rsidR="00162361" w:rsidRPr="00F803C6">
        <w:rPr>
          <w:rFonts w:cstheme="minorHAnsi"/>
          <w:sz w:val="24"/>
        </w:rPr>
        <w:t>2</w:t>
      </w:r>
      <w:r w:rsidRPr="00F803C6">
        <w:rPr>
          <w:rFonts w:cstheme="minorHAnsi"/>
          <w:sz w:val="24"/>
        </w:rPr>
        <w:t>.2</w:t>
      </w:r>
      <w:r w:rsidRPr="00F803C6">
        <w:rPr>
          <w:rFonts w:cstheme="minorHAnsi"/>
          <w:sz w:val="24"/>
        </w:rPr>
        <w:tab/>
        <w:t>Impacts to Air Quality</w:t>
      </w:r>
      <w:bookmarkEnd w:id="927"/>
      <w:bookmarkEnd w:id="928"/>
    </w:p>
    <w:p w14:paraId="198217A1" w14:textId="38880014" w:rsidR="005F63B1" w:rsidRPr="00F803C6" w:rsidRDefault="005F63B1" w:rsidP="005F63B1">
      <w:pPr>
        <w:rPr>
          <w:rFonts w:cstheme="minorHAnsi"/>
          <w:sz w:val="24"/>
        </w:rPr>
      </w:pPr>
      <w:r w:rsidRPr="00F803C6">
        <w:rPr>
          <w:rFonts w:cstheme="minorHAnsi"/>
          <w:sz w:val="24"/>
          <w:lang w:eastAsia="sw-KE"/>
        </w:rPr>
        <w:t xml:space="preserve">Air pollution by dust emissions from various sources is an issue for consideration during design stage particularly in the choice of technologies and practices to be used under the project. The main impact of dust is impairment of local air quality, the extent will depend on quantities emitted, duration and prevailing atmospheric conditions. </w:t>
      </w:r>
      <w:r w:rsidRPr="00F803C6">
        <w:rPr>
          <w:rFonts w:cstheme="minorHAnsi"/>
          <w:sz w:val="24"/>
        </w:rPr>
        <w:t>Dust will mainly be generated from earth movements (excavation, levelling, dumping), wheels of trucks and machinery moving /travelling along unpaved surfaces, handling and transport of soil and wind erosion from exposed surfaces.</w:t>
      </w:r>
    </w:p>
    <w:p w14:paraId="2ED14332" w14:textId="77777777" w:rsidR="005F63B1" w:rsidRPr="00F803C6" w:rsidRDefault="005F63B1" w:rsidP="005F63B1">
      <w:pPr>
        <w:rPr>
          <w:rFonts w:cstheme="minorHAnsi"/>
          <w:sz w:val="24"/>
          <w:highlight w:val="yellow"/>
          <w:lang w:eastAsia="sw-KE"/>
        </w:rPr>
      </w:pPr>
    </w:p>
    <w:p w14:paraId="2D0BA87C" w14:textId="77777777" w:rsidR="005F63B1" w:rsidRPr="00F803C6" w:rsidRDefault="005F63B1" w:rsidP="005F63B1">
      <w:pPr>
        <w:rPr>
          <w:rFonts w:cstheme="minorHAnsi"/>
          <w:sz w:val="24"/>
        </w:rPr>
      </w:pPr>
      <w:r w:rsidRPr="00F803C6">
        <w:rPr>
          <w:rFonts w:cstheme="minorHAnsi"/>
          <w:sz w:val="24"/>
        </w:rPr>
        <w:t>At the construction site, the possible impacts are expected across (at a radial distance of ± 0.5km. The dispersion area of exhaust and dust (up to standard levels of air quality) will depend on the concentration of machinery and equipment at the site and the capacity of their engines.</w:t>
      </w:r>
    </w:p>
    <w:p w14:paraId="334B764A" w14:textId="77777777" w:rsidR="005F63B1" w:rsidRPr="00F803C6" w:rsidRDefault="005F63B1" w:rsidP="005F63B1">
      <w:pPr>
        <w:rPr>
          <w:rFonts w:cstheme="minorHAnsi"/>
          <w:sz w:val="24"/>
        </w:rPr>
      </w:pPr>
    </w:p>
    <w:p w14:paraId="03042CFC" w14:textId="6FF0F587" w:rsidR="005F63B1" w:rsidRPr="00F803C6" w:rsidRDefault="005F63B1" w:rsidP="005F63B1">
      <w:pPr>
        <w:rPr>
          <w:rFonts w:cstheme="minorHAnsi"/>
          <w:sz w:val="24"/>
        </w:rPr>
      </w:pPr>
      <w:r w:rsidRPr="00F803C6">
        <w:rPr>
          <w:rFonts w:cstheme="minorHAnsi"/>
          <w:sz w:val="24"/>
        </w:rPr>
        <w:t xml:space="preserve">Along the proposed project areas, the adjacent areas including the National stadium and a main road are relatively open without impediment to air movement hence enhance dilution of air pollutants.  </w:t>
      </w:r>
      <w:r w:rsidR="00EA1E92" w:rsidRPr="00F803C6">
        <w:rPr>
          <w:rFonts w:cstheme="minorHAnsi"/>
          <w:sz w:val="24"/>
        </w:rPr>
        <w:t>Also,</w:t>
      </w:r>
      <w:r w:rsidRPr="00F803C6">
        <w:rPr>
          <w:rFonts w:cstheme="minorHAnsi"/>
          <w:sz w:val="24"/>
        </w:rPr>
        <w:t xml:space="preserve"> the leafy vegetation should be able to filter out a considerable content of </w:t>
      </w:r>
      <w:r w:rsidR="00EA1E92" w:rsidRPr="00F803C6">
        <w:rPr>
          <w:rFonts w:cstheme="minorHAnsi"/>
          <w:sz w:val="24"/>
        </w:rPr>
        <w:t>low-level</w:t>
      </w:r>
      <w:r w:rsidRPr="00F803C6">
        <w:rPr>
          <w:rFonts w:cstheme="minorHAnsi"/>
          <w:sz w:val="24"/>
        </w:rPr>
        <w:t xml:space="preserve"> air borne pollutants.  Thus, ventilation </w:t>
      </w:r>
      <w:r w:rsidR="00D618AB" w:rsidRPr="00F803C6">
        <w:rPr>
          <w:rFonts w:cstheme="minorHAnsi"/>
          <w:sz w:val="24"/>
        </w:rPr>
        <w:t>is</w:t>
      </w:r>
      <w:r w:rsidRPr="00F803C6">
        <w:rPr>
          <w:rFonts w:cstheme="minorHAnsi"/>
          <w:sz w:val="24"/>
        </w:rPr>
        <w:t xml:space="preserve"> anticipated to lessen the air pollution problem.  Moreover, sprinkling of the open areas with water during construction work will further lessen generation of dust, and consequently alleviate the air pollution problem. This impact is moderate significant because the project areas are very close to existing DUCE campus buildings. </w:t>
      </w:r>
    </w:p>
    <w:p w14:paraId="523E647C" w14:textId="77777777" w:rsidR="005F63B1" w:rsidRPr="00F803C6" w:rsidRDefault="005F63B1" w:rsidP="005F63B1">
      <w:pPr>
        <w:rPr>
          <w:rFonts w:cstheme="minorHAnsi"/>
          <w:sz w:val="24"/>
        </w:rPr>
      </w:pPr>
    </w:p>
    <w:p w14:paraId="3EA1D7F2" w14:textId="78F64EE4" w:rsidR="005F63B1" w:rsidRPr="00F803C6" w:rsidRDefault="005F63B1" w:rsidP="005F63B1">
      <w:pPr>
        <w:rPr>
          <w:rFonts w:cstheme="minorHAnsi"/>
          <w:sz w:val="24"/>
        </w:rPr>
      </w:pPr>
      <w:r w:rsidRPr="00F803C6">
        <w:rPr>
          <w:rFonts w:cstheme="minorHAnsi"/>
          <w:sz w:val="24"/>
        </w:rPr>
        <w:t xml:space="preserve">Reduction in air quality depends on equipment type, quantities, duration, distance from sensitive environments and prevailing atmospheric conditions, particularly wind and moisture of the air. The main source of emission of atmospheric pollutants </w:t>
      </w:r>
      <w:r w:rsidR="00EA1E92" w:rsidRPr="00F803C6">
        <w:rPr>
          <w:rFonts w:cstheme="minorHAnsi"/>
          <w:sz w:val="24"/>
        </w:rPr>
        <w:t>emanates</w:t>
      </w:r>
      <w:r w:rsidRPr="00F803C6">
        <w:rPr>
          <w:rFonts w:cstheme="minorHAnsi"/>
          <w:sz w:val="24"/>
        </w:rPr>
        <w:t xml:space="preserve"> from the exhaust from engines (in construction equipment trucks/tipper, excavators etc.). Various internal combustion engines will release Greenhouse-Gases (GHGs), notably carbon-dioxide (CO</w:t>
      </w:r>
      <w:r w:rsidRPr="00F803C6">
        <w:rPr>
          <w:rFonts w:cstheme="minorHAnsi"/>
          <w:sz w:val="24"/>
          <w:vertAlign w:val="subscript"/>
        </w:rPr>
        <w:t>2</w:t>
      </w:r>
      <w:r w:rsidRPr="00F803C6">
        <w:rPr>
          <w:rFonts w:cstheme="minorHAnsi"/>
          <w:sz w:val="24"/>
        </w:rPr>
        <w:t xml:space="preserve">), small quantities of noxious gases such as nitrogen oxides (NOx), sulphur oxides (Sox) and hydrocarbons. There will be truck journeys by vehicles mobilizing construction materials, land clearance to the project sites followed by several truck journeys. </w:t>
      </w:r>
      <w:r w:rsidR="00D618AB" w:rsidRPr="00F803C6">
        <w:rPr>
          <w:rFonts w:eastAsia="Batang" w:cstheme="minorHAnsi"/>
          <w:i/>
          <w:iCs/>
          <w:sz w:val="24"/>
          <w:lang w:val="en-US"/>
        </w:rPr>
        <w:t>This impact is local, short term and moderate</w:t>
      </w:r>
      <w:r w:rsidRPr="00F803C6">
        <w:rPr>
          <w:rFonts w:cstheme="minorHAnsi"/>
          <w:sz w:val="24"/>
        </w:rPr>
        <w:t xml:space="preserve">. </w:t>
      </w:r>
    </w:p>
    <w:p w14:paraId="54D1DBAD" w14:textId="77777777" w:rsidR="005F63B1" w:rsidRPr="00F803C6" w:rsidRDefault="005F63B1" w:rsidP="005F63B1">
      <w:pPr>
        <w:rPr>
          <w:rFonts w:cstheme="minorHAnsi"/>
          <w:i/>
          <w:sz w:val="24"/>
        </w:rPr>
      </w:pPr>
    </w:p>
    <w:p w14:paraId="11E56773" w14:textId="5E81272A" w:rsidR="005F63B1" w:rsidRPr="00F803C6" w:rsidRDefault="00D618AB" w:rsidP="00FE5FE3">
      <w:pPr>
        <w:pStyle w:val="Heading3"/>
        <w:numPr>
          <w:ilvl w:val="2"/>
          <w:numId w:val="111"/>
        </w:numPr>
        <w:rPr>
          <w:rFonts w:cstheme="minorHAnsi"/>
          <w:sz w:val="24"/>
        </w:rPr>
      </w:pPr>
      <w:bookmarkStart w:id="929" w:name="_Toc102126074"/>
      <w:bookmarkStart w:id="930" w:name="_Toc156570863"/>
      <w:r w:rsidRPr="00F803C6">
        <w:rPr>
          <w:rFonts w:cstheme="minorHAnsi"/>
          <w:sz w:val="24"/>
        </w:rPr>
        <w:t>Increased Waste</w:t>
      </w:r>
      <w:r w:rsidR="005F63B1" w:rsidRPr="00F803C6">
        <w:rPr>
          <w:rFonts w:cstheme="minorHAnsi"/>
          <w:sz w:val="24"/>
        </w:rPr>
        <w:t xml:space="preserve"> during </w:t>
      </w:r>
      <w:bookmarkEnd w:id="929"/>
      <w:r w:rsidR="00EA1E92" w:rsidRPr="00F803C6">
        <w:rPr>
          <w:rFonts w:cstheme="minorHAnsi"/>
          <w:sz w:val="24"/>
        </w:rPr>
        <w:t>Construction</w:t>
      </w:r>
      <w:bookmarkEnd w:id="930"/>
    </w:p>
    <w:p w14:paraId="57C2E645" w14:textId="6E750CC0" w:rsidR="005F63B1" w:rsidRPr="00F803C6" w:rsidRDefault="005F63B1" w:rsidP="00D618AB">
      <w:pPr>
        <w:rPr>
          <w:rFonts w:cstheme="minorHAnsi"/>
          <w:sz w:val="24"/>
        </w:rPr>
      </w:pPr>
      <w:r w:rsidRPr="00F803C6">
        <w:rPr>
          <w:rFonts w:cstheme="minorHAnsi"/>
          <w:sz w:val="24"/>
        </w:rPr>
        <w:t xml:space="preserve">Site clearance, construction activities and domestic activities create wastes (solid and liquid) that need to be disposed. </w:t>
      </w:r>
      <w:r w:rsidR="00EA1E92" w:rsidRPr="00F803C6">
        <w:rPr>
          <w:rFonts w:cstheme="minorHAnsi"/>
          <w:sz w:val="24"/>
        </w:rPr>
        <w:t xml:space="preserve">The </w:t>
      </w:r>
      <w:r w:rsidRPr="00F803C6">
        <w:rPr>
          <w:rFonts w:cstheme="minorHAnsi"/>
          <w:sz w:val="24"/>
        </w:rPr>
        <w:t xml:space="preserve">wastes </w:t>
      </w:r>
      <w:r w:rsidR="00EA1E92" w:rsidRPr="00F803C6">
        <w:rPr>
          <w:rFonts w:cstheme="minorHAnsi"/>
          <w:sz w:val="24"/>
        </w:rPr>
        <w:t xml:space="preserve">created </w:t>
      </w:r>
      <w:r w:rsidRPr="00F803C6">
        <w:rPr>
          <w:rFonts w:cstheme="minorHAnsi"/>
          <w:sz w:val="24"/>
        </w:rPr>
        <w:t>include</w:t>
      </w:r>
      <w:r w:rsidR="00D618AB" w:rsidRPr="00F803C6">
        <w:rPr>
          <w:rFonts w:cstheme="minorHAnsi"/>
          <w:sz w:val="24"/>
        </w:rPr>
        <w:t xml:space="preserve"> </w:t>
      </w:r>
      <w:r w:rsidR="00EA1E92" w:rsidRPr="00F803C6">
        <w:rPr>
          <w:rFonts w:cstheme="minorHAnsi"/>
          <w:sz w:val="24"/>
        </w:rPr>
        <w:t xml:space="preserve">excavated </w:t>
      </w:r>
      <w:r w:rsidRPr="00F803C6">
        <w:rPr>
          <w:rFonts w:cstheme="minorHAnsi"/>
          <w:sz w:val="24"/>
        </w:rPr>
        <w:t>materials from the earth works</w:t>
      </w:r>
      <w:r w:rsidR="00EA1E92" w:rsidRPr="00F803C6">
        <w:rPr>
          <w:rFonts w:cstheme="minorHAnsi"/>
          <w:sz w:val="24"/>
        </w:rPr>
        <w:t>,</w:t>
      </w:r>
      <w:r w:rsidR="00D618AB" w:rsidRPr="00F803C6">
        <w:rPr>
          <w:rFonts w:cstheme="minorHAnsi"/>
          <w:sz w:val="24"/>
        </w:rPr>
        <w:t xml:space="preserve"> </w:t>
      </w:r>
      <w:r w:rsidR="00EA1E92" w:rsidRPr="00F803C6">
        <w:rPr>
          <w:rFonts w:cstheme="minorHAnsi"/>
          <w:sz w:val="24"/>
        </w:rPr>
        <w:t xml:space="preserve">timber </w:t>
      </w:r>
      <w:r w:rsidRPr="00F803C6">
        <w:rPr>
          <w:rFonts w:cstheme="minorHAnsi"/>
          <w:sz w:val="24"/>
        </w:rPr>
        <w:t>from used formwork</w:t>
      </w:r>
      <w:r w:rsidR="00EA1E92" w:rsidRPr="00F803C6">
        <w:rPr>
          <w:rFonts w:cstheme="minorHAnsi"/>
          <w:sz w:val="24"/>
        </w:rPr>
        <w:t>,</w:t>
      </w:r>
      <w:r w:rsidR="00D618AB" w:rsidRPr="00F803C6">
        <w:rPr>
          <w:rFonts w:cstheme="minorHAnsi"/>
          <w:sz w:val="24"/>
        </w:rPr>
        <w:t xml:space="preserve"> </w:t>
      </w:r>
      <w:r w:rsidR="00CA30ED" w:rsidRPr="00F803C6">
        <w:rPr>
          <w:rFonts w:cstheme="minorHAnsi"/>
          <w:sz w:val="24"/>
        </w:rPr>
        <w:t>paints, lubricants</w:t>
      </w:r>
      <w:r w:rsidRPr="00F803C6">
        <w:rPr>
          <w:rFonts w:cstheme="minorHAnsi"/>
          <w:sz w:val="24"/>
        </w:rPr>
        <w:t xml:space="preserve"> and oil wastes</w:t>
      </w:r>
      <w:r w:rsidR="009618FB">
        <w:rPr>
          <w:rFonts w:cstheme="minorHAnsi"/>
          <w:sz w:val="24"/>
        </w:rPr>
        <w:t>.</w:t>
      </w:r>
      <w:r w:rsidR="00EA1E92" w:rsidRPr="00F803C6">
        <w:rPr>
          <w:rFonts w:cstheme="minorHAnsi"/>
          <w:sz w:val="24"/>
        </w:rPr>
        <w:t xml:space="preserve"> Other wastes include containers</w:t>
      </w:r>
      <w:r w:rsidRPr="00F803C6">
        <w:rPr>
          <w:rFonts w:cstheme="minorHAnsi"/>
          <w:sz w:val="24"/>
        </w:rPr>
        <w:t xml:space="preserve">, </w:t>
      </w:r>
      <w:r w:rsidR="00CA30ED" w:rsidRPr="00F803C6">
        <w:rPr>
          <w:rFonts w:cstheme="minorHAnsi"/>
          <w:sz w:val="24"/>
        </w:rPr>
        <w:t>cement bags</w:t>
      </w:r>
      <w:r w:rsidRPr="00F803C6">
        <w:rPr>
          <w:rFonts w:cstheme="minorHAnsi"/>
          <w:sz w:val="24"/>
        </w:rPr>
        <w:t xml:space="preserve"> and other packaging </w:t>
      </w:r>
      <w:r w:rsidR="00CA30ED" w:rsidRPr="00F803C6">
        <w:rPr>
          <w:rFonts w:cstheme="minorHAnsi"/>
          <w:sz w:val="24"/>
        </w:rPr>
        <w:t>materials, metal</w:t>
      </w:r>
      <w:r w:rsidRPr="00F803C6">
        <w:rPr>
          <w:rFonts w:cstheme="minorHAnsi"/>
          <w:sz w:val="24"/>
        </w:rPr>
        <w:t>, glass, plastic containers and other unwanted materials</w:t>
      </w:r>
      <w:r w:rsidR="00223DDE" w:rsidRPr="00F803C6">
        <w:rPr>
          <w:rFonts w:cstheme="minorHAnsi"/>
          <w:sz w:val="24"/>
        </w:rPr>
        <w:t>,</w:t>
      </w:r>
      <w:r w:rsidRPr="00F803C6">
        <w:rPr>
          <w:rFonts w:cstheme="minorHAnsi"/>
          <w:sz w:val="24"/>
        </w:rPr>
        <w:t xml:space="preserve"> </w:t>
      </w:r>
      <w:r w:rsidR="00223DDE" w:rsidRPr="00F803C6">
        <w:rPr>
          <w:rFonts w:cstheme="minorHAnsi"/>
          <w:sz w:val="24"/>
        </w:rPr>
        <w:t xml:space="preserve">food </w:t>
      </w:r>
      <w:r w:rsidRPr="00F803C6">
        <w:rPr>
          <w:rFonts w:cstheme="minorHAnsi"/>
          <w:sz w:val="24"/>
        </w:rPr>
        <w:t>remains and</w:t>
      </w:r>
      <w:r w:rsidR="00D618AB" w:rsidRPr="00F803C6">
        <w:rPr>
          <w:rFonts w:cstheme="minorHAnsi"/>
          <w:sz w:val="24"/>
        </w:rPr>
        <w:t xml:space="preserve"> </w:t>
      </w:r>
      <w:r w:rsidR="00223DDE" w:rsidRPr="00F803C6">
        <w:rPr>
          <w:rFonts w:cstheme="minorHAnsi"/>
          <w:sz w:val="24"/>
        </w:rPr>
        <w:t xml:space="preserve">wastewater </w:t>
      </w:r>
      <w:r w:rsidRPr="00F803C6">
        <w:rPr>
          <w:rFonts w:cstheme="minorHAnsi"/>
          <w:sz w:val="24"/>
        </w:rPr>
        <w:t>(Sewage)</w:t>
      </w:r>
      <w:r w:rsidR="00223DDE" w:rsidRPr="00F803C6">
        <w:rPr>
          <w:rFonts w:cstheme="minorHAnsi"/>
          <w:sz w:val="24"/>
        </w:rPr>
        <w:t>.</w:t>
      </w:r>
    </w:p>
    <w:p w14:paraId="6B08D827" w14:textId="77777777" w:rsidR="005F63B1" w:rsidRPr="00F803C6" w:rsidRDefault="005F63B1" w:rsidP="005F63B1">
      <w:pPr>
        <w:rPr>
          <w:rFonts w:cstheme="minorHAnsi"/>
          <w:sz w:val="24"/>
        </w:rPr>
      </w:pPr>
    </w:p>
    <w:p w14:paraId="4D59505F" w14:textId="6CEE19D7" w:rsidR="005F63B1" w:rsidRPr="00F803C6" w:rsidRDefault="005F63B1" w:rsidP="005F63B1">
      <w:pPr>
        <w:rPr>
          <w:rFonts w:cstheme="minorHAnsi"/>
          <w:sz w:val="24"/>
        </w:rPr>
      </w:pPr>
      <w:r w:rsidRPr="00F803C6">
        <w:rPr>
          <w:rFonts w:cstheme="minorHAnsi"/>
          <w:sz w:val="24"/>
        </w:rPr>
        <w:t xml:space="preserve">These wastes may have a direct impact on the neighbouring premises. Disposal of the same solid wastes off-site could also </w:t>
      </w:r>
      <w:r w:rsidR="00CA30ED" w:rsidRPr="00F803C6">
        <w:rPr>
          <w:rFonts w:cstheme="minorHAnsi"/>
          <w:sz w:val="24"/>
        </w:rPr>
        <w:t>bring social</w:t>
      </w:r>
      <w:r w:rsidRPr="00F803C6">
        <w:rPr>
          <w:rFonts w:cstheme="minorHAnsi"/>
          <w:sz w:val="24"/>
        </w:rPr>
        <w:t xml:space="preserve"> inconvenience if done in wrong places. The offsite effects could be un-aesthetics view, pest breeding, unhygienic conditions, chocking of nearby drains and stream and pollution of physical environment. </w:t>
      </w:r>
    </w:p>
    <w:p w14:paraId="3117D260" w14:textId="77777777" w:rsidR="00223DDE" w:rsidRPr="00F803C6" w:rsidRDefault="00223DDE" w:rsidP="005F63B1">
      <w:pPr>
        <w:rPr>
          <w:rFonts w:cstheme="minorHAnsi"/>
          <w:sz w:val="24"/>
        </w:rPr>
      </w:pPr>
    </w:p>
    <w:p w14:paraId="532EAA55" w14:textId="244AA72A" w:rsidR="005F63B1" w:rsidRPr="00F803C6" w:rsidRDefault="005F63B1" w:rsidP="005F63B1">
      <w:pPr>
        <w:rPr>
          <w:rFonts w:cstheme="minorHAnsi"/>
          <w:sz w:val="24"/>
        </w:rPr>
      </w:pPr>
      <w:r w:rsidRPr="00F803C6">
        <w:rPr>
          <w:rFonts w:cstheme="minorHAnsi"/>
          <w:sz w:val="24"/>
        </w:rPr>
        <w:t xml:space="preserve">If wastewater is not well managed it has the potential to cause soil and ground water pollution, cause diseases to DUCE community and surrounding areas, become nuisance due to smell and bad look. </w:t>
      </w:r>
      <w:r w:rsidR="00D618AB" w:rsidRPr="00F803C6">
        <w:rPr>
          <w:rFonts w:cstheme="minorHAnsi"/>
          <w:sz w:val="24"/>
        </w:rPr>
        <w:t xml:space="preserve"> </w:t>
      </w:r>
      <w:r w:rsidRPr="00F803C6">
        <w:rPr>
          <w:rFonts w:cstheme="minorHAnsi"/>
          <w:sz w:val="24"/>
        </w:rPr>
        <w:t>Proper waste management will however be taken into consideration and proper dumping done according to the requirements and directions of the Temeke Municipal Council. Estimation of waste quantities is provided in Section 2.3 of this report.</w:t>
      </w:r>
      <w:r w:rsidR="00D618AB" w:rsidRPr="00F803C6">
        <w:rPr>
          <w:rFonts w:eastAsia="Batang" w:cstheme="minorHAnsi"/>
          <w:i/>
          <w:iCs/>
          <w:sz w:val="24"/>
          <w:lang w:val="en-US"/>
        </w:rPr>
        <w:t xml:space="preserve"> This impact is local, long term and substantial.</w:t>
      </w:r>
    </w:p>
    <w:p w14:paraId="40496F7F" w14:textId="77777777" w:rsidR="005F63B1" w:rsidRPr="00F803C6" w:rsidRDefault="005F63B1" w:rsidP="005F63B1">
      <w:pPr>
        <w:rPr>
          <w:rFonts w:cstheme="minorHAnsi"/>
          <w:sz w:val="24"/>
        </w:rPr>
      </w:pPr>
    </w:p>
    <w:p w14:paraId="5C473533" w14:textId="571A79A7" w:rsidR="005F63B1" w:rsidRPr="00F803C6" w:rsidRDefault="005F63B1" w:rsidP="005F63B1">
      <w:pPr>
        <w:pStyle w:val="Heading3"/>
        <w:rPr>
          <w:rFonts w:cstheme="minorHAnsi"/>
          <w:sz w:val="24"/>
        </w:rPr>
      </w:pPr>
      <w:bookmarkStart w:id="931" w:name="_Toc102126075"/>
      <w:bookmarkStart w:id="932" w:name="_Toc156570864"/>
      <w:r w:rsidRPr="00F803C6">
        <w:rPr>
          <w:rFonts w:cstheme="minorHAnsi"/>
          <w:sz w:val="24"/>
        </w:rPr>
        <w:t>6.</w:t>
      </w:r>
      <w:r w:rsidR="00162361" w:rsidRPr="00F803C6">
        <w:rPr>
          <w:rFonts w:cstheme="minorHAnsi"/>
          <w:sz w:val="24"/>
        </w:rPr>
        <w:t>2</w:t>
      </w:r>
      <w:r w:rsidRPr="00F803C6">
        <w:rPr>
          <w:rFonts w:cstheme="minorHAnsi"/>
          <w:sz w:val="24"/>
        </w:rPr>
        <w:t>.4</w:t>
      </w:r>
      <w:r w:rsidRPr="00F803C6">
        <w:rPr>
          <w:rFonts w:cstheme="minorHAnsi"/>
          <w:sz w:val="24"/>
        </w:rPr>
        <w:tab/>
        <w:t xml:space="preserve">Occupational Safety and Health </w:t>
      </w:r>
      <w:bookmarkEnd w:id="931"/>
      <w:r w:rsidR="00223DDE" w:rsidRPr="00F803C6">
        <w:rPr>
          <w:rFonts w:cstheme="minorHAnsi"/>
          <w:sz w:val="24"/>
        </w:rPr>
        <w:t>Risks</w:t>
      </w:r>
      <w:bookmarkEnd w:id="932"/>
    </w:p>
    <w:p w14:paraId="32D0CC1B" w14:textId="1AE485C4" w:rsidR="005F63B1" w:rsidRPr="00F803C6" w:rsidRDefault="005F63B1" w:rsidP="005F63B1">
      <w:pPr>
        <w:autoSpaceDE w:val="0"/>
        <w:autoSpaceDN w:val="0"/>
        <w:adjustRightInd w:val="0"/>
        <w:rPr>
          <w:rFonts w:eastAsia="Calibri" w:cstheme="minorHAnsi"/>
          <w:sz w:val="24"/>
        </w:rPr>
      </w:pPr>
      <w:r w:rsidRPr="00F803C6">
        <w:rPr>
          <w:rFonts w:eastAsia="Calibri" w:cstheme="minorHAnsi"/>
          <w:sz w:val="24"/>
        </w:rPr>
        <w:t>Construction sites always present element</w:t>
      </w:r>
      <w:r w:rsidR="00223DDE" w:rsidRPr="00F803C6">
        <w:rPr>
          <w:rFonts w:eastAsia="Calibri" w:cstheme="minorHAnsi"/>
          <w:sz w:val="24"/>
        </w:rPr>
        <w:t>s</w:t>
      </w:r>
      <w:r w:rsidRPr="00F803C6">
        <w:rPr>
          <w:rFonts w:eastAsia="Calibri" w:cstheme="minorHAnsi"/>
          <w:sz w:val="24"/>
        </w:rPr>
        <w:t xml:space="preserve"> of danger. Construction workers are likely to encounter accidental injuries as a result of the intensive engineering and construction activities including erection and fastening of materials, metal grinding and cutting, concrete work, steel erection and welding among others. Such injuries can result from accidental falls from high elevations, injuries from hand tools and construction equipment cuts from sharp edges of metal sheets and collapse of building sections among others. Deaths have also been experienced as a result of poor construction activities leading to occupational health and safety concerns. Workers are also likely to be exposed to diseases from building materials during the construction phase of the Project. Occupational health and safety of the workforce will have to be monitored by the respective contractor’s supervisors and foremen. As long as proper procedures are followed and </w:t>
      </w:r>
      <w:r w:rsidR="00223DDE" w:rsidRPr="00F803C6">
        <w:rPr>
          <w:rFonts w:eastAsia="Calibri" w:cstheme="minorHAnsi"/>
          <w:sz w:val="24"/>
        </w:rPr>
        <w:t xml:space="preserve">Personal Protective Equipment </w:t>
      </w:r>
      <w:r w:rsidRPr="00F803C6">
        <w:rPr>
          <w:rFonts w:eastAsia="Calibri" w:cstheme="minorHAnsi"/>
          <w:sz w:val="24"/>
        </w:rPr>
        <w:t>(PPE) provided and their use enforced, risks of accidents and incidents can be substantially reduced.</w:t>
      </w:r>
      <w:r w:rsidR="00D618AB" w:rsidRPr="00F803C6">
        <w:rPr>
          <w:rFonts w:eastAsia="Batang" w:cstheme="minorHAnsi"/>
          <w:i/>
          <w:iCs/>
          <w:sz w:val="24"/>
          <w:lang w:val="en-US"/>
        </w:rPr>
        <w:t xml:space="preserve"> </w:t>
      </w:r>
      <w:bookmarkStart w:id="933" w:name="_Hlk149235750"/>
      <w:r w:rsidR="00D618AB" w:rsidRPr="00F803C6">
        <w:rPr>
          <w:rFonts w:eastAsia="Batang" w:cstheme="minorHAnsi"/>
          <w:i/>
          <w:iCs/>
          <w:sz w:val="24"/>
          <w:lang w:val="en-US"/>
        </w:rPr>
        <w:t>This impact is local, short term and moderate.</w:t>
      </w:r>
    </w:p>
    <w:bookmarkEnd w:id="933"/>
    <w:p w14:paraId="0F32F4D7" w14:textId="77777777" w:rsidR="005F63B1" w:rsidRPr="00F803C6" w:rsidRDefault="005F63B1" w:rsidP="005F63B1">
      <w:pPr>
        <w:autoSpaceDE w:val="0"/>
        <w:autoSpaceDN w:val="0"/>
        <w:adjustRightInd w:val="0"/>
        <w:rPr>
          <w:rFonts w:eastAsia="Calibri" w:cstheme="minorHAnsi"/>
          <w:sz w:val="24"/>
        </w:rPr>
      </w:pPr>
    </w:p>
    <w:p w14:paraId="30E78518" w14:textId="4FCA50AC" w:rsidR="005F63B1" w:rsidRPr="00F803C6" w:rsidRDefault="005F63B1" w:rsidP="005F63B1">
      <w:pPr>
        <w:pStyle w:val="Heading3"/>
        <w:rPr>
          <w:rFonts w:cstheme="minorHAnsi"/>
          <w:sz w:val="24"/>
        </w:rPr>
      </w:pPr>
      <w:bookmarkStart w:id="934" w:name="_Toc102126076"/>
      <w:bookmarkStart w:id="935" w:name="_Toc156570865"/>
      <w:r w:rsidRPr="00F803C6">
        <w:rPr>
          <w:rFonts w:cstheme="minorHAnsi"/>
          <w:sz w:val="24"/>
        </w:rPr>
        <w:t>6.</w:t>
      </w:r>
      <w:r w:rsidR="00162361" w:rsidRPr="00F803C6">
        <w:rPr>
          <w:rFonts w:cstheme="minorHAnsi"/>
          <w:sz w:val="24"/>
        </w:rPr>
        <w:t>2</w:t>
      </w:r>
      <w:r w:rsidRPr="00F803C6">
        <w:rPr>
          <w:rFonts w:cstheme="minorHAnsi"/>
          <w:sz w:val="24"/>
        </w:rPr>
        <w:t>.5</w:t>
      </w:r>
      <w:r w:rsidRPr="00F803C6">
        <w:rPr>
          <w:rFonts w:cstheme="minorHAnsi"/>
          <w:sz w:val="24"/>
        </w:rPr>
        <w:tab/>
        <w:t>Erosion of Cleared Areas</w:t>
      </w:r>
      <w:bookmarkEnd w:id="934"/>
      <w:bookmarkEnd w:id="935"/>
    </w:p>
    <w:p w14:paraId="37D076BA" w14:textId="45C7043C" w:rsidR="00D618AB" w:rsidRPr="00F803C6" w:rsidRDefault="005F63B1" w:rsidP="00D618AB">
      <w:pPr>
        <w:autoSpaceDE w:val="0"/>
        <w:autoSpaceDN w:val="0"/>
        <w:adjustRightInd w:val="0"/>
        <w:rPr>
          <w:rFonts w:eastAsia="Calibri" w:cstheme="minorHAnsi"/>
          <w:sz w:val="24"/>
        </w:rPr>
      </w:pPr>
      <w:r w:rsidRPr="00F803C6">
        <w:rPr>
          <w:rFonts w:cstheme="minorHAnsi"/>
          <w:sz w:val="24"/>
        </w:rPr>
        <w:t>Earthworks during construction will have an impact on soil erosion. There will be mass soil material movement from the site and from one area to another. The removal of the vegetation cover will accelerate soil movement by erosion by agents notably water, wind and machinery. The sites have very loose sand soils, which are very prone to erosion. Incorporating appropriate soil conservation measures and proper drainage facilities during construction would mitigate the impacts.</w:t>
      </w:r>
      <w:r w:rsidR="00D618AB" w:rsidRPr="00F803C6">
        <w:rPr>
          <w:rFonts w:eastAsia="Batang" w:cstheme="minorHAnsi"/>
          <w:i/>
          <w:iCs/>
          <w:sz w:val="24"/>
          <w:lang w:val="en-US"/>
        </w:rPr>
        <w:t xml:space="preserve"> This impact is local, short term and moderate.</w:t>
      </w:r>
    </w:p>
    <w:p w14:paraId="6B4E612B" w14:textId="77777777" w:rsidR="005F63B1" w:rsidRPr="00F803C6" w:rsidRDefault="005F63B1" w:rsidP="005F63B1">
      <w:pPr>
        <w:rPr>
          <w:rFonts w:cstheme="minorHAnsi"/>
          <w:sz w:val="24"/>
        </w:rPr>
      </w:pPr>
    </w:p>
    <w:p w14:paraId="38F29520" w14:textId="6520C4F6" w:rsidR="005F63B1" w:rsidRPr="00F803C6" w:rsidRDefault="005F63B1" w:rsidP="005F63B1">
      <w:pPr>
        <w:pStyle w:val="Heading3"/>
        <w:rPr>
          <w:rFonts w:cstheme="minorHAnsi"/>
          <w:sz w:val="24"/>
        </w:rPr>
      </w:pPr>
      <w:bookmarkStart w:id="936" w:name="_Toc102126077"/>
      <w:bookmarkStart w:id="937" w:name="_Toc156570866"/>
      <w:r w:rsidRPr="00F803C6">
        <w:rPr>
          <w:rFonts w:cstheme="minorHAnsi"/>
          <w:sz w:val="24"/>
        </w:rPr>
        <w:t>6.</w:t>
      </w:r>
      <w:r w:rsidR="00162361" w:rsidRPr="00F803C6">
        <w:rPr>
          <w:rFonts w:cstheme="minorHAnsi"/>
          <w:sz w:val="24"/>
        </w:rPr>
        <w:t>2</w:t>
      </w:r>
      <w:r w:rsidRPr="00F803C6">
        <w:rPr>
          <w:rFonts w:cstheme="minorHAnsi"/>
          <w:sz w:val="24"/>
        </w:rPr>
        <w:t>.6</w:t>
      </w:r>
      <w:r w:rsidRPr="00F803C6">
        <w:rPr>
          <w:rFonts w:cstheme="minorHAnsi"/>
          <w:sz w:val="24"/>
        </w:rPr>
        <w:tab/>
        <w:t>Construction Vibration</w:t>
      </w:r>
      <w:bookmarkEnd w:id="936"/>
      <w:bookmarkEnd w:id="937"/>
    </w:p>
    <w:p w14:paraId="1BFE0ADD" w14:textId="77777777" w:rsidR="00D618AB" w:rsidRPr="00F803C6" w:rsidRDefault="005F63B1" w:rsidP="00D618AB">
      <w:pPr>
        <w:autoSpaceDE w:val="0"/>
        <w:autoSpaceDN w:val="0"/>
        <w:adjustRightInd w:val="0"/>
        <w:rPr>
          <w:rFonts w:eastAsia="Calibri" w:cstheme="minorHAnsi"/>
          <w:sz w:val="24"/>
        </w:rPr>
      </w:pPr>
      <w:r w:rsidRPr="00F803C6">
        <w:rPr>
          <w:rFonts w:cstheme="minorHAnsi"/>
          <w:sz w:val="24"/>
        </w:rPr>
        <w:t xml:space="preserve">Construction activity can result in varying degrees of ground vibration, depending on equipment and method employed. Vibration will be produced by construction vehicles, plant and machinery during delivery of materials, processing of materials, and actual construction work. For this project, construction activity that is expected to generate the most severe vibrations is excavation of basement. Due to an increase in activities and number of operational vehicles, the impacts vibration will cause disturbance to neighbours and physical damage to properties near the construction site. </w:t>
      </w:r>
      <w:r w:rsidR="00D618AB" w:rsidRPr="00F803C6">
        <w:rPr>
          <w:rFonts w:eastAsia="Batang" w:cstheme="minorHAnsi"/>
          <w:i/>
          <w:iCs/>
          <w:sz w:val="24"/>
          <w:lang w:val="en-US"/>
        </w:rPr>
        <w:t>This impact is local, short term and moderate.</w:t>
      </w:r>
    </w:p>
    <w:p w14:paraId="0586B70C" w14:textId="77777777" w:rsidR="005F63B1" w:rsidRPr="00F803C6" w:rsidRDefault="005F63B1" w:rsidP="005F63B1">
      <w:pPr>
        <w:rPr>
          <w:rFonts w:cstheme="minorHAnsi"/>
          <w:sz w:val="24"/>
        </w:rPr>
      </w:pPr>
    </w:p>
    <w:p w14:paraId="1C29082D" w14:textId="520AD68B" w:rsidR="005F63B1" w:rsidRPr="00F803C6" w:rsidRDefault="005F63B1" w:rsidP="00FE5FE3">
      <w:pPr>
        <w:pStyle w:val="Heading3"/>
        <w:numPr>
          <w:ilvl w:val="2"/>
          <w:numId w:val="112"/>
        </w:numPr>
        <w:rPr>
          <w:rFonts w:cstheme="minorHAnsi"/>
          <w:sz w:val="24"/>
        </w:rPr>
      </w:pPr>
      <w:bookmarkStart w:id="938" w:name="_Toc102126078"/>
      <w:bookmarkStart w:id="939" w:name="_Toc156570867"/>
      <w:r w:rsidRPr="00F803C6">
        <w:rPr>
          <w:rFonts w:cstheme="minorHAnsi"/>
          <w:sz w:val="24"/>
        </w:rPr>
        <w:t>Loss of Vegetation</w:t>
      </w:r>
      <w:bookmarkEnd w:id="938"/>
      <w:bookmarkEnd w:id="939"/>
    </w:p>
    <w:p w14:paraId="0C4DD0F7" w14:textId="4BEC792F" w:rsidR="005F63B1" w:rsidRPr="00F803C6" w:rsidRDefault="005F63B1" w:rsidP="00EC4B7B">
      <w:pPr>
        <w:rPr>
          <w:rFonts w:cstheme="minorHAnsi"/>
          <w:sz w:val="24"/>
        </w:rPr>
      </w:pPr>
      <w:r w:rsidRPr="00F803C6">
        <w:rPr>
          <w:rFonts w:cstheme="minorHAnsi"/>
          <w:sz w:val="24"/>
        </w:rPr>
        <w:t>Construction activities might involve clearance of about 30 mature trees (for both sites) causing the following impacts from the environmental point of view</w:t>
      </w:r>
      <w:r w:rsidR="00EC4B7B" w:rsidRPr="00F803C6">
        <w:rPr>
          <w:rFonts w:cstheme="minorHAnsi"/>
          <w:sz w:val="24"/>
        </w:rPr>
        <w:t xml:space="preserve">: </w:t>
      </w:r>
      <w:r w:rsidRPr="00F803C6">
        <w:rPr>
          <w:rFonts w:cstheme="minorHAnsi"/>
          <w:sz w:val="24"/>
        </w:rPr>
        <w:t>Loss of natural vegetation causing ecological imbalance</w:t>
      </w:r>
      <w:r w:rsidR="00EC4B7B" w:rsidRPr="00F803C6">
        <w:rPr>
          <w:rFonts w:cstheme="minorHAnsi"/>
          <w:sz w:val="24"/>
        </w:rPr>
        <w:t xml:space="preserve">; </w:t>
      </w:r>
      <w:r w:rsidRPr="00F803C6">
        <w:rPr>
          <w:rFonts w:cstheme="minorHAnsi"/>
          <w:sz w:val="24"/>
        </w:rPr>
        <w:t>Loss of natural habitat for small animals</w:t>
      </w:r>
      <w:r w:rsidR="00233FEE" w:rsidRPr="00F803C6">
        <w:rPr>
          <w:rFonts w:cstheme="minorHAnsi"/>
          <w:sz w:val="24"/>
        </w:rPr>
        <w:t>, insects</w:t>
      </w:r>
      <w:r w:rsidRPr="00F803C6">
        <w:rPr>
          <w:rFonts w:cstheme="minorHAnsi"/>
          <w:sz w:val="24"/>
        </w:rPr>
        <w:t xml:space="preserve"> and birds</w:t>
      </w:r>
      <w:r w:rsidR="00EC4B7B" w:rsidRPr="00F803C6">
        <w:rPr>
          <w:rFonts w:cstheme="minorHAnsi"/>
          <w:sz w:val="24"/>
        </w:rPr>
        <w:t xml:space="preserve">; and </w:t>
      </w:r>
      <w:r w:rsidR="00233FEE" w:rsidRPr="00F803C6">
        <w:rPr>
          <w:rFonts w:cstheme="minorHAnsi"/>
          <w:sz w:val="24"/>
        </w:rPr>
        <w:t xml:space="preserve">loss </w:t>
      </w:r>
      <w:r w:rsidRPr="00F803C6">
        <w:rPr>
          <w:rFonts w:cstheme="minorHAnsi"/>
          <w:sz w:val="24"/>
        </w:rPr>
        <w:t>of a natural source of Oxygen</w:t>
      </w:r>
      <w:r w:rsidR="00233FEE" w:rsidRPr="00F803C6">
        <w:rPr>
          <w:rFonts w:cstheme="minorHAnsi"/>
          <w:sz w:val="24"/>
        </w:rPr>
        <w:t>.</w:t>
      </w:r>
    </w:p>
    <w:p w14:paraId="20564483" w14:textId="77777777" w:rsidR="005F63B1" w:rsidRPr="00F803C6" w:rsidRDefault="005F63B1" w:rsidP="005F63B1">
      <w:pPr>
        <w:rPr>
          <w:rFonts w:cstheme="minorHAnsi"/>
          <w:sz w:val="24"/>
        </w:rPr>
      </w:pPr>
    </w:p>
    <w:p w14:paraId="288F1295" w14:textId="317A52DF" w:rsidR="005F63B1" w:rsidRPr="00F803C6" w:rsidRDefault="005F63B1" w:rsidP="005F63B1">
      <w:pPr>
        <w:pStyle w:val="Heading3"/>
        <w:rPr>
          <w:rFonts w:cstheme="minorHAnsi"/>
          <w:sz w:val="24"/>
        </w:rPr>
      </w:pPr>
      <w:bookmarkStart w:id="940" w:name="_Toc36041431"/>
      <w:bookmarkStart w:id="941" w:name="_Toc56877238"/>
      <w:bookmarkStart w:id="942" w:name="_Toc67065173"/>
      <w:bookmarkStart w:id="943" w:name="_Toc102126079"/>
      <w:bookmarkStart w:id="944" w:name="_Toc156570868"/>
      <w:bookmarkStart w:id="945" w:name="_Toc167350697"/>
      <w:bookmarkStart w:id="946" w:name="_Toc167350808"/>
      <w:bookmarkStart w:id="947" w:name="_Toc170349097"/>
      <w:bookmarkStart w:id="948" w:name="_Toc170559329"/>
      <w:bookmarkStart w:id="949" w:name="_Toc170559578"/>
      <w:bookmarkStart w:id="950" w:name="_Toc170560041"/>
      <w:bookmarkEnd w:id="898"/>
      <w:bookmarkEnd w:id="899"/>
      <w:bookmarkEnd w:id="922"/>
      <w:bookmarkEnd w:id="923"/>
      <w:bookmarkEnd w:id="924"/>
      <w:r w:rsidRPr="00F803C6">
        <w:rPr>
          <w:rFonts w:cstheme="minorHAnsi"/>
          <w:sz w:val="24"/>
        </w:rPr>
        <w:t>6.</w:t>
      </w:r>
      <w:r w:rsidR="00162361" w:rsidRPr="00F803C6">
        <w:rPr>
          <w:rFonts w:cstheme="minorHAnsi"/>
          <w:sz w:val="24"/>
        </w:rPr>
        <w:t>3</w:t>
      </w:r>
      <w:r w:rsidRPr="00F803C6">
        <w:rPr>
          <w:rFonts w:cstheme="minorHAnsi"/>
          <w:sz w:val="24"/>
        </w:rPr>
        <w:tab/>
      </w:r>
      <w:r w:rsidR="00162361" w:rsidRPr="00F803C6">
        <w:rPr>
          <w:rFonts w:cstheme="minorHAnsi"/>
          <w:sz w:val="24"/>
        </w:rPr>
        <w:t>Significant</w:t>
      </w:r>
      <w:r w:rsidRPr="00F803C6">
        <w:rPr>
          <w:rFonts w:cstheme="minorHAnsi"/>
          <w:sz w:val="24"/>
        </w:rPr>
        <w:t xml:space="preserve"> Social Impacts during </w:t>
      </w:r>
      <w:r w:rsidR="00233FEE" w:rsidRPr="00F803C6">
        <w:rPr>
          <w:rFonts w:cstheme="minorHAnsi"/>
          <w:sz w:val="24"/>
        </w:rPr>
        <w:t xml:space="preserve">Construction </w:t>
      </w:r>
      <w:bookmarkStart w:id="951" w:name="_Toc450562556"/>
      <w:bookmarkStart w:id="952" w:name="_Toc506493065"/>
      <w:bookmarkStart w:id="953" w:name="_Toc10489611"/>
      <w:bookmarkStart w:id="954" w:name="_Toc74397836"/>
      <w:bookmarkStart w:id="955" w:name="_Toc75351270"/>
      <w:bookmarkEnd w:id="940"/>
      <w:bookmarkEnd w:id="941"/>
      <w:bookmarkEnd w:id="942"/>
      <w:bookmarkEnd w:id="943"/>
      <w:r w:rsidR="00233FEE" w:rsidRPr="00F803C6">
        <w:rPr>
          <w:rFonts w:cstheme="minorHAnsi"/>
          <w:sz w:val="24"/>
        </w:rPr>
        <w:t>Phase</w:t>
      </w:r>
      <w:bookmarkEnd w:id="944"/>
    </w:p>
    <w:p w14:paraId="13C8B26D" w14:textId="77777777" w:rsidR="005F63B1" w:rsidRPr="00F803C6" w:rsidRDefault="005F63B1" w:rsidP="005F63B1">
      <w:pPr>
        <w:rPr>
          <w:rFonts w:eastAsia="SimSun" w:cstheme="minorHAnsi"/>
          <w:sz w:val="24"/>
          <w:lang w:val="en-US"/>
        </w:rPr>
      </w:pPr>
    </w:p>
    <w:p w14:paraId="1571C057" w14:textId="77777777" w:rsidR="005F63B1" w:rsidRPr="009618FB" w:rsidRDefault="005F63B1" w:rsidP="005F63B1">
      <w:pPr>
        <w:rPr>
          <w:rFonts w:eastAsia="SimSun" w:cstheme="minorHAnsi"/>
          <w:b/>
          <w:bCs/>
          <w:sz w:val="24"/>
          <w:lang w:val="en-US"/>
        </w:rPr>
      </w:pPr>
      <w:bookmarkStart w:id="956" w:name="_Hlk85894673"/>
      <w:r w:rsidRPr="009618FB">
        <w:rPr>
          <w:rFonts w:eastAsia="SimSun" w:cstheme="minorHAnsi"/>
          <w:b/>
          <w:bCs/>
          <w:sz w:val="24"/>
          <w:lang w:val="en-US"/>
        </w:rPr>
        <w:t>Positive Impacts</w:t>
      </w:r>
    </w:p>
    <w:p w14:paraId="47EC7AAF" w14:textId="77777777" w:rsidR="005F63B1" w:rsidRPr="00F803C6" w:rsidRDefault="005F63B1" w:rsidP="005F63B1">
      <w:pPr>
        <w:rPr>
          <w:rStyle w:val="Heading3CharChar"/>
          <w:rFonts w:asciiTheme="minorHAnsi" w:hAnsiTheme="minorHAnsi" w:cstheme="minorHAnsi"/>
          <w:sz w:val="24"/>
        </w:rPr>
      </w:pPr>
      <w:bookmarkStart w:id="957" w:name="_Hlk75546717"/>
      <w:bookmarkEnd w:id="956"/>
    </w:p>
    <w:p w14:paraId="562B6470" w14:textId="2F71C9D1" w:rsidR="005F63B1" w:rsidRPr="00F803C6" w:rsidRDefault="005F63B1" w:rsidP="005F63B1">
      <w:pPr>
        <w:pStyle w:val="Heading3"/>
        <w:rPr>
          <w:rFonts w:cstheme="minorHAnsi"/>
          <w:sz w:val="24"/>
          <w:lang w:val="en-US"/>
        </w:rPr>
      </w:pPr>
      <w:bookmarkStart w:id="958" w:name="_Toc102126080"/>
      <w:bookmarkStart w:id="959" w:name="_Toc156570869"/>
      <w:r w:rsidRPr="00F803C6">
        <w:rPr>
          <w:rStyle w:val="Heading3CharChar"/>
          <w:rFonts w:asciiTheme="minorHAnsi" w:hAnsiTheme="minorHAnsi" w:cstheme="minorHAnsi"/>
          <w:sz w:val="24"/>
        </w:rPr>
        <w:t>6.</w:t>
      </w:r>
      <w:r w:rsidR="00162361" w:rsidRPr="00F803C6">
        <w:rPr>
          <w:rStyle w:val="Heading3CharChar"/>
          <w:rFonts w:asciiTheme="minorHAnsi" w:hAnsiTheme="minorHAnsi" w:cstheme="minorHAnsi"/>
          <w:sz w:val="24"/>
        </w:rPr>
        <w:t>3</w:t>
      </w:r>
      <w:r w:rsidRPr="00F803C6">
        <w:rPr>
          <w:rStyle w:val="Heading3CharChar"/>
          <w:rFonts w:asciiTheme="minorHAnsi" w:hAnsiTheme="minorHAnsi" w:cstheme="minorHAnsi"/>
          <w:sz w:val="24"/>
        </w:rPr>
        <w:t>.1</w:t>
      </w:r>
      <w:r w:rsidRPr="00F803C6">
        <w:rPr>
          <w:rStyle w:val="Heading3CharChar"/>
          <w:rFonts w:asciiTheme="minorHAnsi" w:hAnsiTheme="minorHAnsi" w:cstheme="minorHAnsi"/>
          <w:sz w:val="24"/>
        </w:rPr>
        <w:tab/>
      </w:r>
      <w:bookmarkEnd w:id="958"/>
      <w:r w:rsidR="009B2F54" w:rsidRPr="00F803C6">
        <w:rPr>
          <w:rStyle w:val="Heading3CharChar"/>
          <w:rFonts w:asciiTheme="minorHAnsi" w:hAnsiTheme="minorHAnsi" w:cstheme="minorHAnsi"/>
          <w:sz w:val="24"/>
        </w:rPr>
        <w:t>Employment Benefits</w:t>
      </w:r>
      <w:bookmarkEnd w:id="959"/>
    </w:p>
    <w:p w14:paraId="59B906DC" w14:textId="52302B61" w:rsidR="005F63B1" w:rsidRPr="00F803C6" w:rsidRDefault="005F63B1" w:rsidP="005F63B1">
      <w:pPr>
        <w:rPr>
          <w:rFonts w:cstheme="minorHAnsi"/>
          <w:sz w:val="24"/>
        </w:rPr>
      </w:pPr>
      <w:r w:rsidRPr="00F803C6">
        <w:rPr>
          <w:rFonts w:cstheme="minorHAnsi"/>
          <w:sz w:val="24"/>
        </w:rPr>
        <w:t>The proposed project development will benefit nearby communities in terms of employment and creating linkages with local economy by the supply of goods and services during construction. The local people either shall be employed directly by the contractor or indirectly by other businesses linked to it (i</w:t>
      </w:r>
      <w:r w:rsidR="00701BC6" w:rsidRPr="00F803C6">
        <w:rPr>
          <w:rFonts w:cstheme="minorHAnsi"/>
          <w:sz w:val="24"/>
        </w:rPr>
        <w:t>.</w:t>
      </w:r>
      <w:r w:rsidRPr="00F803C6">
        <w:rPr>
          <w:rFonts w:cstheme="minorHAnsi"/>
          <w:sz w:val="24"/>
        </w:rPr>
        <w:t>e selling of food to workers</w:t>
      </w:r>
      <w:r w:rsidR="00701BC6" w:rsidRPr="00F803C6">
        <w:rPr>
          <w:rFonts w:cstheme="minorHAnsi"/>
          <w:sz w:val="24"/>
        </w:rPr>
        <w:t>)</w:t>
      </w:r>
      <w:r w:rsidRPr="00F803C6">
        <w:rPr>
          <w:rFonts w:cstheme="minorHAnsi"/>
          <w:sz w:val="24"/>
        </w:rPr>
        <w:t xml:space="preserve">. </w:t>
      </w:r>
      <w:r w:rsidR="00701BC6" w:rsidRPr="00F803C6">
        <w:rPr>
          <w:rFonts w:cstheme="minorHAnsi"/>
          <w:sz w:val="24"/>
        </w:rPr>
        <w:t xml:space="preserve">The project is expected to employ about </w:t>
      </w:r>
      <w:r w:rsidR="00EC4B7B" w:rsidRPr="00F803C6">
        <w:rPr>
          <w:rFonts w:cstheme="minorHAnsi"/>
          <w:sz w:val="24"/>
        </w:rPr>
        <w:t>1</w:t>
      </w:r>
      <w:r w:rsidRPr="00F803C6">
        <w:rPr>
          <w:rFonts w:cstheme="minorHAnsi"/>
          <w:sz w:val="24"/>
        </w:rPr>
        <w:t>00 people during this phase.</w:t>
      </w:r>
      <w:r w:rsidR="00892A3E" w:rsidRPr="00F803C6">
        <w:rPr>
          <w:rFonts w:cstheme="minorHAnsi"/>
          <w:sz w:val="24"/>
        </w:rPr>
        <w:t xml:space="preserve"> The contractor will lease with DUCE to ensure employment opportunities for unskilled labour are from the neighbouring surrounding and hence benefit directly from the project. The contractor is obliged to visit the local government office to get recommendations of people in the surrounding neighbours as explained in the meeting minutes in appendix VII and </w:t>
      </w:r>
      <w:r w:rsidR="009618FB" w:rsidRPr="00F803C6">
        <w:rPr>
          <w:rFonts w:cstheme="minorHAnsi"/>
          <w:sz w:val="24"/>
        </w:rPr>
        <w:t>Stakeholder’s</w:t>
      </w:r>
      <w:r w:rsidR="00892A3E" w:rsidRPr="00F803C6">
        <w:rPr>
          <w:rFonts w:cstheme="minorHAnsi"/>
          <w:sz w:val="24"/>
        </w:rPr>
        <w:t xml:space="preserve"> consultation in appendix VI</w:t>
      </w:r>
    </w:p>
    <w:p w14:paraId="26C55E3A" w14:textId="77777777" w:rsidR="00CA30ED" w:rsidRPr="00F803C6" w:rsidRDefault="00CA30ED" w:rsidP="005F63B1">
      <w:pPr>
        <w:rPr>
          <w:rFonts w:cstheme="minorHAnsi"/>
          <w:sz w:val="24"/>
        </w:rPr>
      </w:pPr>
    </w:p>
    <w:p w14:paraId="5D105AC8" w14:textId="77777777" w:rsidR="00CA30ED" w:rsidRPr="00F803C6" w:rsidRDefault="00CA30ED" w:rsidP="00CA30ED">
      <w:pPr>
        <w:pStyle w:val="Heading3"/>
        <w:rPr>
          <w:sz w:val="24"/>
        </w:rPr>
      </w:pPr>
      <w:bookmarkStart w:id="960" w:name="_Toc156570870"/>
      <w:r w:rsidRPr="00F803C6">
        <w:rPr>
          <w:sz w:val="24"/>
        </w:rPr>
        <w:t>Benefit to local producers and suppliers of goods and services</w:t>
      </w:r>
      <w:bookmarkEnd w:id="960"/>
    </w:p>
    <w:p w14:paraId="6C65FD20" w14:textId="6EDAC649" w:rsidR="00CA30ED" w:rsidRPr="00F803C6" w:rsidRDefault="00CA30ED" w:rsidP="005F63B1">
      <w:pPr>
        <w:rPr>
          <w:rFonts w:cstheme="minorHAnsi"/>
          <w:sz w:val="24"/>
        </w:rPr>
      </w:pPr>
      <w:r w:rsidRPr="00F803C6">
        <w:rPr>
          <w:rFonts w:cstheme="minorHAnsi"/>
          <w:sz w:val="24"/>
        </w:rPr>
        <w:t>The project will procure most construction materials from local sources. The use of locally available materials and labour for the proposed development will contribute towards growth of the economy by contributing to the income and hence poverty reduction as well as contributing to gross domestic product. The consumption of these materials, fuel oil and others will attract taxes including VAT which will be payable to the government hence increasing government revenue. Some of the project services have been already contracted to Tanzanian suppliers and contract.</w:t>
      </w:r>
    </w:p>
    <w:p w14:paraId="2A490E86" w14:textId="77777777" w:rsidR="005F63B1" w:rsidRPr="00F803C6" w:rsidRDefault="005F63B1" w:rsidP="005F63B1">
      <w:pPr>
        <w:rPr>
          <w:rFonts w:eastAsia="SimSun" w:cstheme="minorHAnsi"/>
          <w:b/>
          <w:bCs/>
          <w:sz w:val="24"/>
          <w:u w:val="single"/>
          <w:lang w:val="en-US"/>
        </w:rPr>
      </w:pPr>
    </w:p>
    <w:p w14:paraId="4FBEF409" w14:textId="77777777" w:rsidR="005F63B1" w:rsidRPr="009618FB" w:rsidRDefault="005F63B1" w:rsidP="005F63B1">
      <w:pPr>
        <w:rPr>
          <w:rFonts w:eastAsia="SimSun" w:cstheme="minorHAnsi"/>
          <w:b/>
          <w:bCs/>
          <w:sz w:val="24"/>
          <w:lang w:val="en-US"/>
        </w:rPr>
      </w:pPr>
      <w:r w:rsidRPr="009618FB">
        <w:rPr>
          <w:rFonts w:eastAsia="SimSun" w:cstheme="minorHAnsi"/>
          <w:b/>
          <w:bCs/>
          <w:sz w:val="24"/>
          <w:lang w:val="en-US"/>
        </w:rPr>
        <w:t>Negative Impacts</w:t>
      </w:r>
    </w:p>
    <w:p w14:paraId="2CDD4A5B" w14:textId="639DE0E9" w:rsidR="005F63B1" w:rsidRPr="00F803C6" w:rsidRDefault="005F63B1" w:rsidP="005F63B1">
      <w:pPr>
        <w:pStyle w:val="Heading3"/>
        <w:rPr>
          <w:rFonts w:eastAsia="SimSun" w:cstheme="minorHAnsi"/>
          <w:sz w:val="24"/>
        </w:rPr>
      </w:pPr>
      <w:bookmarkStart w:id="961" w:name="_Toc102126081"/>
      <w:bookmarkStart w:id="962" w:name="_Toc156570871"/>
      <w:r w:rsidRPr="00F803C6">
        <w:rPr>
          <w:rFonts w:eastAsia="SimSun" w:cstheme="minorHAnsi"/>
          <w:sz w:val="24"/>
        </w:rPr>
        <w:t>6.</w:t>
      </w:r>
      <w:r w:rsidR="00582BF0" w:rsidRPr="00F803C6">
        <w:rPr>
          <w:rFonts w:eastAsia="SimSun" w:cstheme="minorHAnsi"/>
          <w:sz w:val="24"/>
        </w:rPr>
        <w:t>3</w:t>
      </w:r>
      <w:r w:rsidRPr="00F803C6">
        <w:rPr>
          <w:rFonts w:eastAsia="SimSun" w:cstheme="minorHAnsi"/>
          <w:sz w:val="24"/>
        </w:rPr>
        <w:t>.2</w:t>
      </w:r>
      <w:r w:rsidRPr="00F803C6">
        <w:rPr>
          <w:rFonts w:eastAsia="SimSun" w:cstheme="minorHAnsi"/>
          <w:sz w:val="24"/>
        </w:rPr>
        <w:tab/>
      </w:r>
      <w:bookmarkEnd w:id="951"/>
      <w:r w:rsidRPr="00F803C6">
        <w:rPr>
          <w:rFonts w:eastAsia="SimSun" w:cstheme="minorHAnsi"/>
          <w:sz w:val="24"/>
        </w:rPr>
        <w:t>DUCE Community Health, Safety and Security</w:t>
      </w:r>
      <w:bookmarkEnd w:id="952"/>
      <w:bookmarkEnd w:id="953"/>
      <w:bookmarkEnd w:id="954"/>
      <w:bookmarkEnd w:id="955"/>
      <w:r w:rsidRPr="00F803C6">
        <w:rPr>
          <w:rFonts w:eastAsia="SimSun" w:cstheme="minorHAnsi"/>
          <w:sz w:val="24"/>
        </w:rPr>
        <w:t xml:space="preserve"> Risks</w:t>
      </w:r>
      <w:bookmarkEnd w:id="961"/>
      <w:bookmarkEnd w:id="962"/>
    </w:p>
    <w:p w14:paraId="407A4DAA" w14:textId="74C8CA39" w:rsidR="005F63B1" w:rsidRPr="00F803C6" w:rsidRDefault="005F63B1" w:rsidP="005F63B1">
      <w:pPr>
        <w:rPr>
          <w:rFonts w:cstheme="minorHAnsi"/>
          <w:sz w:val="24"/>
        </w:rPr>
      </w:pPr>
      <w:r w:rsidRPr="00F803C6">
        <w:rPr>
          <w:rFonts w:cstheme="minorHAnsi"/>
          <w:sz w:val="24"/>
        </w:rPr>
        <w:t>Due to technological developments and investment</w:t>
      </w:r>
      <w:r w:rsidR="00701BC6" w:rsidRPr="00F803C6">
        <w:rPr>
          <w:rFonts w:cstheme="minorHAnsi"/>
          <w:sz w:val="24"/>
        </w:rPr>
        <w:t>s</w:t>
      </w:r>
      <w:r w:rsidRPr="00F803C6">
        <w:rPr>
          <w:rFonts w:cstheme="minorHAnsi"/>
          <w:sz w:val="24"/>
        </w:rPr>
        <w:t xml:space="preserve"> in labour saving equipment</w:t>
      </w:r>
      <w:r w:rsidR="00701BC6" w:rsidRPr="00F803C6">
        <w:rPr>
          <w:rFonts w:cstheme="minorHAnsi"/>
          <w:sz w:val="24"/>
        </w:rPr>
        <w:t xml:space="preserve"> </w:t>
      </w:r>
      <w:r w:rsidR="0027572C" w:rsidRPr="00F803C6">
        <w:rPr>
          <w:rFonts w:cstheme="minorHAnsi"/>
          <w:sz w:val="24"/>
        </w:rPr>
        <w:t xml:space="preserve">it </w:t>
      </w:r>
      <w:r w:rsidR="00701BC6" w:rsidRPr="00F803C6">
        <w:rPr>
          <w:rFonts w:cstheme="minorHAnsi"/>
          <w:sz w:val="24"/>
        </w:rPr>
        <w:t xml:space="preserve">is expected that </w:t>
      </w:r>
      <w:r w:rsidR="0027572C" w:rsidRPr="00F803C6">
        <w:rPr>
          <w:rFonts w:cstheme="minorHAnsi"/>
          <w:sz w:val="24"/>
        </w:rPr>
        <w:t xml:space="preserve">a good </w:t>
      </w:r>
      <w:r w:rsidR="00701BC6" w:rsidRPr="00F803C6">
        <w:rPr>
          <w:rFonts w:cstheme="minorHAnsi"/>
          <w:sz w:val="24"/>
        </w:rPr>
        <w:t xml:space="preserve">number of </w:t>
      </w:r>
      <w:r w:rsidR="0027572C" w:rsidRPr="00F803C6">
        <w:rPr>
          <w:rFonts w:cstheme="minorHAnsi"/>
          <w:sz w:val="24"/>
        </w:rPr>
        <w:t xml:space="preserve">workforces is </w:t>
      </w:r>
      <w:r w:rsidRPr="00F803C6">
        <w:rPr>
          <w:rFonts w:cstheme="minorHAnsi"/>
          <w:sz w:val="24"/>
        </w:rPr>
        <w:t xml:space="preserve">needed for the </w:t>
      </w:r>
      <w:r w:rsidR="00701BC6" w:rsidRPr="00F803C6">
        <w:rPr>
          <w:rFonts w:cstheme="minorHAnsi"/>
          <w:sz w:val="24"/>
        </w:rPr>
        <w:t>project</w:t>
      </w:r>
      <w:r w:rsidR="0027572C" w:rsidRPr="00F803C6">
        <w:rPr>
          <w:rFonts w:cstheme="minorHAnsi"/>
          <w:sz w:val="24"/>
        </w:rPr>
        <w:t xml:space="preserve">. The </w:t>
      </w:r>
      <w:r w:rsidRPr="00F803C6">
        <w:rPr>
          <w:rFonts w:cstheme="minorHAnsi"/>
          <w:sz w:val="24"/>
        </w:rPr>
        <w:t xml:space="preserve">estimated </w:t>
      </w:r>
      <w:r w:rsidR="0027572C" w:rsidRPr="00F803C6">
        <w:rPr>
          <w:rFonts w:cstheme="minorHAnsi"/>
          <w:sz w:val="24"/>
        </w:rPr>
        <w:t xml:space="preserve">number of workers is </w:t>
      </w:r>
      <w:r w:rsidR="008A0A18" w:rsidRPr="00F803C6">
        <w:rPr>
          <w:rFonts w:cstheme="minorHAnsi"/>
          <w:sz w:val="24"/>
        </w:rPr>
        <w:t>1</w:t>
      </w:r>
      <w:r w:rsidRPr="00F803C6">
        <w:rPr>
          <w:rFonts w:cstheme="minorHAnsi"/>
          <w:sz w:val="24"/>
        </w:rPr>
        <w:t>00</w:t>
      </w:r>
      <w:r w:rsidR="0027572C" w:rsidRPr="00F803C6">
        <w:rPr>
          <w:rFonts w:cstheme="minorHAnsi"/>
          <w:sz w:val="24"/>
        </w:rPr>
        <w:t xml:space="preserve">. Out of which </w:t>
      </w:r>
      <w:r w:rsidRPr="00F803C6">
        <w:rPr>
          <w:rFonts w:cstheme="minorHAnsi"/>
          <w:sz w:val="24"/>
        </w:rPr>
        <w:t xml:space="preserve">skilled </w:t>
      </w:r>
      <w:r w:rsidR="00CA30ED" w:rsidRPr="00F803C6">
        <w:rPr>
          <w:rFonts w:cstheme="minorHAnsi"/>
          <w:sz w:val="24"/>
        </w:rPr>
        <w:t>labour</w:t>
      </w:r>
      <w:r w:rsidR="0027572C" w:rsidRPr="00F803C6">
        <w:rPr>
          <w:rFonts w:cstheme="minorHAnsi"/>
          <w:sz w:val="24"/>
        </w:rPr>
        <w:t>s</w:t>
      </w:r>
      <w:r w:rsidR="00CA30ED" w:rsidRPr="00F803C6">
        <w:rPr>
          <w:rFonts w:cstheme="minorHAnsi"/>
          <w:sz w:val="24"/>
        </w:rPr>
        <w:t xml:space="preserve"> are</w:t>
      </w:r>
      <w:r w:rsidR="00701BC6" w:rsidRPr="00F803C6">
        <w:rPr>
          <w:rFonts w:cstheme="minorHAnsi"/>
          <w:sz w:val="24"/>
        </w:rPr>
        <w:t xml:space="preserve"> approximated to be around</w:t>
      </w:r>
      <w:r w:rsidRPr="00F803C6">
        <w:rPr>
          <w:rFonts w:cstheme="minorHAnsi"/>
          <w:sz w:val="24"/>
        </w:rPr>
        <w:t xml:space="preserve"> </w:t>
      </w:r>
      <w:r w:rsidR="008A0A18" w:rsidRPr="00F803C6">
        <w:rPr>
          <w:rFonts w:cstheme="minorHAnsi"/>
          <w:sz w:val="24"/>
        </w:rPr>
        <w:t>25</w:t>
      </w:r>
      <w:r w:rsidRPr="00F803C6">
        <w:rPr>
          <w:rFonts w:cstheme="minorHAnsi"/>
          <w:sz w:val="24"/>
        </w:rPr>
        <w:t>. The skilled construction workers will be imported to the area of construction. A smaller number of local low‐skilled jobs may be envisaged. These will include protection and guarding of the construction companies’ properties</w:t>
      </w:r>
      <w:r w:rsidR="00701BC6" w:rsidRPr="00F803C6">
        <w:rPr>
          <w:rFonts w:cstheme="minorHAnsi"/>
          <w:sz w:val="24"/>
        </w:rPr>
        <w:t xml:space="preserve"> while low </w:t>
      </w:r>
      <w:r w:rsidRPr="00F803C6">
        <w:rPr>
          <w:rFonts w:cstheme="minorHAnsi"/>
          <w:sz w:val="24"/>
        </w:rPr>
        <w:t>skilled workers will be hired within 20km radius of project area and wider if necessary.</w:t>
      </w:r>
    </w:p>
    <w:p w14:paraId="2F024CF9" w14:textId="77777777" w:rsidR="005F63B1" w:rsidRPr="00F803C6" w:rsidRDefault="005F63B1" w:rsidP="005F63B1">
      <w:pPr>
        <w:rPr>
          <w:rFonts w:cstheme="minorHAnsi"/>
          <w:sz w:val="24"/>
        </w:rPr>
      </w:pPr>
    </w:p>
    <w:p w14:paraId="064FBA9C" w14:textId="4611B065" w:rsidR="005F63B1" w:rsidRPr="00F803C6" w:rsidRDefault="005F63B1" w:rsidP="005F63B1">
      <w:pPr>
        <w:rPr>
          <w:rFonts w:cstheme="minorHAnsi"/>
          <w:sz w:val="24"/>
        </w:rPr>
      </w:pPr>
      <w:r w:rsidRPr="00F803C6">
        <w:rPr>
          <w:rFonts w:cstheme="minorHAnsi"/>
          <w:sz w:val="24"/>
        </w:rPr>
        <w:t>It is expected that the increased number of workers and higher concentration of residents near construction sites will have impact on DUCE staff and students. Uncontrolled movement of workers will affect DUCE Community. Due to this</w:t>
      </w:r>
      <w:r w:rsidR="00701BC6" w:rsidRPr="00F803C6">
        <w:rPr>
          <w:rFonts w:cstheme="minorHAnsi"/>
          <w:sz w:val="24"/>
        </w:rPr>
        <w:t>,</w:t>
      </w:r>
      <w:r w:rsidRPr="00F803C6">
        <w:rPr>
          <w:rFonts w:cstheme="minorHAnsi"/>
          <w:sz w:val="24"/>
        </w:rPr>
        <w:t xml:space="preserve"> a limited regime of movement of workers in the area around the construction sites and mode of movement must be well organized and defined by agreement between the Employer (DUCE) and the Contractor(s).</w:t>
      </w:r>
    </w:p>
    <w:p w14:paraId="3BB6B775" w14:textId="77777777" w:rsidR="005F63B1" w:rsidRPr="00F803C6" w:rsidRDefault="005F63B1" w:rsidP="005F63B1">
      <w:pPr>
        <w:rPr>
          <w:rFonts w:cstheme="minorHAnsi"/>
          <w:sz w:val="24"/>
        </w:rPr>
      </w:pPr>
    </w:p>
    <w:p w14:paraId="6BA8D39A" w14:textId="5602E052" w:rsidR="005F63B1" w:rsidRPr="00F803C6" w:rsidRDefault="005F63B1" w:rsidP="005F63B1">
      <w:pPr>
        <w:autoSpaceDE w:val="0"/>
        <w:autoSpaceDN w:val="0"/>
        <w:adjustRightInd w:val="0"/>
        <w:rPr>
          <w:rFonts w:eastAsiaTheme="minorHAnsi" w:cstheme="minorHAnsi"/>
          <w:sz w:val="24"/>
          <w:lang w:val="en-US"/>
        </w:rPr>
      </w:pPr>
      <w:r w:rsidRPr="00F803C6">
        <w:rPr>
          <w:rFonts w:eastAsiaTheme="minorHAnsi" w:cstheme="minorHAnsi"/>
          <w:sz w:val="24"/>
          <w:lang w:val="en-US"/>
        </w:rPr>
        <w:t>Impacts on the health and safety of the community may arise during construction as a result of noise, vibration, dust and other emissions from earth moving activities</w:t>
      </w:r>
      <w:r w:rsidR="00D52D26" w:rsidRPr="00F803C6">
        <w:rPr>
          <w:rFonts w:eastAsiaTheme="minorHAnsi" w:cstheme="minorHAnsi"/>
          <w:sz w:val="24"/>
          <w:lang w:val="en-US"/>
        </w:rPr>
        <w:t xml:space="preserve">. Other impacts such as </w:t>
      </w:r>
      <w:r w:rsidRPr="00F803C6">
        <w:rPr>
          <w:rFonts w:eastAsiaTheme="minorHAnsi" w:cstheme="minorHAnsi"/>
          <w:sz w:val="24"/>
          <w:lang w:val="en-US"/>
        </w:rPr>
        <w:t>GBV and sexual harassment and transmission of STDs and communicable diseases which have been already been addressed in different chapters of the ESIA</w:t>
      </w:r>
      <w:r w:rsidR="00D52D26" w:rsidRPr="00F803C6">
        <w:rPr>
          <w:rFonts w:eastAsiaTheme="minorHAnsi" w:cstheme="minorHAnsi"/>
          <w:sz w:val="24"/>
          <w:lang w:val="en-US"/>
        </w:rPr>
        <w:t xml:space="preserve"> may occur. Morever, other </w:t>
      </w:r>
      <w:r w:rsidRPr="00F803C6">
        <w:rPr>
          <w:rFonts w:eastAsiaTheme="minorHAnsi" w:cstheme="minorHAnsi"/>
          <w:sz w:val="24"/>
          <w:lang w:val="en-US"/>
        </w:rPr>
        <w:t xml:space="preserve">risks </w:t>
      </w:r>
      <w:r w:rsidR="00D52D26" w:rsidRPr="00F803C6">
        <w:rPr>
          <w:rFonts w:eastAsiaTheme="minorHAnsi" w:cstheme="minorHAnsi"/>
          <w:sz w:val="24"/>
          <w:lang w:val="en-US"/>
        </w:rPr>
        <w:t xml:space="preserve">may </w:t>
      </w:r>
      <w:r w:rsidRPr="00F803C6">
        <w:rPr>
          <w:rFonts w:eastAsiaTheme="minorHAnsi" w:cstheme="minorHAnsi"/>
          <w:sz w:val="24"/>
          <w:lang w:val="en-US"/>
        </w:rPr>
        <w:t>involve;</w:t>
      </w:r>
    </w:p>
    <w:p w14:paraId="46CA9B74" w14:textId="77777777" w:rsidR="005F63B1" w:rsidRPr="00F803C6" w:rsidRDefault="005F63B1" w:rsidP="005F63B1">
      <w:pPr>
        <w:rPr>
          <w:rFonts w:cstheme="minorHAnsi"/>
          <w:sz w:val="24"/>
        </w:rPr>
      </w:pPr>
    </w:p>
    <w:p w14:paraId="65BA892E" w14:textId="6EBB3F4B" w:rsidR="005F63B1" w:rsidRPr="00F803C6" w:rsidRDefault="005F63B1" w:rsidP="00FE5FE3">
      <w:pPr>
        <w:pStyle w:val="ListParagraph"/>
        <w:numPr>
          <w:ilvl w:val="0"/>
          <w:numId w:val="101"/>
        </w:numPr>
        <w:rPr>
          <w:rFonts w:cstheme="minorHAnsi"/>
          <w:b/>
          <w:bCs/>
          <w:sz w:val="24"/>
        </w:rPr>
      </w:pPr>
      <w:r w:rsidRPr="00F803C6">
        <w:rPr>
          <w:rFonts w:cstheme="minorHAnsi"/>
          <w:b/>
          <w:bCs/>
          <w:sz w:val="24"/>
        </w:rPr>
        <w:t>Accidents and Incidents due to Traffic</w:t>
      </w:r>
    </w:p>
    <w:p w14:paraId="402D93F6" w14:textId="2339A844" w:rsidR="005F63B1" w:rsidRPr="00F803C6" w:rsidRDefault="005F63B1" w:rsidP="005F63B1">
      <w:pPr>
        <w:rPr>
          <w:rFonts w:cstheme="minorHAnsi"/>
          <w:sz w:val="24"/>
        </w:rPr>
      </w:pPr>
      <w:r w:rsidRPr="00F803C6">
        <w:rPr>
          <w:rFonts w:cstheme="minorHAnsi"/>
          <w:sz w:val="24"/>
        </w:rPr>
        <w:t>The traffic related to construction will contribute to reduced road safety on especially on local roads where some contractor’s facilities are locate</w:t>
      </w:r>
      <w:r w:rsidR="00C6743B" w:rsidRPr="00F803C6">
        <w:rPr>
          <w:rFonts w:cstheme="minorHAnsi"/>
          <w:sz w:val="24"/>
        </w:rPr>
        <w:t>d</w:t>
      </w:r>
      <w:r w:rsidRPr="00F803C6">
        <w:rPr>
          <w:rFonts w:cstheme="minorHAnsi"/>
          <w:sz w:val="24"/>
        </w:rPr>
        <w:t xml:space="preserve">. The traffic to construction site will depart from the public roads. </w:t>
      </w:r>
      <w:r w:rsidR="00201354" w:rsidRPr="00F803C6">
        <w:rPr>
          <w:rFonts w:cstheme="minorHAnsi"/>
          <w:sz w:val="24"/>
        </w:rPr>
        <w:t>S</w:t>
      </w:r>
      <w:r w:rsidR="000E02CF" w:rsidRPr="00F803C6">
        <w:rPr>
          <w:rFonts w:cstheme="minorHAnsi"/>
          <w:sz w:val="24"/>
        </w:rPr>
        <w:t xml:space="preserve">taff and students </w:t>
      </w:r>
      <w:r w:rsidRPr="00F803C6">
        <w:rPr>
          <w:rFonts w:cstheme="minorHAnsi"/>
          <w:sz w:val="24"/>
        </w:rPr>
        <w:t>using these haulage roads will be exposed to increased possibilities for accidents and injuries. Traffic consisting of heavy vehicles and machinery is especially risky.</w:t>
      </w:r>
      <w:r w:rsidR="00290A40" w:rsidRPr="00F803C6">
        <w:rPr>
          <w:rFonts w:cstheme="minorHAnsi"/>
          <w:sz w:val="24"/>
        </w:rPr>
        <w:t xml:space="preserve"> Proper traffic control and construction scheduling at times with low traffic will help reduce this risk.</w:t>
      </w:r>
    </w:p>
    <w:p w14:paraId="2F920D93" w14:textId="77777777" w:rsidR="005F63B1" w:rsidRPr="00F803C6" w:rsidRDefault="005F63B1" w:rsidP="005F63B1">
      <w:pPr>
        <w:rPr>
          <w:rFonts w:cstheme="minorHAnsi"/>
          <w:sz w:val="24"/>
        </w:rPr>
      </w:pPr>
    </w:p>
    <w:p w14:paraId="111F85A4" w14:textId="6BF3F1BD" w:rsidR="005F63B1" w:rsidRPr="00F803C6" w:rsidRDefault="005F63B1" w:rsidP="00FE5FE3">
      <w:pPr>
        <w:pStyle w:val="ListParagraph"/>
        <w:numPr>
          <w:ilvl w:val="0"/>
          <w:numId w:val="101"/>
        </w:numPr>
        <w:rPr>
          <w:rFonts w:cstheme="minorHAnsi"/>
          <w:b/>
          <w:bCs/>
          <w:sz w:val="24"/>
        </w:rPr>
      </w:pPr>
      <w:r w:rsidRPr="00F803C6">
        <w:rPr>
          <w:rFonts w:cstheme="minorHAnsi"/>
          <w:b/>
          <w:bCs/>
          <w:sz w:val="24"/>
        </w:rPr>
        <w:t>Security Risks</w:t>
      </w:r>
    </w:p>
    <w:p w14:paraId="015691C4" w14:textId="3ADA1BB8" w:rsidR="005F63B1" w:rsidRPr="00F803C6" w:rsidRDefault="005F63B1" w:rsidP="005F63B1">
      <w:pPr>
        <w:rPr>
          <w:rFonts w:cstheme="minorHAnsi"/>
          <w:sz w:val="24"/>
        </w:rPr>
      </w:pPr>
      <w:r w:rsidRPr="00F803C6">
        <w:rPr>
          <w:rFonts w:cstheme="minorHAnsi"/>
          <w:sz w:val="24"/>
        </w:rPr>
        <w:t xml:space="preserve">A potential increase in crime may be experienced during the construction period if mitigation measures are not introduced. </w:t>
      </w:r>
      <w:r w:rsidR="00201354" w:rsidRPr="00F803C6">
        <w:rPr>
          <w:rFonts w:cstheme="minorHAnsi"/>
          <w:sz w:val="24"/>
        </w:rPr>
        <w:t xml:space="preserve">In addition, </w:t>
      </w:r>
      <w:r w:rsidRPr="00F803C6">
        <w:rPr>
          <w:rFonts w:cstheme="minorHAnsi"/>
          <w:sz w:val="24"/>
        </w:rPr>
        <w:t>an increase in construction activities and the possibility of job seekers arriving, it may be more difficult to identify strangers in the area. In addition, the increase in disease associated with the entry of a temporary labour force into an area could also occur. There may also be negative issues that need to be managed such as increases in local prices, crime, prostitution</w:t>
      </w:r>
      <w:r w:rsidR="00201354" w:rsidRPr="00F803C6">
        <w:rPr>
          <w:rFonts w:cstheme="minorHAnsi"/>
          <w:sz w:val="24"/>
        </w:rPr>
        <w:t xml:space="preserve">, drug </w:t>
      </w:r>
      <w:r w:rsidR="006C07CB" w:rsidRPr="00F803C6">
        <w:rPr>
          <w:rFonts w:cstheme="minorHAnsi"/>
          <w:sz w:val="24"/>
        </w:rPr>
        <w:t>abuse and</w:t>
      </w:r>
      <w:r w:rsidR="00201354" w:rsidRPr="00F803C6">
        <w:rPr>
          <w:rFonts w:cstheme="minorHAnsi"/>
          <w:sz w:val="24"/>
        </w:rPr>
        <w:t xml:space="preserve"> </w:t>
      </w:r>
      <w:r w:rsidRPr="00F803C6">
        <w:rPr>
          <w:rFonts w:cstheme="minorHAnsi"/>
          <w:sz w:val="24"/>
        </w:rPr>
        <w:t xml:space="preserve">alcohol consumption. </w:t>
      </w:r>
    </w:p>
    <w:p w14:paraId="275AC893" w14:textId="77777777" w:rsidR="00290A40" w:rsidRPr="00F803C6" w:rsidRDefault="00290A40" w:rsidP="005F63B1">
      <w:pPr>
        <w:rPr>
          <w:rFonts w:cstheme="minorHAnsi"/>
          <w:sz w:val="24"/>
        </w:rPr>
      </w:pPr>
    </w:p>
    <w:p w14:paraId="5A6B870D" w14:textId="420E3F0E" w:rsidR="005F63B1" w:rsidRPr="00F803C6" w:rsidRDefault="005F63B1" w:rsidP="00FE5FE3">
      <w:pPr>
        <w:pStyle w:val="ListParagraph"/>
        <w:numPr>
          <w:ilvl w:val="0"/>
          <w:numId w:val="101"/>
        </w:numPr>
        <w:rPr>
          <w:rFonts w:cstheme="minorHAnsi"/>
          <w:b/>
          <w:bCs/>
          <w:sz w:val="24"/>
        </w:rPr>
      </w:pPr>
      <w:r w:rsidRPr="00F803C6">
        <w:rPr>
          <w:rFonts w:cstheme="minorHAnsi"/>
          <w:b/>
          <w:bCs/>
          <w:sz w:val="24"/>
        </w:rPr>
        <w:t>Social Conflicts</w:t>
      </w:r>
    </w:p>
    <w:p w14:paraId="6A28DE74" w14:textId="09F1DF01" w:rsidR="005F63B1" w:rsidRPr="00F803C6" w:rsidRDefault="005F63B1" w:rsidP="005F63B1">
      <w:pPr>
        <w:rPr>
          <w:rFonts w:cstheme="minorHAnsi"/>
          <w:sz w:val="24"/>
        </w:rPr>
      </w:pPr>
      <w:r w:rsidRPr="00F803C6">
        <w:rPr>
          <w:rFonts w:cstheme="minorHAnsi"/>
          <w:sz w:val="24"/>
        </w:rPr>
        <w:t xml:space="preserve">Entry of a temporary labour force into an area could cause different negative impacts to the community. The situation when temporary workers come from different parts of Dar es Salaam Region and they are from different social and cultural backgrounds could easily create conflicts with the local social environment. Due to this, workers must receive training and sign a labour </w:t>
      </w:r>
      <w:r w:rsidR="00E27FB7" w:rsidRPr="00F803C6">
        <w:rPr>
          <w:rFonts w:cstheme="minorHAnsi"/>
          <w:sz w:val="24"/>
        </w:rPr>
        <w:t xml:space="preserve">Code </w:t>
      </w:r>
      <w:r w:rsidRPr="00F803C6">
        <w:rPr>
          <w:rFonts w:cstheme="minorHAnsi"/>
          <w:sz w:val="24"/>
        </w:rPr>
        <w:t xml:space="preserve">of </w:t>
      </w:r>
      <w:r w:rsidR="00E27FB7" w:rsidRPr="00F803C6">
        <w:rPr>
          <w:rFonts w:cstheme="minorHAnsi"/>
          <w:sz w:val="24"/>
        </w:rPr>
        <w:t>Conduct</w:t>
      </w:r>
      <w:r w:rsidRPr="00F803C6">
        <w:rPr>
          <w:rFonts w:cstheme="minorHAnsi"/>
          <w:sz w:val="24"/>
        </w:rPr>
        <w:t xml:space="preserve">, in order to </w:t>
      </w:r>
      <w:r w:rsidR="009D5869" w:rsidRPr="00F803C6">
        <w:rPr>
          <w:rFonts w:cstheme="minorHAnsi"/>
          <w:sz w:val="24"/>
        </w:rPr>
        <w:t xml:space="preserve">avoid </w:t>
      </w:r>
      <w:r w:rsidRPr="00F803C6">
        <w:rPr>
          <w:rFonts w:cstheme="minorHAnsi"/>
          <w:sz w:val="24"/>
        </w:rPr>
        <w:t xml:space="preserve">conflicts with the local </w:t>
      </w:r>
      <w:r w:rsidR="00E27FB7" w:rsidRPr="00F803C6">
        <w:rPr>
          <w:rFonts w:cstheme="minorHAnsi"/>
          <w:sz w:val="24"/>
        </w:rPr>
        <w:t>communities</w:t>
      </w:r>
      <w:r w:rsidRPr="00F803C6">
        <w:rPr>
          <w:rFonts w:cstheme="minorHAnsi"/>
          <w:sz w:val="24"/>
        </w:rPr>
        <w:t>.</w:t>
      </w:r>
    </w:p>
    <w:p w14:paraId="3CEAF516" w14:textId="77777777" w:rsidR="005F63B1" w:rsidRPr="00F803C6" w:rsidRDefault="005F63B1" w:rsidP="005F63B1">
      <w:pPr>
        <w:rPr>
          <w:rFonts w:cstheme="minorHAnsi"/>
          <w:sz w:val="24"/>
        </w:rPr>
      </w:pPr>
    </w:p>
    <w:p w14:paraId="0796BB9B" w14:textId="3CA7DC7C" w:rsidR="00EC4B7B" w:rsidRPr="00F803C6" w:rsidRDefault="005F63B1" w:rsidP="00EC4B7B">
      <w:pPr>
        <w:autoSpaceDE w:val="0"/>
        <w:autoSpaceDN w:val="0"/>
        <w:adjustRightInd w:val="0"/>
        <w:rPr>
          <w:rFonts w:cstheme="minorHAnsi"/>
          <w:sz w:val="24"/>
        </w:rPr>
      </w:pPr>
      <w:r w:rsidRPr="00F803C6">
        <w:rPr>
          <w:rFonts w:cstheme="minorHAnsi"/>
          <w:sz w:val="24"/>
        </w:rPr>
        <w:t xml:space="preserve">Influx of temporary workers and their inadequate behaviour could cause issues. Contractors will be aware of avoiding where possible these kinds of situations and any effects of such issues must be subject to fair compensation. Despite strengthened measures for impacts reduction, sometimes it is not easy to control workers. Awareness of employees about the measures proposed, as well as negative effects that could occur is essential for the safe implementation of the project. </w:t>
      </w:r>
      <w:bookmarkStart w:id="963" w:name="_Toc396127501"/>
      <w:bookmarkStart w:id="964" w:name="_Toc396402055"/>
      <w:bookmarkStart w:id="965" w:name="_Toc430615517"/>
      <w:bookmarkStart w:id="966" w:name="_Toc440445358"/>
      <w:bookmarkStart w:id="967" w:name="_Toc445364899"/>
      <w:bookmarkStart w:id="968" w:name="_Toc509235250"/>
      <w:bookmarkStart w:id="969" w:name="_Toc36041438"/>
      <w:bookmarkStart w:id="970" w:name="_Toc17212083"/>
      <w:bookmarkStart w:id="971" w:name="_Toc33712389"/>
      <w:bookmarkStart w:id="972" w:name="_Toc410556324"/>
      <w:bookmarkStart w:id="973" w:name="_Toc442399444"/>
      <w:r w:rsidR="00EC4B7B" w:rsidRPr="00F803C6">
        <w:rPr>
          <w:rFonts w:eastAsia="Batang" w:cstheme="minorHAnsi"/>
          <w:i/>
          <w:iCs/>
          <w:sz w:val="24"/>
          <w:lang w:val="en-US"/>
        </w:rPr>
        <w:t>This impact is local, short term and moderate.</w:t>
      </w:r>
    </w:p>
    <w:p w14:paraId="3C1950C9" w14:textId="77777777" w:rsidR="005F63B1" w:rsidRPr="00F803C6" w:rsidRDefault="005F63B1" w:rsidP="005F63B1">
      <w:pPr>
        <w:rPr>
          <w:rFonts w:eastAsia="Batang" w:cstheme="minorHAnsi"/>
          <w:b/>
          <w:sz w:val="24"/>
        </w:rPr>
      </w:pPr>
    </w:p>
    <w:p w14:paraId="323D0364" w14:textId="7D305DCE" w:rsidR="005F63B1" w:rsidRPr="00F803C6" w:rsidRDefault="005F63B1" w:rsidP="005F63B1">
      <w:pPr>
        <w:pStyle w:val="Heading3"/>
        <w:rPr>
          <w:rFonts w:cstheme="minorHAnsi"/>
          <w:sz w:val="24"/>
        </w:rPr>
      </w:pPr>
      <w:bookmarkStart w:id="974" w:name="_Toc102126082"/>
      <w:bookmarkStart w:id="975" w:name="_Toc156570872"/>
      <w:bookmarkStart w:id="976" w:name="_Hlk85895227"/>
      <w:r w:rsidRPr="00F803C6">
        <w:rPr>
          <w:rFonts w:cstheme="minorHAnsi"/>
          <w:sz w:val="24"/>
        </w:rPr>
        <w:t>6.</w:t>
      </w:r>
      <w:r w:rsidR="00582BF0" w:rsidRPr="00F803C6">
        <w:rPr>
          <w:rFonts w:cstheme="minorHAnsi"/>
          <w:sz w:val="24"/>
        </w:rPr>
        <w:t>3</w:t>
      </w:r>
      <w:r w:rsidRPr="00F803C6">
        <w:rPr>
          <w:rFonts w:cstheme="minorHAnsi"/>
          <w:sz w:val="24"/>
        </w:rPr>
        <w:t>.3</w:t>
      </w:r>
      <w:r w:rsidRPr="00F803C6">
        <w:rPr>
          <w:rFonts w:cstheme="minorHAnsi"/>
          <w:sz w:val="24"/>
        </w:rPr>
        <w:tab/>
        <w:t xml:space="preserve">Gender </w:t>
      </w:r>
      <w:r w:rsidR="00851433" w:rsidRPr="00F803C6">
        <w:rPr>
          <w:rFonts w:cstheme="minorHAnsi"/>
          <w:sz w:val="24"/>
        </w:rPr>
        <w:t xml:space="preserve">Based </w:t>
      </w:r>
      <w:r w:rsidR="00EA5484" w:rsidRPr="00F803C6">
        <w:rPr>
          <w:rFonts w:cstheme="minorHAnsi"/>
          <w:sz w:val="24"/>
        </w:rPr>
        <w:t xml:space="preserve">Violence </w:t>
      </w:r>
      <w:r w:rsidRPr="00F803C6">
        <w:rPr>
          <w:rFonts w:cstheme="minorHAnsi"/>
          <w:sz w:val="24"/>
        </w:rPr>
        <w:t xml:space="preserve">(GBV), </w:t>
      </w:r>
      <w:r w:rsidR="00EA5484" w:rsidRPr="00F803C6">
        <w:rPr>
          <w:rFonts w:cstheme="minorHAnsi"/>
          <w:sz w:val="24"/>
        </w:rPr>
        <w:t xml:space="preserve">Rape </w:t>
      </w:r>
      <w:r w:rsidRPr="00F803C6">
        <w:rPr>
          <w:rFonts w:cstheme="minorHAnsi"/>
          <w:sz w:val="24"/>
        </w:rPr>
        <w:t xml:space="preserve">and </w:t>
      </w:r>
      <w:r w:rsidR="00EA5484" w:rsidRPr="00F803C6">
        <w:rPr>
          <w:rFonts w:cstheme="minorHAnsi"/>
          <w:sz w:val="24"/>
        </w:rPr>
        <w:t xml:space="preserve">Sexual </w:t>
      </w:r>
      <w:bookmarkEnd w:id="974"/>
      <w:r w:rsidR="00EA5484" w:rsidRPr="00F803C6">
        <w:rPr>
          <w:rFonts w:cstheme="minorHAnsi"/>
          <w:sz w:val="24"/>
        </w:rPr>
        <w:t>Harassment</w:t>
      </w:r>
      <w:bookmarkEnd w:id="975"/>
    </w:p>
    <w:p w14:paraId="69B7DB08" w14:textId="33FFB092" w:rsidR="005F63B1" w:rsidRPr="00F803C6" w:rsidRDefault="005F63B1" w:rsidP="005F63B1">
      <w:pPr>
        <w:rPr>
          <w:rFonts w:cstheme="minorHAnsi"/>
          <w:sz w:val="24"/>
        </w:rPr>
      </w:pPr>
      <w:r w:rsidRPr="00F803C6">
        <w:rPr>
          <w:rFonts w:cstheme="minorHAnsi"/>
          <w:sz w:val="24"/>
        </w:rPr>
        <w:t>The report on GBV for this project shows that there is no record of GBV within the campus even if there are major projects implemented within the campus</w:t>
      </w:r>
      <w:r w:rsidR="00EC4B7B" w:rsidRPr="00F803C6">
        <w:rPr>
          <w:rFonts w:cstheme="minorHAnsi"/>
          <w:sz w:val="24"/>
        </w:rPr>
        <w:t xml:space="preserve">. </w:t>
      </w:r>
      <w:r w:rsidRPr="00F803C6">
        <w:rPr>
          <w:rFonts w:cstheme="minorHAnsi"/>
          <w:sz w:val="24"/>
        </w:rPr>
        <w:t>However, due to labour influx to the campus on daily bases (there shall be no construction camp at the site) for this project</w:t>
      </w:r>
      <w:r w:rsidR="0059669A" w:rsidRPr="00F803C6">
        <w:rPr>
          <w:rFonts w:cstheme="minorHAnsi"/>
          <w:sz w:val="24"/>
        </w:rPr>
        <w:t>. This will help to avoid</w:t>
      </w:r>
      <w:r w:rsidRPr="00F803C6">
        <w:rPr>
          <w:rFonts w:cstheme="minorHAnsi"/>
          <w:sz w:val="24"/>
        </w:rPr>
        <w:t xml:space="preserve"> acts of GBV, sexual harassment, and other sexual offenses such as rape </w:t>
      </w:r>
      <w:r w:rsidR="0059669A" w:rsidRPr="00F803C6">
        <w:rPr>
          <w:rFonts w:cstheme="minorHAnsi"/>
          <w:sz w:val="24"/>
        </w:rPr>
        <w:t xml:space="preserve">which </w:t>
      </w:r>
      <w:r w:rsidRPr="00F803C6">
        <w:rPr>
          <w:rFonts w:cstheme="minorHAnsi"/>
          <w:sz w:val="24"/>
        </w:rPr>
        <w:t xml:space="preserve">might happen. </w:t>
      </w:r>
      <w:r w:rsidR="00851433" w:rsidRPr="00F803C6">
        <w:rPr>
          <w:rFonts w:cstheme="minorHAnsi"/>
          <w:sz w:val="24"/>
        </w:rPr>
        <w:t xml:space="preserve">It is expected there will be about </w:t>
      </w:r>
      <w:r w:rsidR="000C18A2" w:rsidRPr="00F803C6">
        <w:rPr>
          <w:rFonts w:cstheme="minorHAnsi"/>
          <w:sz w:val="24"/>
        </w:rPr>
        <w:t>1</w:t>
      </w:r>
      <w:r w:rsidRPr="00F803C6">
        <w:rPr>
          <w:rFonts w:cstheme="minorHAnsi"/>
          <w:sz w:val="24"/>
        </w:rPr>
        <w:t xml:space="preserve">00 workers working for the project contractor during the construction phase. DUCE has more than </w:t>
      </w:r>
      <w:r w:rsidR="00FB12C3" w:rsidRPr="00F803C6">
        <w:rPr>
          <w:rFonts w:cstheme="minorHAnsi"/>
          <w:sz w:val="24"/>
        </w:rPr>
        <w:t>6000 s</w:t>
      </w:r>
      <w:r w:rsidRPr="00F803C6">
        <w:rPr>
          <w:rFonts w:cstheme="minorHAnsi"/>
          <w:sz w:val="24"/>
        </w:rPr>
        <w:t xml:space="preserve">tudents who attend classes on a daily basis and a </w:t>
      </w:r>
      <w:r w:rsidR="00851433" w:rsidRPr="00F803C6">
        <w:rPr>
          <w:rFonts w:cstheme="minorHAnsi"/>
          <w:sz w:val="24"/>
        </w:rPr>
        <w:t xml:space="preserve">few </w:t>
      </w:r>
      <w:r w:rsidRPr="00F803C6">
        <w:rPr>
          <w:rFonts w:cstheme="minorHAnsi"/>
          <w:sz w:val="24"/>
        </w:rPr>
        <w:t xml:space="preserve">reside in the hostels at the campus. </w:t>
      </w:r>
      <w:r w:rsidR="00851433" w:rsidRPr="00F803C6">
        <w:rPr>
          <w:rFonts w:cstheme="minorHAnsi"/>
          <w:sz w:val="24"/>
        </w:rPr>
        <w:t xml:space="preserve">College data indicate that about </w:t>
      </w:r>
      <w:r w:rsidRPr="00F803C6">
        <w:rPr>
          <w:rFonts w:cstheme="minorHAnsi"/>
          <w:sz w:val="24"/>
        </w:rPr>
        <w:t>49.7% of students are female student</w:t>
      </w:r>
      <w:r w:rsidR="00851433" w:rsidRPr="00F803C6">
        <w:rPr>
          <w:rFonts w:cstheme="minorHAnsi"/>
          <w:sz w:val="24"/>
        </w:rPr>
        <w:t xml:space="preserve">.  In addition, the majority </w:t>
      </w:r>
      <w:r w:rsidRPr="00F803C6">
        <w:rPr>
          <w:rFonts w:cstheme="minorHAnsi"/>
          <w:sz w:val="24"/>
        </w:rPr>
        <w:t xml:space="preserve">of DUCE </w:t>
      </w:r>
      <w:r w:rsidR="00B72356" w:rsidRPr="00F803C6">
        <w:rPr>
          <w:rFonts w:cstheme="minorHAnsi"/>
          <w:sz w:val="24"/>
        </w:rPr>
        <w:t>staff commutes</w:t>
      </w:r>
      <w:r w:rsidR="00851433" w:rsidRPr="00F803C6">
        <w:rPr>
          <w:rFonts w:cstheme="minorHAnsi"/>
          <w:sz w:val="24"/>
        </w:rPr>
        <w:t xml:space="preserve"> </w:t>
      </w:r>
      <w:r w:rsidR="001A4DC8" w:rsidRPr="00F803C6">
        <w:rPr>
          <w:rFonts w:cstheme="minorHAnsi"/>
          <w:sz w:val="24"/>
        </w:rPr>
        <w:t xml:space="preserve">to and from </w:t>
      </w:r>
      <w:r w:rsidR="00851433" w:rsidRPr="00F803C6">
        <w:rPr>
          <w:rFonts w:cstheme="minorHAnsi"/>
          <w:sz w:val="24"/>
        </w:rPr>
        <w:t xml:space="preserve">on </w:t>
      </w:r>
      <w:r w:rsidRPr="00F803C6">
        <w:rPr>
          <w:rFonts w:cstheme="minorHAnsi"/>
          <w:sz w:val="24"/>
        </w:rPr>
        <w:t xml:space="preserve">a daily bases as there </w:t>
      </w:r>
      <w:r w:rsidR="001A4DC8" w:rsidRPr="00F803C6">
        <w:rPr>
          <w:rFonts w:cstheme="minorHAnsi"/>
          <w:sz w:val="24"/>
        </w:rPr>
        <w:t xml:space="preserve">are </w:t>
      </w:r>
      <w:r w:rsidRPr="00F803C6">
        <w:rPr>
          <w:rFonts w:cstheme="minorHAnsi"/>
          <w:sz w:val="24"/>
        </w:rPr>
        <w:t xml:space="preserve">only a few staff houses. The following </w:t>
      </w:r>
      <w:r w:rsidR="001A4DC8" w:rsidRPr="00F803C6">
        <w:rPr>
          <w:rFonts w:cstheme="minorHAnsi"/>
          <w:sz w:val="24"/>
        </w:rPr>
        <w:t xml:space="preserve">are the potential </w:t>
      </w:r>
      <w:r w:rsidRPr="00F803C6">
        <w:rPr>
          <w:rFonts w:cstheme="minorHAnsi"/>
          <w:sz w:val="24"/>
        </w:rPr>
        <w:t>impacts</w:t>
      </w:r>
      <w:r w:rsidR="001A4DC8" w:rsidRPr="00F803C6">
        <w:rPr>
          <w:rFonts w:cstheme="minorHAnsi"/>
          <w:sz w:val="24"/>
        </w:rPr>
        <w:t xml:space="preserve"> and</w:t>
      </w:r>
      <w:r w:rsidRPr="00F803C6">
        <w:rPr>
          <w:rFonts w:cstheme="minorHAnsi"/>
          <w:sz w:val="24"/>
        </w:rPr>
        <w:t xml:space="preserve"> risks </w:t>
      </w:r>
      <w:r w:rsidR="001A4DC8" w:rsidRPr="00F803C6">
        <w:rPr>
          <w:rFonts w:cstheme="minorHAnsi"/>
          <w:sz w:val="24"/>
        </w:rPr>
        <w:t xml:space="preserve">that </w:t>
      </w:r>
      <w:r w:rsidR="00B72356" w:rsidRPr="00F803C6">
        <w:rPr>
          <w:rFonts w:cstheme="minorHAnsi"/>
          <w:sz w:val="24"/>
        </w:rPr>
        <w:t>might happen</w:t>
      </w:r>
      <w:r w:rsidRPr="00F803C6">
        <w:rPr>
          <w:rFonts w:cstheme="minorHAnsi"/>
          <w:sz w:val="24"/>
        </w:rPr>
        <w:t xml:space="preserve"> during the construction phase if proper mitigation measures </w:t>
      </w:r>
      <w:r w:rsidR="001A4DC8" w:rsidRPr="00F803C6">
        <w:rPr>
          <w:rFonts w:cstheme="minorHAnsi"/>
          <w:sz w:val="24"/>
        </w:rPr>
        <w:t xml:space="preserve">will </w:t>
      </w:r>
      <w:r w:rsidRPr="00F803C6">
        <w:rPr>
          <w:rFonts w:cstheme="minorHAnsi"/>
          <w:sz w:val="24"/>
        </w:rPr>
        <w:t>not be implemented;</w:t>
      </w:r>
    </w:p>
    <w:p w14:paraId="4D5ABB97" w14:textId="77777777" w:rsidR="005F63B1" w:rsidRPr="00F803C6" w:rsidRDefault="005F63B1" w:rsidP="005F63B1">
      <w:pPr>
        <w:rPr>
          <w:rFonts w:cstheme="minorHAnsi"/>
          <w:sz w:val="24"/>
        </w:rPr>
      </w:pPr>
    </w:p>
    <w:p w14:paraId="2CDB6919" w14:textId="2F9763B3" w:rsidR="005F63B1" w:rsidRPr="00F803C6" w:rsidRDefault="005F63B1" w:rsidP="00FE5FE3">
      <w:pPr>
        <w:pStyle w:val="ListParagraph"/>
        <w:numPr>
          <w:ilvl w:val="0"/>
          <w:numId w:val="55"/>
        </w:numPr>
        <w:rPr>
          <w:rFonts w:cstheme="minorHAnsi"/>
          <w:sz w:val="24"/>
        </w:rPr>
      </w:pPr>
      <w:r w:rsidRPr="00F803C6">
        <w:rPr>
          <w:rFonts w:cstheme="minorHAnsi"/>
          <w:sz w:val="24"/>
        </w:rPr>
        <w:t>Construction workers may engage in sexual fraternization with DUCE students and staff. In addition</w:t>
      </w:r>
      <w:r w:rsidR="001A4DC8" w:rsidRPr="00F803C6">
        <w:rPr>
          <w:rFonts w:cstheme="minorHAnsi"/>
          <w:sz w:val="24"/>
        </w:rPr>
        <w:t>,</w:t>
      </w:r>
      <w:r w:rsidRPr="00F803C6">
        <w:rPr>
          <w:rFonts w:cstheme="minorHAnsi"/>
          <w:sz w:val="24"/>
        </w:rPr>
        <w:t xml:space="preserve"> to this being a driver of HIV infection, it will lead to domestic conflicts, GBV, and domestic violence. </w:t>
      </w:r>
    </w:p>
    <w:p w14:paraId="785BA45E" w14:textId="159BD692" w:rsidR="005F63B1" w:rsidRPr="00F803C6" w:rsidRDefault="005F63B1" w:rsidP="00FE5FE3">
      <w:pPr>
        <w:pStyle w:val="ListParagraph"/>
        <w:numPr>
          <w:ilvl w:val="0"/>
          <w:numId w:val="55"/>
        </w:numPr>
        <w:rPr>
          <w:rFonts w:cstheme="minorHAnsi"/>
          <w:sz w:val="24"/>
        </w:rPr>
      </w:pPr>
      <w:r w:rsidRPr="00F803C6">
        <w:rPr>
          <w:rFonts w:cstheme="minorHAnsi"/>
          <w:sz w:val="24"/>
        </w:rPr>
        <w:t xml:space="preserve">Women who seek employment may also face demands for sexual </w:t>
      </w:r>
      <w:r w:rsidR="001A4DC8" w:rsidRPr="00F803C6">
        <w:rPr>
          <w:rFonts w:cstheme="minorHAnsi"/>
          <w:sz w:val="24"/>
        </w:rPr>
        <w:t>favours</w:t>
      </w:r>
      <w:r w:rsidRPr="00F803C6">
        <w:rPr>
          <w:rFonts w:cstheme="minorHAnsi"/>
          <w:sz w:val="24"/>
        </w:rPr>
        <w:t xml:space="preserve"> before being employed which amounts to sexual harassment. </w:t>
      </w:r>
      <w:r w:rsidR="001A4DC8" w:rsidRPr="00F803C6">
        <w:rPr>
          <w:rFonts w:cstheme="minorHAnsi"/>
          <w:sz w:val="24"/>
        </w:rPr>
        <w:t xml:space="preserve">Furthermore, even </w:t>
      </w:r>
      <w:r w:rsidRPr="00F803C6">
        <w:rPr>
          <w:rFonts w:cstheme="minorHAnsi"/>
          <w:sz w:val="24"/>
        </w:rPr>
        <w:t xml:space="preserve">when employed, women may face continuous and unwanted demands for sex and risk </w:t>
      </w:r>
      <w:r w:rsidR="001A4DC8" w:rsidRPr="00F803C6">
        <w:rPr>
          <w:rFonts w:cstheme="minorHAnsi"/>
          <w:sz w:val="24"/>
        </w:rPr>
        <w:t xml:space="preserve">of </w:t>
      </w:r>
      <w:r w:rsidRPr="00F803C6">
        <w:rPr>
          <w:rFonts w:cstheme="minorHAnsi"/>
          <w:sz w:val="24"/>
        </w:rPr>
        <w:t xml:space="preserve">losing their jobs if they do not give in. </w:t>
      </w:r>
    </w:p>
    <w:p w14:paraId="6EBDA481" w14:textId="3BAEFD69" w:rsidR="005F63B1" w:rsidRPr="00F803C6" w:rsidRDefault="001A4DC8" w:rsidP="00FE5FE3">
      <w:pPr>
        <w:pStyle w:val="ListParagraph"/>
        <w:numPr>
          <w:ilvl w:val="0"/>
          <w:numId w:val="55"/>
        </w:numPr>
        <w:rPr>
          <w:rFonts w:cstheme="minorHAnsi"/>
          <w:sz w:val="24"/>
        </w:rPr>
      </w:pPr>
      <w:r w:rsidRPr="00F803C6">
        <w:rPr>
          <w:rFonts w:cstheme="minorHAnsi"/>
          <w:sz w:val="24"/>
        </w:rPr>
        <w:t xml:space="preserve">The college and its demonstration </w:t>
      </w:r>
      <w:r w:rsidR="00B72356" w:rsidRPr="00F803C6">
        <w:rPr>
          <w:rFonts w:cstheme="minorHAnsi"/>
          <w:sz w:val="24"/>
        </w:rPr>
        <w:t>schools (</w:t>
      </w:r>
      <w:r w:rsidRPr="00F803C6">
        <w:rPr>
          <w:rFonts w:cstheme="minorHAnsi"/>
          <w:sz w:val="24"/>
        </w:rPr>
        <w:t xml:space="preserve">Pre, Primary </w:t>
      </w:r>
      <w:r w:rsidR="005F63B1" w:rsidRPr="00F803C6">
        <w:rPr>
          <w:rFonts w:cstheme="minorHAnsi"/>
          <w:sz w:val="24"/>
        </w:rPr>
        <w:t xml:space="preserve">and </w:t>
      </w:r>
      <w:r w:rsidRPr="00F803C6">
        <w:rPr>
          <w:rFonts w:cstheme="minorHAnsi"/>
          <w:sz w:val="24"/>
        </w:rPr>
        <w:t xml:space="preserve">Secondary School </w:t>
      </w:r>
      <w:r w:rsidR="005F63B1" w:rsidRPr="00F803C6">
        <w:rPr>
          <w:rFonts w:cstheme="minorHAnsi"/>
          <w:sz w:val="24"/>
        </w:rPr>
        <w:t xml:space="preserve">female </w:t>
      </w:r>
      <w:r w:rsidRPr="00F803C6">
        <w:rPr>
          <w:rFonts w:cstheme="minorHAnsi"/>
          <w:sz w:val="24"/>
        </w:rPr>
        <w:t xml:space="preserve">staff and </w:t>
      </w:r>
      <w:r w:rsidR="005F63B1" w:rsidRPr="00F803C6">
        <w:rPr>
          <w:rFonts w:cstheme="minorHAnsi"/>
          <w:sz w:val="24"/>
        </w:rPr>
        <w:t>students may also face risk</w:t>
      </w:r>
      <w:r w:rsidRPr="00F803C6">
        <w:rPr>
          <w:rFonts w:cstheme="minorHAnsi"/>
          <w:sz w:val="24"/>
        </w:rPr>
        <w:t>s</w:t>
      </w:r>
      <w:r w:rsidR="005F63B1" w:rsidRPr="00F803C6">
        <w:rPr>
          <w:rFonts w:cstheme="minorHAnsi"/>
          <w:sz w:val="24"/>
        </w:rPr>
        <w:t xml:space="preserve"> of being subjected to verbal harassment</w:t>
      </w:r>
      <w:r w:rsidRPr="00F803C6">
        <w:rPr>
          <w:rFonts w:cstheme="minorHAnsi"/>
          <w:sz w:val="24"/>
        </w:rPr>
        <w:t>s</w:t>
      </w:r>
      <w:r w:rsidR="005F63B1" w:rsidRPr="00F803C6">
        <w:rPr>
          <w:rFonts w:cstheme="minorHAnsi"/>
          <w:sz w:val="24"/>
        </w:rPr>
        <w:t xml:space="preserve"> in the form of insults and demeaning </w:t>
      </w:r>
      <w:r w:rsidR="00B72356" w:rsidRPr="00F803C6">
        <w:rPr>
          <w:rFonts w:cstheme="minorHAnsi"/>
          <w:sz w:val="24"/>
        </w:rPr>
        <w:t>comments, unwanted</w:t>
      </w:r>
      <w:r w:rsidR="005F63B1" w:rsidRPr="00F803C6">
        <w:rPr>
          <w:rFonts w:cstheme="minorHAnsi"/>
          <w:sz w:val="24"/>
        </w:rPr>
        <w:t xml:space="preserve"> gestures and touches by construction workers. </w:t>
      </w:r>
    </w:p>
    <w:p w14:paraId="7C5CDA87" w14:textId="2771F3A1" w:rsidR="005F63B1" w:rsidRPr="00F803C6" w:rsidRDefault="005F63B1" w:rsidP="00FE5FE3">
      <w:pPr>
        <w:pStyle w:val="ListParagraph"/>
        <w:numPr>
          <w:ilvl w:val="0"/>
          <w:numId w:val="55"/>
        </w:numPr>
        <w:rPr>
          <w:rFonts w:cstheme="minorHAnsi"/>
          <w:sz w:val="24"/>
        </w:rPr>
      </w:pPr>
      <w:r w:rsidRPr="00F803C6">
        <w:rPr>
          <w:rFonts w:cstheme="minorHAnsi"/>
          <w:sz w:val="24"/>
        </w:rPr>
        <w:t>Sexual harassment</w:t>
      </w:r>
      <w:r w:rsidR="001A4DC8" w:rsidRPr="00F803C6">
        <w:rPr>
          <w:rFonts w:cstheme="minorHAnsi"/>
          <w:sz w:val="24"/>
        </w:rPr>
        <w:t>s</w:t>
      </w:r>
      <w:r w:rsidRPr="00F803C6">
        <w:rPr>
          <w:rFonts w:cstheme="minorHAnsi"/>
          <w:sz w:val="24"/>
        </w:rPr>
        <w:t xml:space="preserve"> of women (workers) might also happen as a result of </w:t>
      </w:r>
      <w:r w:rsidR="001A4DC8" w:rsidRPr="00F803C6">
        <w:rPr>
          <w:rFonts w:cstheme="minorHAnsi"/>
          <w:sz w:val="24"/>
        </w:rPr>
        <w:t xml:space="preserve">interaction </w:t>
      </w:r>
      <w:r w:rsidR="00B72356" w:rsidRPr="00F803C6">
        <w:rPr>
          <w:rFonts w:cstheme="minorHAnsi"/>
          <w:sz w:val="24"/>
        </w:rPr>
        <w:t>between women</w:t>
      </w:r>
      <w:r w:rsidRPr="00F803C6">
        <w:rPr>
          <w:rFonts w:cstheme="minorHAnsi"/>
          <w:sz w:val="24"/>
        </w:rPr>
        <w:t xml:space="preserve"> and men at worksites.</w:t>
      </w:r>
    </w:p>
    <w:p w14:paraId="11385C04" w14:textId="6300B838" w:rsidR="005F63B1" w:rsidRPr="00F803C6" w:rsidRDefault="005F63B1" w:rsidP="00FE5FE3">
      <w:pPr>
        <w:pStyle w:val="ListParagraph"/>
        <w:numPr>
          <w:ilvl w:val="0"/>
          <w:numId w:val="55"/>
        </w:numPr>
        <w:rPr>
          <w:rFonts w:cstheme="minorHAnsi"/>
          <w:sz w:val="24"/>
        </w:rPr>
      </w:pPr>
      <w:r w:rsidRPr="00F803C6">
        <w:rPr>
          <w:rFonts w:cstheme="minorHAnsi"/>
          <w:sz w:val="24"/>
        </w:rPr>
        <w:t>Outright rape is also a risk to not only DUCE female students and staff but also to female workers at construction sites</w:t>
      </w:r>
      <w:r w:rsidR="00273767" w:rsidRPr="00F803C6">
        <w:rPr>
          <w:rFonts w:cstheme="minorHAnsi"/>
          <w:sz w:val="24"/>
        </w:rPr>
        <w:t xml:space="preserve"> as result </w:t>
      </w:r>
      <w:r w:rsidRPr="00F803C6">
        <w:rPr>
          <w:rFonts w:cstheme="minorHAnsi"/>
          <w:sz w:val="24"/>
        </w:rPr>
        <w:t>domestic violence and gender-based violence might happen.</w:t>
      </w:r>
    </w:p>
    <w:p w14:paraId="3A2EB961" w14:textId="42EBEB77" w:rsidR="005F63B1" w:rsidRPr="00F803C6" w:rsidRDefault="005F63B1" w:rsidP="005F63B1">
      <w:pPr>
        <w:rPr>
          <w:rFonts w:cstheme="minorHAnsi"/>
          <w:i/>
          <w:iCs/>
          <w:sz w:val="24"/>
        </w:rPr>
      </w:pPr>
      <w:r w:rsidRPr="00F803C6">
        <w:rPr>
          <w:rFonts w:cstheme="minorHAnsi"/>
          <w:i/>
          <w:iCs/>
          <w:sz w:val="24"/>
        </w:rPr>
        <w:t>This is a negative impact characterized as local, long term and moderate probable.</w:t>
      </w:r>
    </w:p>
    <w:p w14:paraId="2D8A935C" w14:textId="77777777" w:rsidR="005F63B1" w:rsidRPr="00F803C6" w:rsidRDefault="005F63B1" w:rsidP="005F63B1">
      <w:pPr>
        <w:rPr>
          <w:rFonts w:eastAsia="Batang" w:cstheme="minorHAnsi"/>
          <w:b/>
          <w:sz w:val="24"/>
        </w:rPr>
      </w:pPr>
    </w:p>
    <w:p w14:paraId="3843F116" w14:textId="5C3C6186" w:rsidR="005F63B1" w:rsidRPr="00F803C6" w:rsidRDefault="005F63B1" w:rsidP="005F63B1">
      <w:pPr>
        <w:pStyle w:val="Heading3"/>
        <w:rPr>
          <w:rFonts w:cstheme="minorHAnsi"/>
          <w:sz w:val="24"/>
        </w:rPr>
      </w:pPr>
      <w:bookmarkStart w:id="977" w:name="_Toc102126083"/>
      <w:bookmarkStart w:id="978" w:name="_Toc156570873"/>
      <w:r w:rsidRPr="00F803C6">
        <w:rPr>
          <w:rFonts w:cstheme="minorHAnsi"/>
          <w:sz w:val="24"/>
        </w:rPr>
        <w:t>6.</w:t>
      </w:r>
      <w:r w:rsidR="00582BF0" w:rsidRPr="00F803C6">
        <w:rPr>
          <w:rFonts w:cstheme="minorHAnsi"/>
          <w:sz w:val="24"/>
        </w:rPr>
        <w:t>3</w:t>
      </w:r>
      <w:r w:rsidRPr="00F803C6">
        <w:rPr>
          <w:rFonts w:cstheme="minorHAnsi"/>
          <w:sz w:val="24"/>
        </w:rPr>
        <w:t>.4</w:t>
      </w:r>
      <w:r w:rsidRPr="00F803C6">
        <w:rPr>
          <w:rFonts w:cstheme="minorHAnsi"/>
          <w:sz w:val="24"/>
        </w:rPr>
        <w:tab/>
        <w:t xml:space="preserve">Gender </w:t>
      </w:r>
      <w:r w:rsidR="0041783A" w:rsidRPr="00F803C6">
        <w:rPr>
          <w:rFonts w:cstheme="minorHAnsi"/>
          <w:sz w:val="24"/>
        </w:rPr>
        <w:t xml:space="preserve">Inequity </w:t>
      </w:r>
      <w:r w:rsidRPr="00F803C6">
        <w:rPr>
          <w:rFonts w:cstheme="minorHAnsi"/>
          <w:sz w:val="24"/>
        </w:rPr>
        <w:t xml:space="preserve">in </w:t>
      </w:r>
      <w:bookmarkEnd w:id="977"/>
      <w:r w:rsidR="0041783A" w:rsidRPr="00F803C6">
        <w:rPr>
          <w:rFonts w:cstheme="minorHAnsi"/>
          <w:sz w:val="24"/>
        </w:rPr>
        <w:t>Employment</w:t>
      </w:r>
      <w:bookmarkEnd w:id="978"/>
    </w:p>
    <w:p w14:paraId="0D8B1581" w14:textId="1CFD1C9B" w:rsidR="00EC4B7B" w:rsidRPr="00F803C6" w:rsidRDefault="005F63B1" w:rsidP="00EC4B7B">
      <w:pPr>
        <w:autoSpaceDE w:val="0"/>
        <w:autoSpaceDN w:val="0"/>
        <w:adjustRightInd w:val="0"/>
        <w:rPr>
          <w:rFonts w:eastAsia="Calibri" w:cstheme="minorHAnsi"/>
          <w:sz w:val="24"/>
        </w:rPr>
      </w:pPr>
      <w:bookmarkStart w:id="979" w:name="_Toc17212082"/>
      <w:bookmarkStart w:id="980" w:name="_Toc33712388"/>
      <w:bookmarkStart w:id="981" w:name="_Toc56877245"/>
      <w:bookmarkStart w:id="982" w:name="_Toc67065182"/>
      <w:bookmarkEnd w:id="957"/>
      <w:bookmarkEnd w:id="963"/>
      <w:bookmarkEnd w:id="964"/>
      <w:bookmarkEnd w:id="965"/>
      <w:bookmarkEnd w:id="966"/>
      <w:bookmarkEnd w:id="967"/>
      <w:bookmarkEnd w:id="968"/>
      <w:bookmarkEnd w:id="969"/>
      <w:bookmarkEnd w:id="970"/>
      <w:bookmarkEnd w:id="971"/>
      <w:bookmarkEnd w:id="976"/>
      <w:r w:rsidRPr="00F803C6">
        <w:rPr>
          <w:rFonts w:cstheme="minorHAnsi"/>
          <w:sz w:val="24"/>
        </w:rPr>
        <w:t>During the construction phase at DUCE, the potential risk that may result into gender inequality may include unequal distribution of work, discrimination against women, and unequal pay for women among others. It should be noted that despite various efforts in regard to gender equality, such as legislation, policies and other initiatives in Tanzania, the construction sector remains one of the most male dominated sectors</w:t>
      </w:r>
      <w:r w:rsidR="009618FB">
        <w:rPr>
          <w:rFonts w:cstheme="minorHAnsi"/>
          <w:sz w:val="24"/>
        </w:rPr>
        <w:t xml:space="preserve"> </w:t>
      </w:r>
      <w:r w:rsidR="0041783A" w:rsidRPr="00F803C6">
        <w:rPr>
          <w:rFonts w:cstheme="minorHAnsi"/>
          <w:sz w:val="24"/>
        </w:rPr>
        <w:t xml:space="preserve">while </w:t>
      </w:r>
      <w:r w:rsidRPr="00F803C6">
        <w:rPr>
          <w:rFonts w:cstheme="minorHAnsi"/>
          <w:sz w:val="24"/>
        </w:rPr>
        <w:t xml:space="preserve">women are </w:t>
      </w:r>
      <w:r w:rsidR="0041783A" w:rsidRPr="00F803C6">
        <w:rPr>
          <w:rFonts w:cstheme="minorHAnsi"/>
          <w:sz w:val="24"/>
        </w:rPr>
        <w:t xml:space="preserve">the </w:t>
      </w:r>
      <w:r w:rsidRPr="00F803C6">
        <w:rPr>
          <w:rFonts w:cstheme="minorHAnsi"/>
          <w:sz w:val="24"/>
        </w:rPr>
        <w:t>mostly under-represented in all construction occupations and professions. As such circumstance, project implementers such as engineers, director, and mangers in the DUCE project are likely to be men. Thus</w:t>
      </w:r>
      <w:r w:rsidR="00EC4B7B" w:rsidRPr="00F803C6">
        <w:rPr>
          <w:rFonts w:cstheme="minorHAnsi"/>
          <w:sz w:val="24"/>
        </w:rPr>
        <w:t>,</w:t>
      </w:r>
      <w:r w:rsidRPr="00F803C6">
        <w:rPr>
          <w:rFonts w:cstheme="minorHAnsi"/>
          <w:sz w:val="24"/>
        </w:rPr>
        <w:t xml:space="preserve"> women are likely to face challenges associated with cultural and structural barriers such as harassment and discrimination, limited networking opportunities and long working hours which may result in poor career prospects and high levels of stress. Moreover, women may experience difference in wages or salaries. The different in wages maybe associated with the gap in education between men and women, different types of posts held in the construction site, differences in amount of work experiences as well as   difference in the working days and capability to negotiate salary.</w:t>
      </w:r>
      <w:r w:rsidR="00EC4B7B" w:rsidRPr="00F803C6">
        <w:rPr>
          <w:rFonts w:eastAsia="Batang" w:cstheme="minorHAnsi"/>
          <w:i/>
          <w:iCs/>
          <w:sz w:val="24"/>
          <w:lang w:val="en-US"/>
        </w:rPr>
        <w:t xml:space="preserve"> This impact is local, short term and moderate.</w:t>
      </w:r>
    </w:p>
    <w:p w14:paraId="79661737" w14:textId="77777777" w:rsidR="005F63B1" w:rsidRPr="00F803C6" w:rsidRDefault="005F63B1" w:rsidP="005F63B1">
      <w:pPr>
        <w:rPr>
          <w:rFonts w:cstheme="minorHAnsi"/>
          <w:sz w:val="24"/>
        </w:rPr>
      </w:pPr>
      <w:bookmarkStart w:id="983" w:name="_Toc83745009"/>
      <w:bookmarkStart w:id="984" w:name="_Hlk83735586"/>
    </w:p>
    <w:p w14:paraId="5C9582C7" w14:textId="39B7E4BC" w:rsidR="005F63B1" w:rsidRPr="00F803C6" w:rsidRDefault="005F63B1" w:rsidP="005F63B1">
      <w:pPr>
        <w:pStyle w:val="Heading3"/>
        <w:ind w:right="-144"/>
        <w:rPr>
          <w:rFonts w:cstheme="minorHAnsi"/>
          <w:sz w:val="24"/>
        </w:rPr>
      </w:pPr>
      <w:bookmarkStart w:id="985" w:name="_Toc102126084"/>
      <w:bookmarkStart w:id="986" w:name="_Toc156570874"/>
      <w:r w:rsidRPr="00F803C6">
        <w:rPr>
          <w:rFonts w:cstheme="minorHAnsi"/>
          <w:sz w:val="24"/>
        </w:rPr>
        <w:t>6.</w:t>
      </w:r>
      <w:r w:rsidR="00582BF0" w:rsidRPr="00F803C6">
        <w:rPr>
          <w:rFonts w:cstheme="minorHAnsi"/>
          <w:sz w:val="24"/>
        </w:rPr>
        <w:t>3</w:t>
      </w:r>
      <w:r w:rsidRPr="00F803C6">
        <w:rPr>
          <w:rFonts w:cstheme="minorHAnsi"/>
          <w:sz w:val="24"/>
        </w:rPr>
        <w:t>.5</w:t>
      </w:r>
      <w:r w:rsidRPr="00F803C6">
        <w:rPr>
          <w:rFonts w:cstheme="minorHAnsi"/>
          <w:sz w:val="24"/>
        </w:rPr>
        <w:tab/>
      </w:r>
      <w:bookmarkEnd w:id="983"/>
      <w:r w:rsidRPr="00F803C6">
        <w:rPr>
          <w:rFonts w:cstheme="minorHAnsi"/>
          <w:sz w:val="24"/>
        </w:rPr>
        <w:t>Impacts associated with Transmission of Vector Borne and Communicable Diseases</w:t>
      </w:r>
      <w:bookmarkEnd w:id="985"/>
      <w:bookmarkEnd w:id="986"/>
    </w:p>
    <w:bookmarkEnd w:id="984"/>
    <w:p w14:paraId="6234D877" w14:textId="1A1FC758" w:rsidR="005F63B1" w:rsidRPr="00F803C6" w:rsidRDefault="005F63B1" w:rsidP="005F63B1">
      <w:pPr>
        <w:autoSpaceDE w:val="0"/>
        <w:autoSpaceDN w:val="0"/>
        <w:adjustRightInd w:val="0"/>
        <w:rPr>
          <w:rFonts w:cstheme="minorHAnsi"/>
          <w:sz w:val="24"/>
        </w:rPr>
      </w:pPr>
      <w:r w:rsidRPr="00F803C6">
        <w:rPr>
          <w:rFonts w:cstheme="minorHAnsi"/>
          <w:sz w:val="24"/>
        </w:rPr>
        <w:t>Communicable diseases are caused by viral, bacterial, parasitic and fungal pathogens that are airborne or that are transmitted through an infected person, animal or environmental source. Communicable diseases include malaria, tuberculosis (TB), measles and bacterial infections such as colds, gastric infections (eg diarrhoea) and the like.</w:t>
      </w:r>
      <w:r w:rsidR="00B64E86" w:rsidRPr="00F803C6">
        <w:rPr>
          <w:rFonts w:cstheme="minorHAnsi"/>
          <w:sz w:val="24"/>
        </w:rPr>
        <w:t xml:space="preserve"> According to DUCE Medical Doctor, communicable diseases experienced at the campus include Malaria, tuberculosis, gastroenteritis, pneumonia, acute respiratory infection, diarrhoea, etc. HIV/AIDS and other sexually transmitted diseases. Some of these diseases are water borne and caused by poor sanitary conditions and poor-quality drinking water. </w:t>
      </w:r>
    </w:p>
    <w:p w14:paraId="4EA27B7B" w14:textId="77777777" w:rsidR="005F63B1" w:rsidRPr="00F803C6" w:rsidRDefault="005F63B1" w:rsidP="005F63B1">
      <w:pPr>
        <w:autoSpaceDE w:val="0"/>
        <w:autoSpaceDN w:val="0"/>
        <w:adjustRightInd w:val="0"/>
        <w:rPr>
          <w:rFonts w:cstheme="minorHAnsi"/>
          <w:i/>
          <w:iCs/>
          <w:sz w:val="24"/>
        </w:rPr>
      </w:pPr>
    </w:p>
    <w:p w14:paraId="4A67F846" w14:textId="7014314B" w:rsidR="005F63B1" w:rsidRPr="00F803C6" w:rsidRDefault="005F63B1" w:rsidP="005F63B1">
      <w:pPr>
        <w:autoSpaceDE w:val="0"/>
        <w:autoSpaceDN w:val="0"/>
        <w:adjustRightInd w:val="0"/>
        <w:rPr>
          <w:rFonts w:cstheme="minorHAnsi"/>
          <w:sz w:val="24"/>
        </w:rPr>
      </w:pPr>
      <w:r w:rsidRPr="00F803C6">
        <w:rPr>
          <w:rFonts w:cstheme="minorHAnsi"/>
          <w:sz w:val="24"/>
        </w:rPr>
        <w:t xml:space="preserve">The presence of an external workforce working in construction sites at DUCE where interaction with DUCE community is possible could lead to the increased transmission of communicable diseases within the </w:t>
      </w:r>
      <w:r w:rsidR="00834CFE" w:rsidRPr="00F803C6">
        <w:rPr>
          <w:rFonts w:cstheme="minorHAnsi"/>
          <w:sz w:val="24"/>
        </w:rPr>
        <w:t>College</w:t>
      </w:r>
      <w:r w:rsidRPr="00F803C6">
        <w:rPr>
          <w:rFonts w:cstheme="minorHAnsi"/>
          <w:sz w:val="24"/>
        </w:rPr>
        <w:t>. It is expected that there shall be no construction camps within the DUCE campus</w:t>
      </w:r>
      <w:r w:rsidR="00B64E86" w:rsidRPr="00F803C6">
        <w:rPr>
          <w:rFonts w:cstheme="minorHAnsi"/>
          <w:sz w:val="24"/>
        </w:rPr>
        <w:t xml:space="preserve">. </w:t>
      </w:r>
      <w:r w:rsidR="00B72356" w:rsidRPr="00F803C6">
        <w:rPr>
          <w:rFonts w:cstheme="minorHAnsi"/>
          <w:sz w:val="24"/>
        </w:rPr>
        <w:t>Thus, workers</w:t>
      </w:r>
      <w:r w:rsidRPr="00F803C6">
        <w:rPr>
          <w:rFonts w:cstheme="minorHAnsi"/>
          <w:sz w:val="24"/>
        </w:rPr>
        <w:t xml:space="preserve"> shall come in the morning and leave in the evening.  The profile of any disease transmission will be influenced by the existing disease profile of Dar es Salaam region and the diseases profile of the other parts of Tanzania workers are sourced from. In addition, if opportunistic workers (those hoping to find employment on the Project or from related activities) migrate to DUCE</w:t>
      </w:r>
      <w:r w:rsidR="00B64E86" w:rsidRPr="00F803C6">
        <w:rPr>
          <w:rFonts w:cstheme="minorHAnsi"/>
          <w:sz w:val="24"/>
        </w:rPr>
        <w:t xml:space="preserve"> which</w:t>
      </w:r>
      <w:r w:rsidRPr="00F803C6">
        <w:rPr>
          <w:rFonts w:cstheme="minorHAnsi"/>
          <w:sz w:val="24"/>
        </w:rPr>
        <w:t xml:space="preserve"> could also </w:t>
      </w:r>
      <w:r w:rsidR="00B64E86" w:rsidRPr="00F803C6">
        <w:rPr>
          <w:rFonts w:cstheme="minorHAnsi"/>
          <w:sz w:val="24"/>
        </w:rPr>
        <w:t xml:space="preserve">bring </w:t>
      </w:r>
      <w:r w:rsidRPr="00F803C6">
        <w:rPr>
          <w:rFonts w:cstheme="minorHAnsi"/>
          <w:sz w:val="24"/>
        </w:rPr>
        <w:t>impact</w:t>
      </w:r>
      <w:r w:rsidR="00B64E86" w:rsidRPr="00F803C6">
        <w:rPr>
          <w:rFonts w:cstheme="minorHAnsi"/>
          <w:sz w:val="24"/>
        </w:rPr>
        <w:t>s</w:t>
      </w:r>
      <w:r w:rsidRPr="00F803C6">
        <w:rPr>
          <w:rFonts w:cstheme="minorHAnsi"/>
          <w:sz w:val="24"/>
        </w:rPr>
        <w:t xml:space="preserve"> on the transmission of communicable diseases. </w:t>
      </w:r>
    </w:p>
    <w:p w14:paraId="11AC6010" w14:textId="77777777" w:rsidR="005F63B1" w:rsidRPr="00F803C6" w:rsidRDefault="005F63B1" w:rsidP="005F63B1">
      <w:pPr>
        <w:autoSpaceDE w:val="0"/>
        <w:autoSpaceDN w:val="0"/>
        <w:adjustRightInd w:val="0"/>
        <w:rPr>
          <w:rFonts w:cstheme="minorHAnsi"/>
          <w:sz w:val="24"/>
        </w:rPr>
      </w:pPr>
    </w:p>
    <w:p w14:paraId="1CEDF5FE" w14:textId="0C140B5F" w:rsidR="005F63B1" w:rsidRPr="00F803C6" w:rsidRDefault="005F63B1" w:rsidP="005F63B1">
      <w:pPr>
        <w:autoSpaceDE w:val="0"/>
        <w:autoSpaceDN w:val="0"/>
        <w:adjustRightInd w:val="0"/>
        <w:rPr>
          <w:rFonts w:cstheme="minorHAnsi"/>
          <w:sz w:val="24"/>
        </w:rPr>
      </w:pPr>
      <w:r w:rsidRPr="00F803C6">
        <w:rPr>
          <w:rFonts w:cstheme="minorHAnsi"/>
          <w:sz w:val="24"/>
        </w:rPr>
        <w:t xml:space="preserve">Finally, overcrowding, poor hygiene and sanitation at </w:t>
      </w:r>
      <w:r w:rsidR="00306790" w:rsidRPr="00F803C6">
        <w:rPr>
          <w:rFonts w:cstheme="minorHAnsi"/>
          <w:sz w:val="24"/>
        </w:rPr>
        <w:t xml:space="preserve">construction </w:t>
      </w:r>
      <w:r w:rsidRPr="00F803C6">
        <w:rPr>
          <w:rFonts w:cstheme="minorHAnsi"/>
          <w:sz w:val="24"/>
        </w:rPr>
        <w:t xml:space="preserve">site and poor waste management can also facilitate the spread of communicable diseases. There is </w:t>
      </w:r>
      <w:r w:rsidR="00306790" w:rsidRPr="00F803C6">
        <w:rPr>
          <w:rFonts w:cstheme="minorHAnsi"/>
          <w:sz w:val="24"/>
        </w:rPr>
        <w:t xml:space="preserve">also </w:t>
      </w:r>
      <w:r w:rsidR="00B72356" w:rsidRPr="00F803C6">
        <w:rPr>
          <w:rFonts w:cstheme="minorHAnsi"/>
          <w:sz w:val="24"/>
        </w:rPr>
        <w:t>a potential</w:t>
      </w:r>
      <w:r w:rsidRPr="00F803C6">
        <w:rPr>
          <w:rFonts w:cstheme="minorHAnsi"/>
          <w:sz w:val="24"/>
        </w:rPr>
        <w:t xml:space="preserve"> for increased transmission between contractor’s workers living </w:t>
      </w:r>
      <w:r w:rsidR="00807B9F" w:rsidRPr="00F803C6">
        <w:rPr>
          <w:rFonts w:cstheme="minorHAnsi"/>
          <w:sz w:val="24"/>
        </w:rPr>
        <w:t xml:space="preserve">at the site at DUCE </w:t>
      </w:r>
      <w:r w:rsidRPr="00F803C6">
        <w:rPr>
          <w:rFonts w:cstheme="minorHAnsi"/>
          <w:sz w:val="24"/>
        </w:rPr>
        <w:t xml:space="preserve">and </w:t>
      </w:r>
      <w:r w:rsidR="00807B9F" w:rsidRPr="00F803C6">
        <w:rPr>
          <w:rFonts w:cstheme="minorHAnsi"/>
          <w:sz w:val="24"/>
        </w:rPr>
        <w:t xml:space="preserve">the </w:t>
      </w:r>
      <w:r w:rsidRPr="00F803C6">
        <w:rPr>
          <w:rFonts w:cstheme="minorHAnsi"/>
          <w:sz w:val="24"/>
        </w:rPr>
        <w:t>DUCE workers and the students through interactions. Students will be at particular risk of diarrhoea diseases due to their poor sanitary behaviours while the staff will be at risk of more severe health outcomes as a result of their frailty.</w:t>
      </w:r>
    </w:p>
    <w:p w14:paraId="7002E33E" w14:textId="77777777" w:rsidR="005F63B1" w:rsidRPr="00F803C6" w:rsidRDefault="005F63B1" w:rsidP="005F63B1">
      <w:pPr>
        <w:autoSpaceDE w:val="0"/>
        <w:autoSpaceDN w:val="0"/>
        <w:adjustRightInd w:val="0"/>
        <w:rPr>
          <w:rFonts w:cstheme="minorHAnsi"/>
          <w:sz w:val="24"/>
        </w:rPr>
      </w:pPr>
    </w:p>
    <w:p w14:paraId="188775C0" w14:textId="77B1A8CF" w:rsidR="005F63B1" w:rsidRDefault="005F63B1" w:rsidP="005F63B1">
      <w:pPr>
        <w:rPr>
          <w:rFonts w:cstheme="minorHAnsi"/>
          <w:sz w:val="24"/>
        </w:rPr>
      </w:pPr>
      <w:r w:rsidRPr="00F803C6">
        <w:rPr>
          <w:rFonts w:cstheme="minorHAnsi"/>
          <w:sz w:val="24"/>
        </w:rPr>
        <w:t>During construction, modifications to the environment and in-migration into the area are likely to increase the risk of transmission of malaria. Modifications to the environment can create small water pools (e.g. wheel ruts and footprints) offering new mosquito breeding grounds and leading to increased vector densities and human-vector interaction. Any influx of people into the area may play an indirect role in increasing the malaria burden. This may result from an increase in pressure on medical facilities and inadequate waste management. The highly endemic nature of malaria means that the proposed buildings are unlikely to significantly add to the already high disease burden of the community during the wet season. However, modifications to the environment may change the breeding patterns of mosquitoes extending the</w:t>
      </w:r>
      <w:r w:rsidR="00EC4B7B" w:rsidRPr="00F803C6">
        <w:rPr>
          <w:rFonts w:cstheme="minorHAnsi"/>
          <w:sz w:val="24"/>
        </w:rPr>
        <w:t xml:space="preserve"> </w:t>
      </w:r>
      <w:r w:rsidR="00EA5484" w:rsidRPr="00F803C6">
        <w:rPr>
          <w:rFonts w:cstheme="minorHAnsi"/>
          <w:sz w:val="24"/>
        </w:rPr>
        <w:t>high-risk</w:t>
      </w:r>
      <w:r w:rsidRPr="00F803C6">
        <w:rPr>
          <w:rFonts w:cstheme="minorHAnsi"/>
          <w:sz w:val="24"/>
        </w:rPr>
        <w:t xml:space="preserve"> malaria season for transmission from its peak.</w:t>
      </w:r>
    </w:p>
    <w:p w14:paraId="75A5FBCA" w14:textId="77777777" w:rsidR="005C459A" w:rsidRPr="00F803C6" w:rsidRDefault="005C459A" w:rsidP="005F63B1">
      <w:pPr>
        <w:rPr>
          <w:rFonts w:cstheme="minorHAnsi"/>
          <w:sz w:val="24"/>
        </w:rPr>
      </w:pPr>
    </w:p>
    <w:p w14:paraId="1FBD0086" w14:textId="77777777" w:rsidR="005F63B1" w:rsidRPr="00F803C6" w:rsidRDefault="005F63B1" w:rsidP="005F63B1">
      <w:pPr>
        <w:rPr>
          <w:rFonts w:cstheme="minorHAnsi"/>
          <w:sz w:val="24"/>
        </w:rPr>
      </w:pPr>
      <w:r w:rsidRPr="00F803C6">
        <w:rPr>
          <w:rFonts w:cstheme="minorHAnsi"/>
          <w:sz w:val="24"/>
        </w:rPr>
        <w:t>As above, poor hygiene, sanitation and waste management can all result in increased risk of transmission of water borne communicable diseases such as Hepatitis A and E and Typhoid through increased risk of contamination of water and food with faecal matter. In addition, these factors can also result in increased number of pests, such as rats, which can contribute to disease transmission.</w:t>
      </w:r>
    </w:p>
    <w:p w14:paraId="30C9C9E1" w14:textId="77777777" w:rsidR="005F63B1" w:rsidRPr="00F803C6" w:rsidRDefault="005F63B1" w:rsidP="005F63B1">
      <w:pPr>
        <w:rPr>
          <w:rFonts w:cstheme="minorHAnsi"/>
          <w:sz w:val="24"/>
        </w:rPr>
      </w:pPr>
    </w:p>
    <w:p w14:paraId="6BD07EC8" w14:textId="30394DAA" w:rsidR="00EC4B7B" w:rsidRPr="00F803C6" w:rsidRDefault="005F63B1" w:rsidP="00EC4B7B">
      <w:pPr>
        <w:autoSpaceDE w:val="0"/>
        <w:autoSpaceDN w:val="0"/>
        <w:adjustRightInd w:val="0"/>
        <w:rPr>
          <w:rFonts w:eastAsiaTheme="minorHAnsi" w:cstheme="minorHAnsi"/>
          <w:sz w:val="24"/>
          <w:lang w:val="en-US"/>
        </w:rPr>
      </w:pPr>
      <w:r w:rsidRPr="00F803C6">
        <w:rPr>
          <w:rFonts w:cstheme="minorHAnsi"/>
          <w:sz w:val="24"/>
        </w:rPr>
        <w:t xml:space="preserve">Communicable diseases have the potential to impact Project workforce and DUCE staff and students. It is anticipated that during the construction period the workforce will comprise up to </w:t>
      </w:r>
      <w:r w:rsidR="000C18A2" w:rsidRPr="00F803C6">
        <w:rPr>
          <w:rFonts w:cstheme="minorHAnsi"/>
          <w:sz w:val="24"/>
        </w:rPr>
        <w:t>1</w:t>
      </w:r>
      <w:r w:rsidRPr="00F803C6">
        <w:rPr>
          <w:rFonts w:cstheme="minorHAnsi"/>
          <w:sz w:val="24"/>
        </w:rPr>
        <w:t>00 employees, both skilled and unskilled. Local labour will (as far as possible) be sourced from Dar es Salaam region.</w:t>
      </w:r>
      <w:r w:rsidRPr="00F803C6">
        <w:rPr>
          <w:rFonts w:eastAsiaTheme="minorHAnsi" w:cstheme="minorHAnsi"/>
          <w:sz w:val="24"/>
          <w:lang w:val="en-US"/>
        </w:rPr>
        <w:t xml:space="preserve"> </w:t>
      </w:r>
      <w:r w:rsidR="00EC4B7B" w:rsidRPr="00F803C6">
        <w:rPr>
          <w:rFonts w:eastAsia="Batang" w:cstheme="minorHAnsi"/>
          <w:i/>
          <w:iCs/>
          <w:sz w:val="24"/>
          <w:lang w:val="en-US"/>
        </w:rPr>
        <w:t>This impact is local, long term and moderate.</w:t>
      </w:r>
    </w:p>
    <w:p w14:paraId="1350990C" w14:textId="77777777" w:rsidR="005F63B1" w:rsidRPr="00F803C6" w:rsidRDefault="005F63B1" w:rsidP="005F63B1">
      <w:pPr>
        <w:rPr>
          <w:rFonts w:cstheme="minorHAnsi"/>
          <w:sz w:val="24"/>
        </w:rPr>
      </w:pPr>
    </w:p>
    <w:p w14:paraId="160C28D8" w14:textId="419E965C" w:rsidR="005F63B1" w:rsidRPr="00F803C6" w:rsidRDefault="005F63B1" w:rsidP="005F63B1">
      <w:pPr>
        <w:pStyle w:val="Heading3"/>
        <w:rPr>
          <w:rFonts w:cstheme="minorHAnsi"/>
          <w:sz w:val="24"/>
        </w:rPr>
      </w:pPr>
      <w:bookmarkStart w:id="987" w:name="_Toc102126085"/>
      <w:bookmarkStart w:id="988" w:name="_Toc156570875"/>
      <w:r w:rsidRPr="00F803C6">
        <w:rPr>
          <w:rFonts w:cstheme="minorHAnsi"/>
          <w:sz w:val="24"/>
        </w:rPr>
        <w:t>6.</w:t>
      </w:r>
      <w:r w:rsidR="00582BF0" w:rsidRPr="00F803C6">
        <w:rPr>
          <w:rFonts w:cstheme="minorHAnsi"/>
          <w:sz w:val="24"/>
        </w:rPr>
        <w:t>3</w:t>
      </w:r>
      <w:r w:rsidRPr="00F803C6">
        <w:rPr>
          <w:rFonts w:cstheme="minorHAnsi"/>
          <w:sz w:val="24"/>
        </w:rPr>
        <w:t>.6</w:t>
      </w:r>
      <w:r w:rsidRPr="00F803C6">
        <w:rPr>
          <w:rFonts w:cstheme="minorHAnsi"/>
          <w:sz w:val="24"/>
        </w:rPr>
        <w:tab/>
        <w:t>Impacts associated with Transmission of Sexually Transmitted Infections</w:t>
      </w:r>
      <w:bookmarkEnd w:id="987"/>
      <w:bookmarkEnd w:id="988"/>
    </w:p>
    <w:p w14:paraId="4DCD57B4" w14:textId="51654691" w:rsidR="005F63B1" w:rsidRPr="00F803C6" w:rsidRDefault="005F63B1" w:rsidP="005F63B1">
      <w:pPr>
        <w:autoSpaceDE w:val="0"/>
        <w:autoSpaceDN w:val="0"/>
        <w:adjustRightInd w:val="0"/>
        <w:rPr>
          <w:rFonts w:cstheme="minorHAnsi"/>
          <w:sz w:val="24"/>
          <w:highlight w:val="yellow"/>
        </w:rPr>
      </w:pPr>
      <w:r w:rsidRPr="00F803C6">
        <w:rPr>
          <w:rFonts w:cstheme="minorHAnsi"/>
          <w:sz w:val="24"/>
        </w:rPr>
        <w:t xml:space="preserve">The annual incidence of HIV in Tanzania among adults, ages 15 to 64 years, is 0.29 percent (0.40 percent among females and 0.17 percent among males). This corresponds to approximately 81,000 new cases of HIV annually among adults, ages 15 to 64 years, in the country. In addition, prevalence of HIV among adults, ages 15 to 64 years, in Tanzania is 5.0 percent (6.5 percent among females and 3.5 percent among males). This corresponds to approximately 1.4 million people living with HIV (PLHIV), ages 15 to 64 years in Tanzania. The HIV/AIDs prevalence rate in Dar es Salaam is 4.7. </w:t>
      </w:r>
    </w:p>
    <w:p w14:paraId="3550FFF8" w14:textId="77777777" w:rsidR="003B4C9E" w:rsidRPr="00F803C6" w:rsidRDefault="003B4C9E" w:rsidP="005F63B1">
      <w:pPr>
        <w:autoSpaceDE w:val="0"/>
        <w:autoSpaceDN w:val="0"/>
        <w:adjustRightInd w:val="0"/>
        <w:rPr>
          <w:rFonts w:cstheme="minorHAnsi"/>
          <w:sz w:val="24"/>
        </w:rPr>
      </w:pPr>
    </w:p>
    <w:p w14:paraId="7C140AED" w14:textId="5D4D46D5" w:rsidR="005F63B1" w:rsidRPr="00F803C6" w:rsidRDefault="005F63B1" w:rsidP="005F63B1">
      <w:pPr>
        <w:autoSpaceDE w:val="0"/>
        <w:autoSpaceDN w:val="0"/>
        <w:adjustRightInd w:val="0"/>
        <w:rPr>
          <w:rFonts w:cstheme="minorHAnsi"/>
          <w:sz w:val="24"/>
        </w:rPr>
      </w:pPr>
      <w:r w:rsidRPr="00F803C6">
        <w:rPr>
          <w:rFonts w:cstheme="minorHAnsi"/>
          <w:sz w:val="24"/>
        </w:rPr>
        <w:t xml:space="preserve">It is anticipated that during the construction period, the necessary workforce will comprise up to </w:t>
      </w:r>
      <w:r w:rsidR="00EC4B7B" w:rsidRPr="00F803C6">
        <w:rPr>
          <w:rFonts w:cstheme="minorHAnsi"/>
          <w:sz w:val="24"/>
        </w:rPr>
        <w:t>1</w:t>
      </w:r>
      <w:r w:rsidRPr="00F803C6">
        <w:rPr>
          <w:rFonts w:cstheme="minorHAnsi"/>
          <w:sz w:val="24"/>
        </w:rPr>
        <w:t>00 people, who shall enter the DUCE campus and leave daily (there shall be no camp within the campus). The Project could result in increased transmission of STDs including HIV/AIDS</w:t>
      </w:r>
      <w:r w:rsidR="005C459A">
        <w:rPr>
          <w:rFonts w:cstheme="minorHAnsi"/>
          <w:sz w:val="24"/>
        </w:rPr>
        <w:t xml:space="preserve"> </w:t>
      </w:r>
      <w:r w:rsidRPr="00F803C6">
        <w:rPr>
          <w:rFonts w:cstheme="minorHAnsi"/>
          <w:sz w:val="24"/>
        </w:rPr>
        <w:t>during construction due to:</w:t>
      </w:r>
    </w:p>
    <w:p w14:paraId="27F42F25" w14:textId="0CA1CFC3" w:rsidR="005F63B1" w:rsidRPr="00F803C6" w:rsidRDefault="005F63B1" w:rsidP="00FE5FE3">
      <w:pPr>
        <w:pStyle w:val="ListParagraph"/>
        <w:numPr>
          <w:ilvl w:val="0"/>
          <w:numId w:val="56"/>
        </w:numPr>
        <w:suppressAutoHyphens w:val="0"/>
        <w:autoSpaceDE w:val="0"/>
        <w:autoSpaceDN w:val="0"/>
        <w:adjustRightInd w:val="0"/>
        <w:contextualSpacing/>
        <w:rPr>
          <w:rFonts w:cstheme="minorHAnsi"/>
          <w:sz w:val="24"/>
        </w:rPr>
      </w:pPr>
      <w:r w:rsidRPr="00F803C6">
        <w:rPr>
          <w:rFonts w:cstheme="minorHAnsi"/>
          <w:sz w:val="24"/>
        </w:rPr>
        <w:t xml:space="preserve">Presence of a mainly male workforce, with higher incomes, who may engage in high-risk sexual activities with young DUCE </w:t>
      </w:r>
      <w:r w:rsidR="00AB4ED7" w:rsidRPr="00F803C6">
        <w:rPr>
          <w:rFonts w:cstheme="minorHAnsi"/>
          <w:sz w:val="24"/>
        </w:rPr>
        <w:t xml:space="preserve">male and </w:t>
      </w:r>
      <w:r w:rsidRPr="00F803C6">
        <w:rPr>
          <w:rFonts w:cstheme="minorHAnsi"/>
          <w:sz w:val="24"/>
        </w:rPr>
        <w:t>female students</w:t>
      </w:r>
      <w:r w:rsidR="00AB4ED7" w:rsidRPr="00F803C6">
        <w:rPr>
          <w:rFonts w:cstheme="minorHAnsi"/>
          <w:sz w:val="24"/>
        </w:rPr>
        <w:t>.</w:t>
      </w:r>
    </w:p>
    <w:p w14:paraId="5DC15A75" w14:textId="4B20E58B" w:rsidR="005F63B1" w:rsidRPr="00F803C6" w:rsidRDefault="005F63B1" w:rsidP="00FE5FE3">
      <w:pPr>
        <w:pStyle w:val="ListParagraph"/>
        <w:numPr>
          <w:ilvl w:val="0"/>
          <w:numId w:val="56"/>
        </w:numPr>
        <w:suppressAutoHyphens w:val="0"/>
        <w:autoSpaceDE w:val="0"/>
        <w:autoSpaceDN w:val="0"/>
        <w:adjustRightInd w:val="0"/>
        <w:contextualSpacing/>
        <w:rPr>
          <w:rFonts w:cstheme="minorHAnsi"/>
          <w:sz w:val="24"/>
        </w:rPr>
      </w:pPr>
      <w:r w:rsidRPr="00F803C6">
        <w:rPr>
          <w:rFonts w:cstheme="minorHAnsi"/>
          <w:sz w:val="24"/>
        </w:rPr>
        <w:t xml:space="preserve">Workers establishing casual relationships with DUCE young </w:t>
      </w:r>
      <w:r w:rsidR="00AB4ED7" w:rsidRPr="00F803C6">
        <w:rPr>
          <w:rFonts w:cstheme="minorHAnsi"/>
          <w:sz w:val="24"/>
        </w:rPr>
        <w:t xml:space="preserve">boys and </w:t>
      </w:r>
      <w:r w:rsidRPr="00F803C6">
        <w:rPr>
          <w:rFonts w:cstheme="minorHAnsi"/>
          <w:sz w:val="24"/>
        </w:rPr>
        <w:t>girls. This may result in transactional sex or circumstances where the women assume they are in a more serious relationship, which will end in marriage.</w:t>
      </w:r>
    </w:p>
    <w:p w14:paraId="5DB8274C" w14:textId="77777777" w:rsidR="005F63B1" w:rsidRPr="00F803C6" w:rsidRDefault="005F63B1" w:rsidP="00FE5FE3">
      <w:pPr>
        <w:pStyle w:val="ListParagraph"/>
        <w:numPr>
          <w:ilvl w:val="0"/>
          <w:numId w:val="56"/>
        </w:numPr>
        <w:suppressAutoHyphens w:val="0"/>
        <w:autoSpaceDE w:val="0"/>
        <w:autoSpaceDN w:val="0"/>
        <w:adjustRightInd w:val="0"/>
        <w:contextualSpacing/>
        <w:rPr>
          <w:rFonts w:cstheme="minorHAnsi"/>
          <w:sz w:val="24"/>
        </w:rPr>
      </w:pPr>
      <w:r w:rsidRPr="00F803C6">
        <w:rPr>
          <w:rFonts w:cstheme="minorHAnsi"/>
          <w:sz w:val="24"/>
        </w:rPr>
        <w:t>Engagement in casual high-risk sexual activity by transport drivers at their end destination (DUCE Campus). Transport drivers typically have higher rates of STDs and HIV/AIDS than the general population.</w:t>
      </w:r>
    </w:p>
    <w:p w14:paraId="7CC884EB" w14:textId="77777777" w:rsidR="005F63B1" w:rsidRPr="00F803C6" w:rsidRDefault="005F63B1" w:rsidP="00FE5FE3">
      <w:pPr>
        <w:pStyle w:val="ListParagraph"/>
        <w:numPr>
          <w:ilvl w:val="0"/>
          <w:numId w:val="56"/>
        </w:numPr>
        <w:suppressAutoHyphens w:val="0"/>
        <w:autoSpaceDE w:val="0"/>
        <w:autoSpaceDN w:val="0"/>
        <w:adjustRightInd w:val="0"/>
        <w:contextualSpacing/>
        <w:rPr>
          <w:rFonts w:cstheme="minorHAnsi"/>
          <w:sz w:val="24"/>
        </w:rPr>
      </w:pPr>
      <w:r w:rsidRPr="00F803C6">
        <w:rPr>
          <w:rFonts w:cstheme="minorHAnsi"/>
          <w:sz w:val="24"/>
        </w:rPr>
        <w:t xml:space="preserve">Increased numbers of CSWs, who may have higher infection rates of STDs and HIV, near construction sites. </w:t>
      </w:r>
    </w:p>
    <w:p w14:paraId="33A0244E" w14:textId="77777777" w:rsidR="005F63B1" w:rsidRPr="00F803C6" w:rsidRDefault="005F63B1" w:rsidP="00FE5FE3">
      <w:pPr>
        <w:pStyle w:val="ListParagraph"/>
        <w:numPr>
          <w:ilvl w:val="0"/>
          <w:numId w:val="56"/>
        </w:numPr>
        <w:suppressAutoHyphens w:val="0"/>
        <w:autoSpaceDE w:val="0"/>
        <w:autoSpaceDN w:val="0"/>
        <w:adjustRightInd w:val="0"/>
        <w:contextualSpacing/>
        <w:rPr>
          <w:rFonts w:cstheme="minorHAnsi"/>
          <w:sz w:val="24"/>
        </w:rPr>
      </w:pPr>
      <w:r w:rsidRPr="00F803C6">
        <w:rPr>
          <w:rFonts w:cstheme="minorHAnsi"/>
          <w:sz w:val="24"/>
        </w:rPr>
        <w:t>In-migration, resulting in the mixing of people with higher HIV/AIDS or STD prevalence rates than the host community, which may promote the transmission of the disease.</w:t>
      </w:r>
    </w:p>
    <w:p w14:paraId="219DA4C5" w14:textId="77777777" w:rsidR="005F63B1" w:rsidRPr="00F803C6" w:rsidRDefault="005F63B1" w:rsidP="005F63B1">
      <w:pPr>
        <w:autoSpaceDE w:val="0"/>
        <w:autoSpaceDN w:val="0"/>
        <w:adjustRightInd w:val="0"/>
        <w:rPr>
          <w:rFonts w:cstheme="minorHAnsi"/>
          <w:sz w:val="24"/>
        </w:rPr>
      </w:pPr>
    </w:p>
    <w:p w14:paraId="65245D95" w14:textId="78A35070" w:rsidR="005F63B1" w:rsidRPr="005C459A" w:rsidRDefault="005F63B1" w:rsidP="005C459A">
      <w:pPr>
        <w:autoSpaceDE w:val="0"/>
        <w:autoSpaceDN w:val="0"/>
        <w:adjustRightInd w:val="0"/>
        <w:rPr>
          <w:rFonts w:eastAsia="Calibri" w:cstheme="minorHAnsi"/>
          <w:sz w:val="24"/>
        </w:rPr>
      </w:pPr>
      <w:r w:rsidRPr="00F803C6">
        <w:rPr>
          <w:rFonts w:cstheme="minorHAnsi"/>
          <w:sz w:val="24"/>
        </w:rPr>
        <w:t xml:space="preserve">While there is access to treatment for STIs including HIV/AIDS in the communities, it is limited in terms of quality. Furthermore, there are significant taboos around STDs, which may influence people’s willingness to access treatment. Any lack of access to treatment could affect the long-term health of those who contract STDs other than HIV, including fertility, damage to internal organs and long-term disability or even death. Increased transmission of STDs including HIV/AIDS has the potential to affect DUCE community. However, impacts could spread regionally due to vehicle movements and especially if there shall be the presence of CSWs nearby. The increase in risk of STDs including HIV/AIDS will be long-term, as it can take time for prevalence/ incident rates to return to baseline levels. Furthermore, those infected with HIV/AIDS will have health effects, which last beyond the duration of the construction activities. the impact from increases in HIV/AIDS and other sexual related diseases will be a </w:t>
      </w:r>
      <w:r w:rsidR="00EC4B7B" w:rsidRPr="00F803C6">
        <w:rPr>
          <w:rFonts w:eastAsia="Batang" w:cstheme="minorHAnsi"/>
          <w:i/>
          <w:iCs/>
          <w:sz w:val="24"/>
          <w:lang w:val="en-US"/>
        </w:rPr>
        <w:t>This impact is local, long term and moderate.</w:t>
      </w:r>
    </w:p>
    <w:p w14:paraId="3F270C53" w14:textId="3DEF84F8" w:rsidR="005F63B1" w:rsidRPr="00F803C6" w:rsidRDefault="005F63B1" w:rsidP="005F63B1">
      <w:pPr>
        <w:pStyle w:val="Heading3"/>
        <w:rPr>
          <w:rFonts w:cstheme="minorHAnsi"/>
          <w:sz w:val="24"/>
        </w:rPr>
      </w:pPr>
      <w:bookmarkStart w:id="989" w:name="_Toc102126086"/>
      <w:bookmarkStart w:id="990" w:name="_Toc156570876"/>
      <w:r w:rsidRPr="00F803C6">
        <w:rPr>
          <w:rFonts w:cstheme="minorHAnsi"/>
          <w:sz w:val="24"/>
        </w:rPr>
        <w:t>6.</w:t>
      </w:r>
      <w:r w:rsidR="00582BF0" w:rsidRPr="00F803C6">
        <w:rPr>
          <w:rFonts w:cstheme="minorHAnsi"/>
          <w:sz w:val="24"/>
        </w:rPr>
        <w:t>3</w:t>
      </w:r>
      <w:r w:rsidRPr="00F803C6">
        <w:rPr>
          <w:rFonts w:cstheme="minorHAnsi"/>
          <w:sz w:val="24"/>
        </w:rPr>
        <w:t>.7</w:t>
      </w:r>
      <w:r w:rsidRPr="00F803C6">
        <w:rPr>
          <w:rFonts w:cstheme="minorHAnsi"/>
          <w:sz w:val="24"/>
        </w:rPr>
        <w:tab/>
        <w:t>Impacts associated with Spreading of Covid 19 Pandemic Disease</w:t>
      </w:r>
      <w:bookmarkEnd w:id="989"/>
      <w:bookmarkEnd w:id="990"/>
    </w:p>
    <w:p w14:paraId="0F2D706F" w14:textId="115817BE" w:rsidR="005F63B1" w:rsidRPr="00F803C6" w:rsidRDefault="005F63B1" w:rsidP="005F63B1">
      <w:pPr>
        <w:autoSpaceDE w:val="0"/>
        <w:autoSpaceDN w:val="0"/>
        <w:adjustRightInd w:val="0"/>
        <w:rPr>
          <w:rFonts w:cstheme="minorHAnsi"/>
          <w:sz w:val="24"/>
          <w:lang w:val="en-US"/>
        </w:rPr>
      </w:pPr>
      <w:r w:rsidRPr="00F803C6">
        <w:rPr>
          <w:rFonts w:cstheme="minorHAnsi"/>
          <w:sz w:val="24"/>
          <w:lang w:val="en-US"/>
        </w:rPr>
        <w:t>The World Health Organization</w:t>
      </w:r>
      <w:r w:rsidR="004A5ADF" w:rsidRPr="00F803C6">
        <w:rPr>
          <w:rFonts w:cstheme="minorHAnsi"/>
          <w:sz w:val="24"/>
          <w:lang w:val="en-US"/>
        </w:rPr>
        <w:t xml:space="preserve"> (WHO)</w:t>
      </w:r>
      <w:r w:rsidRPr="00F803C6">
        <w:rPr>
          <w:rFonts w:cstheme="minorHAnsi"/>
          <w:sz w:val="24"/>
          <w:lang w:val="en-US"/>
        </w:rPr>
        <w:t xml:space="preserve"> declared COVID-19 a global pandemic after assessing</w:t>
      </w:r>
      <w:r w:rsidR="00EC4B7B" w:rsidRPr="00F803C6">
        <w:rPr>
          <w:rFonts w:cstheme="minorHAnsi"/>
          <w:sz w:val="24"/>
          <w:lang w:val="en-US"/>
        </w:rPr>
        <w:t xml:space="preserve"> </w:t>
      </w:r>
      <w:r w:rsidRPr="00F803C6">
        <w:rPr>
          <w:rFonts w:cstheme="minorHAnsi"/>
          <w:sz w:val="24"/>
          <w:lang w:val="en-US"/>
        </w:rPr>
        <w:t>both its alarming levels of spread and severity, and the alarming levels of inaction. Consequentially, WHO issued various guidance and measures to prevent the spread of the virus. The measures have been adopted worldwide. Similarly, the Tanzania government has since then issued several guidance and directives. At DUCE there are no baseline data on the impact of the Covid 19 to</w:t>
      </w:r>
      <w:r w:rsidR="004A5ADF" w:rsidRPr="00F803C6">
        <w:rPr>
          <w:rFonts w:cstheme="minorHAnsi"/>
          <w:sz w:val="24"/>
          <w:lang w:val="en-US"/>
        </w:rPr>
        <w:t xml:space="preserve"> its</w:t>
      </w:r>
      <w:r w:rsidRPr="00F803C6">
        <w:rPr>
          <w:rFonts w:cstheme="minorHAnsi"/>
          <w:sz w:val="24"/>
          <w:lang w:val="en-US"/>
        </w:rPr>
        <w:t xml:space="preserve"> </w:t>
      </w:r>
      <w:r w:rsidR="00D36225" w:rsidRPr="00F803C6">
        <w:rPr>
          <w:rFonts w:cstheme="minorHAnsi"/>
          <w:sz w:val="24"/>
          <w:lang w:val="en-US"/>
        </w:rPr>
        <w:t>community</w:t>
      </w:r>
      <w:r w:rsidRPr="00F803C6">
        <w:rPr>
          <w:rFonts w:cstheme="minorHAnsi"/>
          <w:sz w:val="24"/>
          <w:lang w:val="en-US"/>
        </w:rPr>
        <w:t xml:space="preserve">. </w:t>
      </w:r>
    </w:p>
    <w:p w14:paraId="5D3F183B" w14:textId="77777777" w:rsidR="005F63B1" w:rsidRPr="00F803C6" w:rsidRDefault="005F63B1" w:rsidP="005F63B1">
      <w:pPr>
        <w:autoSpaceDE w:val="0"/>
        <w:autoSpaceDN w:val="0"/>
        <w:adjustRightInd w:val="0"/>
        <w:rPr>
          <w:rFonts w:cstheme="minorHAnsi"/>
          <w:sz w:val="24"/>
          <w:lang w:val="en-US"/>
        </w:rPr>
      </w:pPr>
    </w:p>
    <w:p w14:paraId="58917B54" w14:textId="77777777" w:rsidR="005F63B1" w:rsidRPr="00F803C6" w:rsidRDefault="005F63B1" w:rsidP="005F63B1">
      <w:pPr>
        <w:autoSpaceDE w:val="0"/>
        <w:autoSpaceDN w:val="0"/>
        <w:adjustRightInd w:val="0"/>
        <w:rPr>
          <w:rFonts w:cstheme="minorHAnsi"/>
          <w:sz w:val="24"/>
          <w:lang w:val="en-US"/>
        </w:rPr>
      </w:pPr>
      <w:r w:rsidRPr="00F803C6">
        <w:rPr>
          <w:rFonts w:cstheme="minorHAnsi"/>
          <w:sz w:val="24"/>
          <w:lang w:val="en-US"/>
        </w:rPr>
        <w:t>During project execution (civil works), large numbers of workers will be required to</w:t>
      </w:r>
    </w:p>
    <w:p w14:paraId="603534EF" w14:textId="57DC665B" w:rsidR="005F63B1" w:rsidRPr="00F803C6" w:rsidRDefault="005F63B1" w:rsidP="005F63B1">
      <w:pPr>
        <w:autoSpaceDE w:val="0"/>
        <w:autoSpaceDN w:val="0"/>
        <w:adjustRightInd w:val="0"/>
        <w:rPr>
          <w:rFonts w:cstheme="minorHAnsi"/>
          <w:sz w:val="24"/>
          <w:lang w:val="en-US"/>
        </w:rPr>
      </w:pPr>
      <w:r w:rsidRPr="00F803C6">
        <w:rPr>
          <w:rFonts w:cstheme="minorHAnsi"/>
          <w:sz w:val="24"/>
          <w:lang w:val="en-US"/>
        </w:rPr>
        <w:t>assemble together in meetings, toolbox talks and even at work sites</w:t>
      </w:r>
      <w:r w:rsidR="00D36225" w:rsidRPr="00F803C6">
        <w:rPr>
          <w:rFonts w:cstheme="minorHAnsi"/>
          <w:sz w:val="24"/>
          <w:lang w:val="en-US"/>
        </w:rPr>
        <w:t xml:space="preserve">.  In </w:t>
      </w:r>
      <w:r w:rsidR="00BE6E31" w:rsidRPr="00F803C6">
        <w:rPr>
          <w:rFonts w:cstheme="minorHAnsi"/>
          <w:sz w:val="24"/>
          <w:lang w:val="en-US"/>
        </w:rPr>
        <w:t>addition, varied</w:t>
      </w:r>
      <w:r w:rsidRPr="00F803C6">
        <w:rPr>
          <w:rFonts w:cstheme="minorHAnsi"/>
          <w:sz w:val="24"/>
          <w:lang w:val="en-US"/>
        </w:rPr>
        <w:t xml:space="preserve"> number of </w:t>
      </w:r>
      <w:r w:rsidR="00D36225" w:rsidRPr="00F803C6">
        <w:rPr>
          <w:rFonts w:cstheme="minorHAnsi"/>
          <w:sz w:val="24"/>
          <w:lang w:val="en-US"/>
        </w:rPr>
        <w:t>workforces</w:t>
      </w:r>
      <w:r w:rsidRPr="00F803C6">
        <w:rPr>
          <w:rFonts w:cstheme="minorHAnsi"/>
          <w:sz w:val="24"/>
          <w:lang w:val="en-US"/>
        </w:rPr>
        <w:t xml:space="preserve"> including suppliers of material and services are also expected to come in from various places in the country which may be COVID-19 hot spots</w:t>
      </w:r>
      <w:r w:rsidR="00D36225" w:rsidRPr="00F803C6">
        <w:rPr>
          <w:rFonts w:cstheme="minorHAnsi"/>
          <w:sz w:val="24"/>
          <w:lang w:val="en-US"/>
        </w:rPr>
        <w:t>. The</w:t>
      </w:r>
      <w:r w:rsidRPr="00F803C6">
        <w:rPr>
          <w:rFonts w:cstheme="minorHAnsi"/>
          <w:sz w:val="24"/>
          <w:lang w:val="en-US"/>
        </w:rPr>
        <w:t xml:space="preserve"> interaction of workers with the project host community will happen as workers find accommodation close to work sites and/or return to their homes after works. The potential for the spread of any infectious disease like COVID-19 by projects</w:t>
      </w:r>
      <w:r w:rsidR="00D36225" w:rsidRPr="00F803C6">
        <w:rPr>
          <w:rFonts w:cstheme="minorHAnsi"/>
          <w:sz w:val="24"/>
          <w:lang w:val="en-US"/>
        </w:rPr>
        <w:t xml:space="preserve"> may be</w:t>
      </w:r>
      <w:r w:rsidRPr="00F803C6">
        <w:rPr>
          <w:rFonts w:cstheme="minorHAnsi"/>
          <w:sz w:val="24"/>
          <w:lang w:val="en-US"/>
        </w:rPr>
        <w:t xml:space="preserve"> high. </w:t>
      </w:r>
    </w:p>
    <w:p w14:paraId="743C927B" w14:textId="77777777" w:rsidR="005F63B1" w:rsidRPr="00F803C6" w:rsidRDefault="005F63B1" w:rsidP="005F63B1">
      <w:pPr>
        <w:autoSpaceDE w:val="0"/>
        <w:autoSpaceDN w:val="0"/>
        <w:adjustRightInd w:val="0"/>
        <w:rPr>
          <w:rFonts w:cstheme="minorHAnsi"/>
          <w:sz w:val="24"/>
          <w:lang w:val="en-US"/>
        </w:rPr>
      </w:pPr>
    </w:p>
    <w:p w14:paraId="52CC7AD5" w14:textId="080401C1" w:rsidR="005F63B1" w:rsidRPr="00F803C6" w:rsidRDefault="005F63B1" w:rsidP="005F63B1">
      <w:pPr>
        <w:autoSpaceDE w:val="0"/>
        <w:autoSpaceDN w:val="0"/>
        <w:adjustRightInd w:val="0"/>
        <w:rPr>
          <w:rFonts w:cstheme="minorHAnsi"/>
          <w:sz w:val="24"/>
          <w:lang w:val="en-US"/>
        </w:rPr>
      </w:pPr>
      <w:r w:rsidRPr="00F803C6">
        <w:rPr>
          <w:rFonts w:cstheme="minorHAnsi"/>
          <w:sz w:val="24"/>
          <w:lang w:val="en-US"/>
        </w:rPr>
        <w:t>There is also the risk that the project may experience large numbers of its workforce becoming ill and will need to consider how they will receive treatment and whether this will impact on local healthcare services including the project host community. The presence of international workers, especially if they come from countries with high infection rates, may also cause social tension between the foreign workers and the local populations.</w:t>
      </w:r>
    </w:p>
    <w:p w14:paraId="09912ADA" w14:textId="77777777" w:rsidR="005F63B1" w:rsidRPr="00F803C6" w:rsidRDefault="005F63B1" w:rsidP="005F63B1">
      <w:pPr>
        <w:autoSpaceDE w:val="0"/>
        <w:autoSpaceDN w:val="0"/>
        <w:adjustRightInd w:val="0"/>
        <w:rPr>
          <w:rFonts w:cstheme="minorHAnsi"/>
          <w:sz w:val="24"/>
          <w:lang w:val="en-US"/>
        </w:rPr>
      </w:pPr>
    </w:p>
    <w:p w14:paraId="428F0EA2" w14:textId="65D62A44" w:rsidR="00EC4B7B" w:rsidRPr="00F803C6" w:rsidRDefault="005F63B1" w:rsidP="00EC4B7B">
      <w:pPr>
        <w:autoSpaceDE w:val="0"/>
        <w:autoSpaceDN w:val="0"/>
        <w:adjustRightInd w:val="0"/>
        <w:rPr>
          <w:rFonts w:eastAsia="Calibri" w:cstheme="minorHAnsi"/>
          <w:sz w:val="24"/>
        </w:rPr>
      </w:pPr>
      <w:r w:rsidRPr="00F803C6">
        <w:rPr>
          <w:rFonts w:cstheme="minorHAnsi"/>
          <w:sz w:val="24"/>
          <w:lang w:val="en-US"/>
        </w:rPr>
        <w:t xml:space="preserve">Recognizing the potent risk this may present, it is difficult to clearly outline exhaustive mitigation measures under the mitigation impacts. As such, there is need for the DUCE and the contractor to develop and adopt COVID-19 Standard Operating Procedure (SOPs) in line with the </w:t>
      </w:r>
      <w:r w:rsidRPr="00F803C6">
        <w:rPr>
          <w:rFonts w:eastAsiaTheme="minorHAnsi" w:cstheme="minorHAnsi"/>
          <w:sz w:val="24"/>
          <w:lang w:val="en-US"/>
        </w:rPr>
        <w:t>WB guideline for covid-19 considerations in construction/civil works projects</w:t>
      </w:r>
      <w:r w:rsidR="00B52E71" w:rsidRPr="00F803C6">
        <w:rPr>
          <w:rFonts w:eastAsiaTheme="minorHAnsi" w:cstheme="minorHAnsi"/>
          <w:sz w:val="24"/>
          <w:lang w:val="en-US"/>
        </w:rPr>
        <w:t>,</w:t>
      </w:r>
      <w:r w:rsidRPr="00F803C6">
        <w:rPr>
          <w:rFonts w:eastAsiaTheme="minorHAnsi" w:cstheme="minorHAnsi"/>
          <w:sz w:val="24"/>
          <w:lang w:val="en-US"/>
        </w:rPr>
        <w:t xml:space="preserve"> </w:t>
      </w:r>
      <w:r w:rsidRPr="00F803C6">
        <w:rPr>
          <w:rFonts w:cstheme="minorHAnsi"/>
          <w:sz w:val="24"/>
          <w:lang w:val="en-US"/>
        </w:rPr>
        <w:t xml:space="preserve">Ministry of Health Directives and site-specific project conditions. These SOPs need to be communicated to all workers and enforced to the latter without fail. </w:t>
      </w:r>
      <w:r w:rsidR="00EC4B7B" w:rsidRPr="00F803C6">
        <w:rPr>
          <w:rFonts w:eastAsia="Batang" w:cstheme="minorHAnsi"/>
          <w:i/>
          <w:iCs/>
          <w:sz w:val="24"/>
          <w:lang w:val="en-US"/>
        </w:rPr>
        <w:t>This impact is local, long term and moderate.</w:t>
      </w:r>
    </w:p>
    <w:p w14:paraId="2125AF22" w14:textId="053135DF" w:rsidR="005F63B1" w:rsidRPr="00F803C6" w:rsidRDefault="005F63B1" w:rsidP="005F63B1">
      <w:pPr>
        <w:autoSpaceDE w:val="0"/>
        <w:autoSpaceDN w:val="0"/>
        <w:adjustRightInd w:val="0"/>
        <w:rPr>
          <w:rFonts w:cstheme="minorHAnsi"/>
          <w:sz w:val="24"/>
          <w:lang w:val="en-US"/>
        </w:rPr>
      </w:pPr>
    </w:p>
    <w:p w14:paraId="036884D3" w14:textId="5B6CF0B1" w:rsidR="005F63B1" w:rsidRPr="00F803C6" w:rsidRDefault="005F63B1" w:rsidP="005F63B1">
      <w:pPr>
        <w:pStyle w:val="Heading3"/>
        <w:rPr>
          <w:rFonts w:cstheme="minorHAnsi"/>
          <w:sz w:val="24"/>
        </w:rPr>
      </w:pPr>
      <w:bookmarkStart w:id="991" w:name="_Toc102126087"/>
      <w:bookmarkStart w:id="992" w:name="_Toc156570877"/>
      <w:r w:rsidRPr="00F803C6">
        <w:rPr>
          <w:rFonts w:cstheme="minorHAnsi"/>
          <w:sz w:val="24"/>
        </w:rPr>
        <w:t>6.</w:t>
      </w:r>
      <w:r w:rsidR="00582BF0" w:rsidRPr="00F803C6">
        <w:rPr>
          <w:rFonts w:cstheme="minorHAnsi"/>
          <w:sz w:val="24"/>
        </w:rPr>
        <w:t>3</w:t>
      </w:r>
      <w:r w:rsidRPr="00F803C6">
        <w:rPr>
          <w:rFonts w:cstheme="minorHAnsi"/>
          <w:sz w:val="24"/>
        </w:rPr>
        <w:t>.8</w:t>
      </w:r>
      <w:r w:rsidRPr="00F803C6">
        <w:rPr>
          <w:rFonts w:cstheme="minorHAnsi"/>
          <w:sz w:val="24"/>
        </w:rPr>
        <w:tab/>
        <w:t>Impacts on Labour and Working Conditions</w:t>
      </w:r>
      <w:bookmarkEnd w:id="991"/>
      <w:bookmarkEnd w:id="992"/>
    </w:p>
    <w:p w14:paraId="5BBC3618" w14:textId="4BA195C3" w:rsidR="005F63B1" w:rsidRPr="00F803C6" w:rsidRDefault="005F63B1" w:rsidP="005F63B1">
      <w:pPr>
        <w:autoSpaceDE w:val="0"/>
        <w:autoSpaceDN w:val="0"/>
        <w:adjustRightInd w:val="0"/>
        <w:rPr>
          <w:rFonts w:cstheme="minorHAnsi"/>
          <w:sz w:val="24"/>
        </w:rPr>
      </w:pPr>
      <w:r w:rsidRPr="00F803C6">
        <w:rPr>
          <w:rFonts w:cstheme="minorHAnsi"/>
          <w:sz w:val="24"/>
        </w:rPr>
        <w:t xml:space="preserve">According to the European Foundation for the Improvement of Living and Working Conditions (2012), whilst </w:t>
      </w:r>
      <w:r w:rsidR="006851EB" w:rsidRPr="00F803C6">
        <w:rPr>
          <w:rFonts w:cstheme="minorHAnsi"/>
          <w:sz w:val="24"/>
        </w:rPr>
        <w:t>labour</w:t>
      </w:r>
      <w:r w:rsidRPr="00F803C6">
        <w:rPr>
          <w:rFonts w:cstheme="minorHAnsi"/>
          <w:sz w:val="24"/>
        </w:rPr>
        <w:t xml:space="preserve"> laws have influence in the United Republic of Tanzania with regard to minimum standards, the actual working conditions are often not in line with the legal provisions. The substance of labour law is often undermined and employees are subjected to conditions well below the specified minimum working conditions. Informal sector employed most people in Dar es Salaam which is the source of labour force for the project. Formal employment is limited. Lack of employment is an issue in the communities, especially the youth. As such, many people will lack knowledge and experience of formal employment and associated requirements.</w:t>
      </w:r>
    </w:p>
    <w:p w14:paraId="12AAC02F" w14:textId="77777777" w:rsidR="006851EB" w:rsidRPr="00F803C6" w:rsidRDefault="006851EB" w:rsidP="005F63B1">
      <w:pPr>
        <w:autoSpaceDE w:val="0"/>
        <w:autoSpaceDN w:val="0"/>
        <w:adjustRightInd w:val="0"/>
        <w:rPr>
          <w:rFonts w:cstheme="minorHAnsi"/>
          <w:sz w:val="24"/>
        </w:rPr>
      </w:pPr>
    </w:p>
    <w:p w14:paraId="5E740D56" w14:textId="77777777" w:rsidR="005F63B1" w:rsidRPr="00F803C6" w:rsidRDefault="005F63B1" w:rsidP="005F63B1">
      <w:pPr>
        <w:autoSpaceDE w:val="0"/>
        <w:autoSpaceDN w:val="0"/>
        <w:adjustRightInd w:val="0"/>
        <w:rPr>
          <w:rFonts w:cstheme="minorHAnsi"/>
          <w:sz w:val="24"/>
        </w:rPr>
      </w:pPr>
      <w:r w:rsidRPr="00F803C6">
        <w:rPr>
          <w:rFonts w:cstheme="minorHAnsi"/>
          <w:sz w:val="24"/>
        </w:rPr>
        <w:t xml:space="preserve">Workers’ rights including occupational health and safety need to be considered to avoid accidents and injuries, loss of man-hours, labour abuses and to ensure fair treatment, remuneration and working and living conditions. These issues should be considered not only for those who are directly employed by the Project, but also their sub-contractors and those within the supply chain. </w:t>
      </w:r>
    </w:p>
    <w:p w14:paraId="2530752F" w14:textId="77777777" w:rsidR="005F63B1" w:rsidRPr="00F803C6" w:rsidRDefault="005F63B1" w:rsidP="005F63B1">
      <w:pPr>
        <w:autoSpaceDE w:val="0"/>
        <w:autoSpaceDN w:val="0"/>
        <w:adjustRightInd w:val="0"/>
        <w:rPr>
          <w:rFonts w:cstheme="minorHAnsi"/>
          <w:sz w:val="24"/>
        </w:rPr>
      </w:pPr>
    </w:p>
    <w:p w14:paraId="4F0C56DA" w14:textId="77777777" w:rsidR="005F63B1" w:rsidRPr="00F803C6" w:rsidRDefault="005F63B1" w:rsidP="005F63B1">
      <w:pPr>
        <w:autoSpaceDE w:val="0"/>
        <w:autoSpaceDN w:val="0"/>
        <w:adjustRightInd w:val="0"/>
        <w:rPr>
          <w:rFonts w:cstheme="minorHAnsi"/>
          <w:b/>
          <w:bCs/>
          <w:sz w:val="24"/>
        </w:rPr>
      </w:pPr>
      <w:r w:rsidRPr="00F803C6">
        <w:rPr>
          <w:rFonts w:cstheme="minorHAnsi"/>
          <w:b/>
          <w:bCs/>
          <w:sz w:val="24"/>
        </w:rPr>
        <w:t>Worker Health and Safety</w:t>
      </w:r>
    </w:p>
    <w:p w14:paraId="276CCDAD" w14:textId="1A962C6B" w:rsidR="005F63B1" w:rsidRPr="00F803C6" w:rsidRDefault="006851EB" w:rsidP="005F63B1">
      <w:pPr>
        <w:autoSpaceDE w:val="0"/>
        <w:autoSpaceDN w:val="0"/>
        <w:adjustRightInd w:val="0"/>
        <w:rPr>
          <w:rFonts w:cstheme="minorHAnsi"/>
          <w:sz w:val="24"/>
        </w:rPr>
      </w:pPr>
      <w:r w:rsidRPr="00F803C6">
        <w:rPr>
          <w:rFonts w:cstheme="minorHAnsi"/>
          <w:sz w:val="24"/>
        </w:rPr>
        <w:t>According to the</w:t>
      </w:r>
      <w:r w:rsidR="005F63B1" w:rsidRPr="00F803C6">
        <w:rPr>
          <w:rFonts w:cstheme="minorHAnsi"/>
          <w:sz w:val="24"/>
        </w:rPr>
        <w:t xml:space="preserve"> nature of the activities being undertaken during </w:t>
      </w:r>
      <w:r w:rsidR="00DB027B" w:rsidRPr="00F803C6">
        <w:rPr>
          <w:rFonts w:cstheme="minorHAnsi"/>
          <w:sz w:val="24"/>
        </w:rPr>
        <w:t>construction;</w:t>
      </w:r>
      <w:r w:rsidR="005F63B1" w:rsidRPr="00F803C6">
        <w:rPr>
          <w:rFonts w:cstheme="minorHAnsi"/>
          <w:sz w:val="24"/>
        </w:rPr>
        <w:t xml:space="preserve"> worker health and safety is a key risk area with the potential for accidents that may result in injuries and potential fatalities as well as lost man- hours. </w:t>
      </w:r>
      <w:r w:rsidR="00DB027B" w:rsidRPr="00F803C6">
        <w:rPr>
          <w:rFonts w:cstheme="minorHAnsi"/>
          <w:sz w:val="24"/>
        </w:rPr>
        <w:t xml:space="preserve">Currently, many </w:t>
      </w:r>
      <w:r w:rsidR="005F63B1" w:rsidRPr="00F803C6">
        <w:rPr>
          <w:rFonts w:cstheme="minorHAnsi"/>
          <w:sz w:val="24"/>
        </w:rPr>
        <w:t xml:space="preserve">national companies </w:t>
      </w:r>
      <w:r w:rsidR="00DB027B" w:rsidRPr="00F803C6">
        <w:rPr>
          <w:rFonts w:cstheme="minorHAnsi"/>
          <w:sz w:val="24"/>
        </w:rPr>
        <w:t xml:space="preserve">may </w:t>
      </w:r>
      <w:r w:rsidR="005F63B1" w:rsidRPr="00F803C6">
        <w:rPr>
          <w:rFonts w:cstheme="minorHAnsi"/>
          <w:sz w:val="24"/>
        </w:rPr>
        <w:t>not meet international safety requirements and standards. Employees working informally and those with limited or without awareness of their rights (for example, migrant workers, or those newly entering the labour market) are likely to be most at risk.</w:t>
      </w:r>
    </w:p>
    <w:p w14:paraId="141B2F95" w14:textId="77777777" w:rsidR="005F63B1" w:rsidRPr="00F803C6" w:rsidRDefault="005F63B1" w:rsidP="005F63B1">
      <w:pPr>
        <w:autoSpaceDE w:val="0"/>
        <w:autoSpaceDN w:val="0"/>
        <w:adjustRightInd w:val="0"/>
        <w:rPr>
          <w:rFonts w:cstheme="minorHAnsi"/>
          <w:sz w:val="24"/>
        </w:rPr>
      </w:pPr>
    </w:p>
    <w:p w14:paraId="71FD1069" w14:textId="77777777" w:rsidR="005F63B1" w:rsidRPr="00F803C6" w:rsidRDefault="005F63B1" w:rsidP="005F63B1">
      <w:pPr>
        <w:autoSpaceDE w:val="0"/>
        <w:autoSpaceDN w:val="0"/>
        <w:adjustRightInd w:val="0"/>
        <w:rPr>
          <w:rFonts w:cstheme="minorHAnsi"/>
          <w:b/>
          <w:bCs/>
          <w:sz w:val="24"/>
        </w:rPr>
      </w:pPr>
      <w:r w:rsidRPr="00F803C6">
        <w:rPr>
          <w:rFonts w:cstheme="minorHAnsi"/>
          <w:b/>
          <w:bCs/>
          <w:sz w:val="24"/>
        </w:rPr>
        <w:t>Worker Rights</w:t>
      </w:r>
    </w:p>
    <w:p w14:paraId="146B8F92" w14:textId="4A0DC90E" w:rsidR="005F63B1" w:rsidRPr="00F803C6" w:rsidRDefault="005F63B1" w:rsidP="005F63B1">
      <w:pPr>
        <w:autoSpaceDE w:val="0"/>
        <w:autoSpaceDN w:val="0"/>
        <w:adjustRightInd w:val="0"/>
        <w:rPr>
          <w:rFonts w:cstheme="minorHAnsi"/>
          <w:sz w:val="24"/>
        </w:rPr>
      </w:pPr>
      <w:r w:rsidRPr="00F803C6">
        <w:rPr>
          <w:rFonts w:cstheme="minorHAnsi"/>
          <w:sz w:val="24"/>
        </w:rPr>
        <w:t xml:space="preserve">The </w:t>
      </w:r>
      <w:r w:rsidR="00DB027B" w:rsidRPr="00F803C6">
        <w:rPr>
          <w:rFonts w:cstheme="minorHAnsi"/>
          <w:sz w:val="24"/>
        </w:rPr>
        <w:t>labour</w:t>
      </w:r>
      <w:r w:rsidRPr="00F803C6">
        <w:rPr>
          <w:rFonts w:cstheme="minorHAnsi"/>
          <w:sz w:val="24"/>
        </w:rPr>
        <w:t xml:space="preserve"> laws in Tanzania are generally in line with international </w:t>
      </w:r>
      <w:r w:rsidR="00DB027B" w:rsidRPr="00F803C6">
        <w:rPr>
          <w:rFonts w:cstheme="minorHAnsi"/>
          <w:sz w:val="24"/>
        </w:rPr>
        <w:t>labour</w:t>
      </w:r>
      <w:r w:rsidRPr="00F803C6">
        <w:rPr>
          <w:rFonts w:cstheme="minorHAnsi"/>
          <w:sz w:val="24"/>
        </w:rPr>
        <w:t xml:space="preserve"> laws and Tanzania has ratified the eight core International Labour Organisation (ILO) conventions:</w:t>
      </w:r>
    </w:p>
    <w:p w14:paraId="7D6F9E97" w14:textId="77777777" w:rsidR="005F63B1" w:rsidRPr="00F803C6" w:rsidRDefault="005F63B1" w:rsidP="00FE5FE3">
      <w:pPr>
        <w:pStyle w:val="ListParagraph"/>
        <w:numPr>
          <w:ilvl w:val="0"/>
          <w:numId w:val="57"/>
        </w:numPr>
        <w:suppressAutoHyphens w:val="0"/>
        <w:autoSpaceDE w:val="0"/>
        <w:autoSpaceDN w:val="0"/>
        <w:adjustRightInd w:val="0"/>
        <w:contextualSpacing/>
        <w:rPr>
          <w:rFonts w:cstheme="minorHAnsi"/>
          <w:sz w:val="24"/>
        </w:rPr>
      </w:pPr>
      <w:r w:rsidRPr="00F803C6">
        <w:rPr>
          <w:rFonts w:cstheme="minorHAnsi"/>
          <w:sz w:val="24"/>
        </w:rPr>
        <w:t>Freedom of Association and Protection of the Right to Organise Convention, 1948 (No. 87);</w:t>
      </w:r>
    </w:p>
    <w:p w14:paraId="3E23FCCB" w14:textId="0DE70B69" w:rsidR="005F63B1" w:rsidRPr="00F803C6" w:rsidRDefault="005F63B1" w:rsidP="00FE5FE3">
      <w:pPr>
        <w:pStyle w:val="ListParagraph"/>
        <w:numPr>
          <w:ilvl w:val="0"/>
          <w:numId w:val="57"/>
        </w:numPr>
        <w:suppressAutoHyphens w:val="0"/>
        <w:autoSpaceDE w:val="0"/>
        <w:autoSpaceDN w:val="0"/>
        <w:adjustRightInd w:val="0"/>
        <w:contextualSpacing/>
        <w:rPr>
          <w:rFonts w:cstheme="minorHAnsi"/>
          <w:sz w:val="24"/>
        </w:rPr>
      </w:pPr>
      <w:r w:rsidRPr="00F803C6">
        <w:rPr>
          <w:rFonts w:cstheme="minorHAnsi"/>
          <w:sz w:val="24"/>
        </w:rPr>
        <w:t>Right to Organise and Collective Bargaining Convention, 1949 (No. 98</w:t>
      </w:r>
      <w:r w:rsidR="00DB027B" w:rsidRPr="00F803C6">
        <w:rPr>
          <w:rFonts w:cstheme="minorHAnsi"/>
          <w:sz w:val="24"/>
        </w:rPr>
        <w:t>);</w:t>
      </w:r>
    </w:p>
    <w:p w14:paraId="05A5CDFE" w14:textId="77777777" w:rsidR="005F63B1" w:rsidRPr="00F803C6" w:rsidRDefault="005F63B1" w:rsidP="00FE5FE3">
      <w:pPr>
        <w:pStyle w:val="ListParagraph"/>
        <w:numPr>
          <w:ilvl w:val="0"/>
          <w:numId w:val="57"/>
        </w:numPr>
        <w:suppressAutoHyphens w:val="0"/>
        <w:autoSpaceDE w:val="0"/>
        <w:autoSpaceDN w:val="0"/>
        <w:adjustRightInd w:val="0"/>
        <w:contextualSpacing/>
        <w:rPr>
          <w:rFonts w:cstheme="minorHAnsi"/>
          <w:sz w:val="24"/>
        </w:rPr>
      </w:pPr>
      <w:r w:rsidRPr="00F803C6">
        <w:rPr>
          <w:rFonts w:cstheme="minorHAnsi"/>
          <w:sz w:val="24"/>
        </w:rPr>
        <w:t>Forced Labour Convention, 1930 (No. 29);</w:t>
      </w:r>
    </w:p>
    <w:p w14:paraId="44DC3F5F" w14:textId="77777777" w:rsidR="005F63B1" w:rsidRPr="00F803C6" w:rsidRDefault="005F63B1" w:rsidP="00FE5FE3">
      <w:pPr>
        <w:pStyle w:val="ListParagraph"/>
        <w:numPr>
          <w:ilvl w:val="0"/>
          <w:numId w:val="57"/>
        </w:numPr>
        <w:suppressAutoHyphens w:val="0"/>
        <w:autoSpaceDE w:val="0"/>
        <w:autoSpaceDN w:val="0"/>
        <w:adjustRightInd w:val="0"/>
        <w:contextualSpacing/>
        <w:rPr>
          <w:rFonts w:cstheme="minorHAnsi"/>
          <w:sz w:val="24"/>
        </w:rPr>
      </w:pPr>
      <w:r w:rsidRPr="00F803C6">
        <w:rPr>
          <w:rFonts w:cstheme="minorHAnsi"/>
          <w:sz w:val="24"/>
        </w:rPr>
        <w:t>Abolition of Forced Labour Convention, 1957 (No. 105);</w:t>
      </w:r>
    </w:p>
    <w:p w14:paraId="5077FEE5" w14:textId="77777777" w:rsidR="005F63B1" w:rsidRPr="00F803C6" w:rsidRDefault="005F63B1" w:rsidP="00FE5FE3">
      <w:pPr>
        <w:pStyle w:val="ListParagraph"/>
        <w:numPr>
          <w:ilvl w:val="0"/>
          <w:numId w:val="57"/>
        </w:numPr>
        <w:suppressAutoHyphens w:val="0"/>
        <w:autoSpaceDE w:val="0"/>
        <w:autoSpaceDN w:val="0"/>
        <w:adjustRightInd w:val="0"/>
        <w:contextualSpacing/>
        <w:rPr>
          <w:rFonts w:cstheme="minorHAnsi"/>
          <w:sz w:val="24"/>
        </w:rPr>
      </w:pPr>
      <w:r w:rsidRPr="00F803C6">
        <w:rPr>
          <w:rFonts w:cstheme="minorHAnsi"/>
          <w:sz w:val="24"/>
        </w:rPr>
        <w:t>Minimum Age Convention, 1973 (No. 138);</w:t>
      </w:r>
    </w:p>
    <w:p w14:paraId="267A79CD" w14:textId="77777777" w:rsidR="005F63B1" w:rsidRPr="00F803C6" w:rsidRDefault="005F63B1" w:rsidP="00FE5FE3">
      <w:pPr>
        <w:pStyle w:val="ListParagraph"/>
        <w:numPr>
          <w:ilvl w:val="0"/>
          <w:numId w:val="57"/>
        </w:numPr>
        <w:suppressAutoHyphens w:val="0"/>
        <w:autoSpaceDE w:val="0"/>
        <w:autoSpaceDN w:val="0"/>
        <w:adjustRightInd w:val="0"/>
        <w:contextualSpacing/>
        <w:rPr>
          <w:rFonts w:cstheme="minorHAnsi"/>
          <w:sz w:val="24"/>
        </w:rPr>
      </w:pPr>
      <w:r w:rsidRPr="00F803C6">
        <w:rPr>
          <w:rFonts w:cstheme="minorHAnsi"/>
          <w:sz w:val="24"/>
        </w:rPr>
        <w:t>Worst Forms of Child Labour Convention, 1999 (No. 182);</w:t>
      </w:r>
    </w:p>
    <w:p w14:paraId="439F6272" w14:textId="642055AE" w:rsidR="005F63B1" w:rsidRPr="00F803C6" w:rsidRDefault="005F63B1" w:rsidP="00FE5FE3">
      <w:pPr>
        <w:pStyle w:val="ListParagraph"/>
        <w:numPr>
          <w:ilvl w:val="0"/>
          <w:numId w:val="57"/>
        </w:numPr>
        <w:suppressAutoHyphens w:val="0"/>
        <w:autoSpaceDE w:val="0"/>
        <w:autoSpaceDN w:val="0"/>
        <w:adjustRightInd w:val="0"/>
        <w:contextualSpacing/>
        <w:rPr>
          <w:rFonts w:cstheme="minorHAnsi"/>
          <w:sz w:val="24"/>
        </w:rPr>
      </w:pPr>
      <w:r w:rsidRPr="00F803C6">
        <w:rPr>
          <w:rFonts w:cstheme="minorHAnsi"/>
          <w:sz w:val="24"/>
        </w:rPr>
        <w:t>Equal Remuneration Convention, 1951 (No. 100); and</w:t>
      </w:r>
    </w:p>
    <w:p w14:paraId="5490995D" w14:textId="77777777" w:rsidR="005F63B1" w:rsidRPr="00F803C6" w:rsidRDefault="005F63B1" w:rsidP="00FE5FE3">
      <w:pPr>
        <w:pStyle w:val="ListParagraph"/>
        <w:numPr>
          <w:ilvl w:val="0"/>
          <w:numId w:val="57"/>
        </w:numPr>
        <w:suppressAutoHyphens w:val="0"/>
        <w:autoSpaceDE w:val="0"/>
        <w:autoSpaceDN w:val="0"/>
        <w:adjustRightInd w:val="0"/>
        <w:contextualSpacing/>
        <w:rPr>
          <w:rFonts w:cstheme="minorHAnsi"/>
          <w:sz w:val="24"/>
        </w:rPr>
      </w:pPr>
      <w:r w:rsidRPr="00F803C6">
        <w:rPr>
          <w:rFonts w:cstheme="minorHAnsi"/>
          <w:sz w:val="24"/>
        </w:rPr>
        <w:t>Discrimination (Employment and Occupation) Convention, 1958 (No. 111).</w:t>
      </w:r>
    </w:p>
    <w:p w14:paraId="4A58587B" w14:textId="77777777" w:rsidR="005F63B1" w:rsidRPr="00F803C6" w:rsidRDefault="005F63B1" w:rsidP="005F63B1">
      <w:pPr>
        <w:autoSpaceDE w:val="0"/>
        <w:autoSpaceDN w:val="0"/>
        <w:adjustRightInd w:val="0"/>
        <w:rPr>
          <w:rFonts w:cstheme="minorHAnsi"/>
          <w:sz w:val="24"/>
        </w:rPr>
      </w:pPr>
    </w:p>
    <w:p w14:paraId="5456E2F9" w14:textId="5B39B006" w:rsidR="00DB027B" w:rsidRPr="00F803C6" w:rsidRDefault="005F63B1" w:rsidP="00DB027B">
      <w:pPr>
        <w:autoSpaceDE w:val="0"/>
        <w:autoSpaceDN w:val="0"/>
        <w:adjustRightInd w:val="0"/>
        <w:rPr>
          <w:rFonts w:cstheme="minorHAnsi"/>
          <w:sz w:val="24"/>
        </w:rPr>
      </w:pPr>
      <w:r w:rsidRPr="00F803C6">
        <w:rPr>
          <w:rFonts w:cstheme="minorHAnsi"/>
          <w:sz w:val="24"/>
        </w:rPr>
        <w:t xml:space="preserve">However, the implementation of workers’ rights is unlikely to be fully aligned with these requirements. </w:t>
      </w:r>
      <w:r w:rsidR="00DB027B" w:rsidRPr="00F803C6">
        <w:rPr>
          <w:rFonts w:cstheme="minorHAnsi"/>
          <w:sz w:val="24"/>
        </w:rPr>
        <w:t xml:space="preserve">The enforcement </w:t>
      </w:r>
      <w:r w:rsidRPr="00F803C6">
        <w:rPr>
          <w:rFonts w:cstheme="minorHAnsi"/>
          <w:sz w:val="24"/>
        </w:rPr>
        <w:t>of laws is also often limited. There is therefore</w:t>
      </w:r>
      <w:r w:rsidR="00DB027B" w:rsidRPr="00F803C6">
        <w:rPr>
          <w:rFonts w:cstheme="minorHAnsi"/>
          <w:sz w:val="24"/>
        </w:rPr>
        <w:t>,</w:t>
      </w:r>
      <w:r w:rsidRPr="00F803C6">
        <w:rPr>
          <w:rFonts w:cstheme="minorHAnsi"/>
          <w:sz w:val="24"/>
        </w:rPr>
        <w:t xml:space="preserve"> a risk that some subcontractors/suppliers on the proposed project may not be fully compliant with Tanzanian legal requirements related to labour conditions. Forced labour and child </w:t>
      </w:r>
      <w:r w:rsidR="00DB027B" w:rsidRPr="00F803C6">
        <w:rPr>
          <w:rFonts w:cstheme="minorHAnsi"/>
          <w:sz w:val="24"/>
        </w:rPr>
        <w:t>labour</w:t>
      </w:r>
      <w:r w:rsidRPr="00F803C6">
        <w:rPr>
          <w:rFonts w:cstheme="minorHAnsi"/>
          <w:sz w:val="24"/>
        </w:rPr>
        <w:t xml:space="preserve"> are unlikely to occur in sub-contractor organisations but may occur in the supply chain, particularly in relation to the provision of food supplies. Discrimination is likely to occur as women are generally not employed in construction activities and may not be selected by contractors.</w:t>
      </w:r>
      <w:r w:rsidR="00DB027B" w:rsidRPr="00F803C6">
        <w:rPr>
          <w:rFonts w:cstheme="minorHAnsi"/>
          <w:sz w:val="24"/>
        </w:rPr>
        <w:t xml:space="preserve"> Sensitive receptors for this impact will be Project employees especially the unskilled employees who have a poor understanding of the requirements of Occupational Health and Safety (OHS) standards and their labour rights as enshrined in the law. </w:t>
      </w:r>
      <w:r w:rsidR="00DB027B" w:rsidRPr="00F803C6">
        <w:rPr>
          <w:rFonts w:eastAsia="Batang" w:cstheme="minorHAnsi"/>
          <w:i/>
          <w:iCs/>
          <w:sz w:val="24"/>
          <w:lang w:val="en-US"/>
        </w:rPr>
        <w:t>This impact is local, short term and moderate.</w:t>
      </w:r>
    </w:p>
    <w:p w14:paraId="27291980" w14:textId="2C51CA94" w:rsidR="003D5CC0" w:rsidRDefault="003D5CC0" w:rsidP="005F63B1">
      <w:pPr>
        <w:autoSpaceDE w:val="0"/>
        <w:autoSpaceDN w:val="0"/>
        <w:adjustRightInd w:val="0"/>
        <w:rPr>
          <w:rFonts w:cstheme="minorHAnsi"/>
          <w:sz w:val="24"/>
        </w:rPr>
      </w:pPr>
    </w:p>
    <w:p w14:paraId="58D56D33" w14:textId="39E96D5C" w:rsidR="005C459A" w:rsidRDefault="005C459A" w:rsidP="005F63B1">
      <w:pPr>
        <w:autoSpaceDE w:val="0"/>
        <w:autoSpaceDN w:val="0"/>
        <w:adjustRightInd w:val="0"/>
        <w:rPr>
          <w:rFonts w:cstheme="minorHAnsi"/>
          <w:sz w:val="24"/>
        </w:rPr>
      </w:pPr>
    </w:p>
    <w:p w14:paraId="4B1544F4" w14:textId="3279186E" w:rsidR="005C459A" w:rsidRDefault="005C459A" w:rsidP="005F63B1">
      <w:pPr>
        <w:autoSpaceDE w:val="0"/>
        <w:autoSpaceDN w:val="0"/>
        <w:adjustRightInd w:val="0"/>
        <w:rPr>
          <w:rFonts w:cstheme="minorHAnsi"/>
          <w:sz w:val="24"/>
        </w:rPr>
      </w:pPr>
    </w:p>
    <w:p w14:paraId="6AAB0D33" w14:textId="6FE126FB" w:rsidR="005C459A" w:rsidRDefault="005C459A" w:rsidP="005F63B1">
      <w:pPr>
        <w:autoSpaceDE w:val="0"/>
        <w:autoSpaceDN w:val="0"/>
        <w:adjustRightInd w:val="0"/>
        <w:rPr>
          <w:rFonts w:cstheme="minorHAnsi"/>
          <w:sz w:val="24"/>
        </w:rPr>
      </w:pPr>
    </w:p>
    <w:p w14:paraId="2BA1531C" w14:textId="348394BB" w:rsidR="005C459A" w:rsidRDefault="005C459A" w:rsidP="005F63B1">
      <w:pPr>
        <w:autoSpaceDE w:val="0"/>
        <w:autoSpaceDN w:val="0"/>
        <w:adjustRightInd w:val="0"/>
        <w:rPr>
          <w:rFonts w:cstheme="minorHAnsi"/>
          <w:sz w:val="24"/>
        </w:rPr>
      </w:pPr>
    </w:p>
    <w:p w14:paraId="36ED8C2C" w14:textId="77777777" w:rsidR="005C459A" w:rsidRPr="00F803C6" w:rsidRDefault="005C459A" w:rsidP="005F63B1">
      <w:pPr>
        <w:autoSpaceDE w:val="0"/>
        <w:autoSpaceDN w:val="0"/>
        <w:adjustRightInd w:val="0"/>
        <w:rPr>
          <w:rFonts w:cstheme="minorHAnsi"/>
          <w:sz w:val="24"/>
        </w:rPr>
      </w:pPr>
    </w:p>
    <w:p w14:paraId="77D0B934" w14:textId="460F6E99" w:rsidR="005F63B1" w:rsidRPr="005C459A" w:rsidRDefault="005F63B1" w:rsidP="005C459A">
      <w:pPr>
        <w:pStyle w:val="Heading2"/>
        <w:rPr>
          <w:rFonts w:cstheme="minorHAnsi"/>
          <w:sz w:val="24"/>
          <w:szCs w:val="24"/>
          <w:lang w:val="en-US"/>
        </w:rPr>
      </w:pPr>
      <w:bookmarkStart w:id="993" w:name="_Toc102126088"/>
      <w:bookmarkStart w:id="994" w:name="_Toc156570878"/>
      <w:r w:rsidRPr="00F803C6">
        <w:rPr>
          <w:rFonts w:cstheme="minorHAnsi"/>
          <w:sz w:val="24"/>
          <w:szCs w:val="24"/>
        </w:rPr>
        <w:t>6.</w:t>
      </w:r>
      <w:r w:rsidR="00582BF0" w:rsidRPr="00F803C6">
        <w:rPr>
          <w:rFonts w:cstheme="minorHAnsi"/>
          <w:sz w:val="24"/>
          <w:szCs w:val="24"/>
        </w:rPr>
        <w:t>4</w:t>
      </w:r>
      <w:r w:rsidRPr="00F803C6">
        <w:rPr>
          <w:rFonts w:cstheme="minorHAnsi"/>
          <w:sz w:val="24"/>
          <w:szCs w:val="24"/>
        </w:rPr>
        <w:tab/>
      </w:r>
      <w:r w:rsidR="003F7DBD" w:rsidRPr="00F803C6">
        <w:rPr>
          <w:rFonts w:cstheme="minorHAnsi"/>
          <w:sz w:val="24"/>
          <w:szCs w:val="24"/>
        </w:rPr>
        <w:t>Significant</w:t>
      </w:r>
      <w:r w:rsidRPr="00F803C6">
        <w:rPr>
          <w:rFonts w:cstheme="minorHAnsi"/>
          <w:sz w:val="24"/>
          <w:szCs w:val="24"/>
        </w:rPr>
        <w:t xml:space="preserve"> Environmental Impacts during </w:t>
      </w:r>
      <w:r w:rsidR="00DB027B" w:rsidRPr="00F803C6">
        <w:rPr>
          <w:rFonts w:cstheme="minorHAnsi"/>
          <w:sz w:val="24"/>
          <w:szCs w:val="24"/>
        </w:rPr>
        <w:t xml:space="preserve">Demobilization </w:t>
      </w:r>
      <w:bookmarkEnd w:id="979"/>
      <w:bookmarkEnd w:id="980"/>
      <w:bookmarkEnd w:id="981"/>
      <w:bookmarkEnd w:id="982"/>
      <w:bookmarkEnd w:id="993"/>
      <w:r w:rsidR="00DB027B" w:rsidRPr="00F803C6">
        <w:rPr>
          <w:rFonts w:cstheme="minorHAnsi"/>
          <w:sz w:val="24"/>
          <w:szCs w:val="24"/>
        </w:rPr>
        <w:t>Phase</w:t>
      </w:r>
      <w:bookmarkStart w:id="995" w:name="_Toc56877246"/>
      <w:bookmarkStart w:id="996" w:name="_Toc67065183"/>
      <w:bookmarkEnd w:id="994"/>
    </w:p>
    <w:p w14:paraId="3753ABC7" w14:textId="5912AC1D" w:rsidR="005F63B1" w:rsidRPr="005C459A" w:rsidRDefault="005F63B1" w:rsidP="005F63B1">
      <w:pPr>
        <w:rPr>
          <w:rFonts w:eastAsia="SimSun" w:cstheme="minorHAnsi"/>
          <w:b/>
          <w:bCs/>
          <w:sz w:val="24"/>
          <w:lang w:val="en-US"/>
        </w:rPr>
      </w:pPr>
      <w:r w:rsidRPr="005C459A">
        <w:rPr>
          <w:rFonts w:eastAsia="SimSun" w:cstheme="minorHAnsi"/>
          <w:b/>
          <w:bCs/>
          <w:sz w:val="24"/>
          <w:lang w:val="en-US"/>
        </w:rPr>
        <w:t>Negative Impacts</w:t>
      </w:r>
    </w:p>
    <w:p w14:paraId="1FF1C990" w14:textId="5C31C0E0" w:rsidR="005F63B1" w:rsidRPr="00F803C6" w:rsidRDefault="005F63B1" w:rsidP="005F63B1">
      <w:pPr>
        <w:pStyle w:val="Heading3"/>
        <w:rPr>
          <w:rFonts w:cstheme="minorHAnsi"/>
          <w:sz w:val="24"/>
        </w:rPr>
      </w:pPr>
      <w:bookmarkStart w:id="997" w:name="_Toc102126089"/>
      <w:bookmarkStart w:id="998" w:name="_Toc156570879"/>
      <w:r w:rsidRPr="005C459A">
        <w:rPr>
          <w:rFonts w:cstheme="minorHAnsi"/>
          <w:sz w:val="24"/>
        </w:rPr>
        <w:t>6.</w:t>
      </w:r>
      <w:r w:rsidR="00582BF0" w:rsidRPr="005C459A">
        <w:rPr>
          <w:rFonts w:cstheme="minorHAnsi"/>
          <w:sz w:val="24"/>
        </w:rPr>
        <w:t>4</w:t>
      </w:r>
      <w:r w:rsidRPr="005C459A">
        <w:rPr>
          <w:rFonts w:cstheme="minorHAnsi"/>
          <w:sz w:val="24"/>
        </w:rPr>
        <w:t>.1</w:t>
      </w:r>
      <w:r w:rsidRPr="005C459A">
        <w:rPr>
          <w:rFonts w:cstheme="minorHAnsi"/>
          <w:sz w:val="24"/>
        </w:rPr>
        <w:tab/>
        <w:t>Increased</w:t>
      </w:r>
      <w:r w:rsidRPr="00F803C6">
        <w:rPr>
          <w:rFonts w:cstheme="minorHAnsi"/>
          <w:sz w:val="24"/>
        </w:rPr>
        <w:t xml:space="preserve"> Noise</w:t>
      </w:r>
      <w:bookmarkEnd w:id="997"/>
      <w:bookmarkEnd w:id="998"/>
    </w:p>
    <w:p w14:paraId="4333C927" w14:textId="2CF59D8A" w:rsidR="00EC4B7B" w:rsidRPr="00F803C6" w:rsidRDefault="005F63B1" w:rsidP="00EC4B7B">
      <w:pPr>
        <w:autoSpaceDE w:val="0"/>
        <w:autoSpaceDN w:val="0"/>
        <w:adjustRightInd w:val="0"/>
        <w:rPr>
          <w:rFonts w:eastAsia="Calibri" w:cstheme="minorHAnsi"/>
          <w:sz w:val="24"/>
        </w:rPr>
      </w:pPr>
      <w:r w:rsidRPr="00F803C6">
        <w:rPr>
          <w:rFonts w:eastAsia="Batang" w:cstheme="minorHAnsi"/>
          <w:sz w:val="24"/>
        </w:rPr>
        <w:t>Demobilization activities normally generate a lot of noise</w:t>
      </w:r>
      <w:r w:rsidRPr="00F803C6">
        <w:rPr>
          <w:rFonts w:cstheme="minorHAnsi"/>
          <w:sz w:val="24"/>
        </w:rPr>
        <w:t xml:space="preserve">. </w:t>
      </w:r>
      <w:r w:rsidRPr="00F803C6">
        <w:rPr>
          <w:rFonts w:eastAsia="Batang" w:cstheme="minorHAnsi"/>
          <w:sz w:val="24"/>
        </w:rPr>
        <w:t xml:space="preserve">Noises can arise from vehicles during the demolition of temporary structures and transportation of rubbles. </w:t>
      </w:r>
      <w:r w:rsidRPr="00F803C6">
        <w:rPr>
          <w:rFonts w:cstheme="minorHAnsi"/>
          <w:sz w:val="24"/>
        </w:rPr>
        <w:t>During demobilization noise levels are expected to reach 80dBA</w:t>
      </w:r>
      <w:r w:rsidRPr="00F803C6">
        <w:rPr>
          <w:rFonts w:eastAsia="Batang" w:cstheme="minorHAnsi"/>
          <w:sz w:val="24"/>
        </w:rPr>
        <w:t xml:space="preserve"> if not controlled. Most of the deterrent noises shall be confined during the demobilization period only, which is rather a shorter period compared with the lifetime of the proposed project.</w:t>
      </w:r>
      <w:r w:rsidR="00EC4B7B" w:rsidRPr="00F803C6">
        <w:rPr>
          <w:rFonts w:eastAsia="Batang" w:cstheme="minorHAnsi"/>
          <w:i/>
          <w:iCs/>
          <w:sz w:val="24"/>
          <w:lang w:val="en-US"/>
        </w:rPr>
        <w:t xml:space="preserve"> This impact is local, short term and moderate.</w:t>
      </w:r>
    </w:p>
    <w:p w14:paraId="1A3C74DE" w14:textId="77777777" w:rsidR="005F63B1" w:rsidRPr="00F803C6" w:rsidRDefault="005F63B1" w:rsidP="005F63B1">
      <w:pPr>
        <w:rPr>
          <w:rFonts w:eastAsia="Batang" w:cstheme="minorHAnsi"/>
          <w:sz w:val="24"/>
        </w:rPr>
      </w:pPr>
    </w:p>
    <w:p w14:paraId="1C5C2F02" w14:textId="3C1F749A" w:rsidR="005F63B1" w:rsidRPr="00F803C6" w:rsidRDefault="005F63B1" w:rsidP="005F63B1">
      <w:pPr>
        <w:pStyle w:val="Heading3"/>
        <w:rPr>
          <w:rFonts w:eastAsia="Batang" w:cstheme="minorHAnsi"/>
          <w:sz w:val="24"/>
        </w:rPr>
      </w:pPr>
      <w:bookmarkStart w:id="999" w:name="_Toc102126090"/>
      <w:bookmarkStart w:id="1000" w:name="_Toc156570880"/>
      <w:r w:rsidRPr="00F803C6">
        <w:rPr>
          <w:rFonts w:cstheme="minorHAnsi"/>
          <w:sz w:val="24"/>
        </w:rPr>
        <w:t>6.</w:t>
      </w:r>
      <w:r w:rsidR="00582BF0" w:rsidRPr="00F803C6">
        <w:rPr>
          <w:rFonts w:cstheme="minorHAnsi"/>
          <w:sz w:val="24"/>
        </w:rPr>
        <w:t>4</w:t>
      </w:r>
      <w:r w:rsidRPr="00F803C6">
        <w:rPr>
          <w:rFonts w:cstheme="minorHAnsi"/>
          <w:sz w:val="24"/>
        </w:rPr>
        <w:t>.2</w:t>
      </w:r>
      <w:r w:rsidRPr="00F803C6">
        <w:rPr>
          <w:rFonts w:cstheme="minorHAnsi"/>
          <w:sz w:val="24"/>
        </w:rPr>
        <w:tab/>
        <w:t xml:space="preserve">Impact to </w:t>
      </w:r>
      <w:bookmarkEnd w:id="999"/>
      <w:r w:rsidRPr="00F803C6">
        <w:rPr>
          <w:rFonts w:cstheme="minorHAnsi"/>
          <w:sz w:val="24"/>
        </w:rPr>
        <w:t>Air Quality</w:t>
      </w:r>
      <w:bookmarkEnd w:id="1000"/>
    </w:p>
    <w:p w14:paraId="28F2E69B" w14:textId="627D0D95" w:rsidR="00AB0A5C" w:rsidRPr="00F803C6" w:rsidRDefault="005F63B1" w:rsidP="00AB0A5C">
      <w:pPr>
        <w:autoSpaceDE w:val="0"/>
        <w:autoSpaceDN w:val="0"/>
        <w:adjustRightInd w:val="0"/>
        <w:rPr>
          <w:rFonts w:eastAsia="Calibri" w:cstheme="minorHAnsi"/>
          <w:sz w:val="24"/>
        </w:rPr>
      </w:pPr>
      <w:r w:rsidRPr="00F803C6">
        <w:rPr>
          <w:rFonts w:eastAsia="Batang" w:cstheme="minorHAnsi"/>
          <w:sz w:val="24"/>
        </w:rPr>
        <w:t>Demobilization activities such as demolition of temporary structures, transportation of rubbles, and landscaping always involve production of dust.</w:t>
      </w:r>
      <w:r w:rsidRPr="00F803C6">
        <w:rPr>
          <w:rFonts w:cstheme="minorHAnsi"/>
          <w:sz w:val="24"/>
        </w:rPr>
        <w:t xml:space="preserve"> During construction dust levels are expected to be around 0.2 ppm if not well controlled</w:t>
      </w:r>
      <w:r w:rsidRPr="00F803C6">
        <w:rPr>
          <w:rFonts w:eastAsia="Batang" w:cstheme="minorHAnsi"/>
          <w:sz w:val="24"/>
        </w:rPr>
        <w:t>. If not properly controlled, the dust can cause bronchitis to the workers at the site and people living/working near the project site.</w:t>
      </w:r>
      <w:r w:rsidR="00AB0A5C" w:rsidRPr="00F803C6">
        <w:rPr>
          <w:rFonts w:eastAsia="Batang" w:cstheme="minorHAnsi"/>
          <w:i/>
          <w:iCs/>
          <w:sz w:val="24"/>
          <w:lang w:val="en-US"/>
        </w:rPr>
        <w:t xml:space="preserve"> This impact is local, short term and moderate.</w:t>
      </w:r>
    </w:p>
    <w:p w14:paraId="441A7E72" w14:textId="77777777" w:rsidR="005F63B1" w:rsidRPr="00F803C6" w:rsidRDefault="005F63B1" w:rsidP="005F63B1">
      <w:pPr>
        <w:rPr>
          <w:rFonts w:eastAsia="Batang" w:cstheme="minorHAnsi"/>
          <w:sz w:val="24"/>
        </w:rPr>
      </w:pPr>
    </w:p>
    <w:p w14:paraId="4771BB52" w14:textId="4554A259" w:rsidR="005F63B1" w:rsidRPr="00F803C6" w:rsidRDefault="005F63B1" w:rsidP="005F63B1">
      <w:pPr>
        <w:pStyle w:val="Heading3"/>
        <w:rPr>
          <w:rFonts w:eastAsia="Batang" w:cstheme="minorHAnsi"/>
          <w:sz w:val="24"/>
        </w:rPr>
      </w:pPr>
      <w:bookmarkStart w:id="1001" w:name="_Toc102126091"/>
      <w:bookmarkStart w:id="1002" w:name="_Toc156570881"/>
      <w:r w:rsidRPr="00F803C6">
        <w:rPr>
          <w:rFonts w:cstheme="minorHAnsi"/>
          <w:sz w:val="24"/>
        </w:rPr>
        <w:t>6.</w:t>
      </w:r>
      <w:r w:rsidR="00582BF0" w:rsidRPr="00F803C6">
        <w:rPr>
          <w:rFonts w:cstheme="minorHAnsi"/>
          <w:sz w:val="24"/>
        </w:rPr>
        <w:t>4</w:t>
      </w:r>
      <w:r w:rsidRPr="00F803C6">
        <w:rPr>
          <w:rFonts w:cstheme="minorHAnsi"/>
          <w:sz w:val="24"/>
        </w:rPr>
        <w:t>.3</w:t>
      </w:r>
      <w:r w:rsidRPr="00F803C6">
        <w:rPr>
          <w:rFonts w:cstheme="minorHAnsi"/>
          <w:sz w:val="24"/>
        </w:rPr>
        <w:tab/>
        <w:t>Waste Generation and Management</w:t>
      </w:r>
      <w:bookmarkEnd w:id="1001"/>
      <w:bookmarkEnd w:id="1002"/>
    </w:p>
    <w:p w14:paraId="4F0325E3" w14:textId="0E4A4390" w:rsidR="00AB0A5C" w:rsidRPr="00F803C6" w:rsidRDefault="005F63B1" w:rsidP="00AB0A5C">
      <w:pPr>
        <w:autoSpaceDE w:val="0"/>
        <w:autoSpaceDN w:val="0"/>
        <w:adjustRightInd w:val="0"/>
        <w:rPr>
          <w:rFonts w:eastAsia="Calibri" w:cstheme="minorHAnsi"/>
          <w:sz w:val="24"/>
        </w:rPr>
      </w:pPr>
      <w:r w:rsidRPr="00F803C6">
        <w:rPr>
          <w:rFonts w:cstheme="minorHAnsi"/>
          <w:sz w:val="24"/>
        </w:rPr>
        <w:t xml:space="preserve">Demobilization activities will generate a lot of rubble and spoil soils. The waste generated need adequate haulage facilities and at the right time. Inadequate management of the waste shall create unsightly condition on site. The types and quantities of waste have been presented in section 2 of this report. </w:t>
      </w:r>
      <w:r w:rsidR="00AB0A5C" w:rsidRPr="00F803C6">
        <w:rPr>
          <w:rFonts w:eastAsia="Batang" w:cstheme="minorHAnsi"/>
          <w:i/>
          <w:iCs/>
          <w:sz w:val="24"/>
          <w:lang w:val="en-US"/>
        </w:rPr>
        <w:t>This impact is local, short long and moderate.</w:t>
      </w:r>
    </w:p>
    <w:p w14:paraId="45B35B0D" w14:textId="1EEF553B" w:rsidR="005F63B1" w:rsidRPr="00F803C6" w:rsidRDefault="005F63B1" w:rsidP="005F63B1">
      <w:pPr>
        <w:pStyle w:val="Heading2"/>
        <w:rPr>
          <w:rFonts w:cstheme="minorHAnsi"/>
          <w:sz w:val="24"/>
          <w:szCs w:val="24"/>
        </w:rPr>
      </w:pPr>
      <w:bookmarkStart w:id="1003" w:name="_Toc102126092"/>
      <w:bookmarkStart w:id="1004" w:name="_Toc156570882"/>
      <w:r w:rsidRPr="00F803C6">
        <w:rPr>
          <w:rFonts w:cstheme="minorHAnsi"/>
          <w:sz w:val="24"/>
          <w:szCs w:val="24"/>
        </w:rPr>
        <w:t>6.</w:t>
      </w:r>
      <w:r w:rsidR="00582BF0" w:rsidRPr="00F803C6">
        <w:rPr>
          <w:rFonts w:cstheme="minorHAnsi"/>
          <w:sz w:val="24"/>
          <w:szCs w:val="24"/>
        </w:rPr>
        <w:t>5</w:t>
      </w:r>
      <w:r w:rsidRPr="00F803C6">
        <w:rPr>
          <w:rFonts w:cstheme="minorHAnsi"/>
          <w:sz w:val="24"/>
          <w:szCs w:val="24"/>
        </w:rPr>
        <w:tab/>
      </w:r>
      <w:r w:rsidR="003F7DBD" w:rsidRPr="00F803C6">
        <w:rPr>
          <w:rFonts w:cstheme="minorHAnsi"/>
          <w:sz w:val="24"/>
          <w:szCs w:val="24"/>
        </w:rPr>
        <w:t>Significant</w:t>
      </w:r>
      <w:r w:rsidRPr="00F803C6">
        <w:rPr>
          <w:rFonts w:cstheme="minorHAnsi"/>
          <w:sz w:val="24"/>
          <w:szCs w:val="24"/>
        </w:rPr>
        <w:t xml:space="preserve"> Social Impacts during </w:t>
      </w:r>
      <w:r w:rsidR="00710D4C" w:rsidRPr="00F803C6">
        <w:rPr>
          <w:rFonts w:cstheme="minorHAnsi"/>
          <w:sz w:val="24"/>
          <w:szCs w:val="24"/>
        </w:rPr>
        <w:t xml:space="preserve">Demobilization </w:t>
      </w:r>
      <w:bookmarkEnd w:id="1003"/>
      <w:r w:rsidR="00710D4C" w:rsidRPr="00F803C6">
        <w:rPr>
          <w:rFonts w:cstheme="minorHAnsi"/>
          <w:sz w:val="24"/>
          <w:szCs w:val="24"/>
        </w:rPr>
        <w:t>Phase</w:t>
      </w:r>
      <w:bookmarkEnd w:id="1004"/>
    </w:p>
    <w:p w14:paraId="2DA05465" w14:textId="325C2B07" w:rsidR="005F63B1" w:rsidRPr="005C459A" w:rsidRDefault="005F63B1" w:rsidP="005F63B1">
      <w:pPr>
        <w:rPr>
          <w:rFonts w:eastAsia="SimSun" w:cstheme="minorHAnsi"/>
          <w:b/>
          <w:bCs/>
          <w:sz w:val="24"/>
          <w:lang w:val="en-US"/>
        </w:rPr>
      </w:pPr>
      <w:r w:rsidRPr="005C459A">
        <w:rPr>
          <w:rFonts w:eastAsia="SimSun" w:cstheme="minorHAnsi"/>
          <w:b/>
          <w:bCs/>
          <w:sz w:val="24"/>
          <w:lang w:val="en-US"/>
        </w:rPr>
        <w:t>Positive Impacts</w:t>
      </w:r>
    </w:p>
    <w:p w14:paraId="7AD27D61" w14:textId="0ACD9F75" w:rsidR="005F63B1" w:rsidRPr="005C459A" w:rsidRDefault="005F63B1" w:rsidP="005F63B1">
      <w:pPr>
        <w:pStyle w:val="Heading3"/>
        <w:rPr>
          <w:rFonts w:cstheme="minorHAnsi"/>
          <w:sz w:val="24"/>
          <w:lang w:val="en-US"/>
        </w:rPr>
      </w:pPr>
      <w:bookmarkStart w:id="1005" w:name="_Toc102126093"/>
      <w:bookmarkStart w:id="1006" w:name="_Toc156570883"/>
      <w:r w:rsidRPr="005C459A">
        <w:rPr>
          <w:rFonts w:cstheme="minorHAnsi"/>
          <w:sz w:val="24"/>
        </w:rPr>
        <w:t>6.</w:t>
      </w:r>
      <w:r w:rsidR="00582BF0" w:rsidRPr="005C459A">
        <w:rPr>
          <w:rFonts w:cstheme="minorHAnsi"/>
          <w:sz w:val="24"/>
        </w:rPr>
        <w:t>5</w:t>
      </w:r>
      <w:r w:rsidRPr="005C459A">
        <w:rPr>
          <w:rFonts w:cstheme="minorHAnsi"/>
          <w:sz w:val="24"/>
        </w:rPr>
        <w:t>.1</w:t>
      </w:r>
      <w:r w:rsidRPr="005C459A">
        <w:rPr>
          <w:rFonts w:cstheme="minorHAnsi"/>
          <w:sz w:val="24"/>
        </w:rPr>
        <w:tab/>
        <w:t>Employment Opportunities</w:t>
      </w:r>
      <w:bookmarkEnd w:id="995"/>
      <w:bookmarkEnd w:id="996"/>
      <w:bookmarkEnd w:id="1005"/>
      <w:bookmarkEnd w:id="1006"/>
    </w:p>
    <w:p w14:paraId="7820F882" w14:textId="77777777" w:rsidR="005F63B1" w:rsidRPr="005C459A" w:rsidRDefault="005F63B1" w:rsidP="005F63B1">
      <w:pPr>
        <w:rPr>
          <w:rFonts w:cstheme="minorHAnsi"/>
          <w:sz w:val="24"/>
        </w:rPr>
      </w:pPr>
      <w:r w:rsidRPr="005C459A">
        <w:rPr>
          <w:rFonts w:cstheme="minorHAnsi"/>
          <w:sz w:val="24"/>
        </w:rPr>
        <w:t xml:space="preserve">During demobilization phase, the project will benefit nearby communities in terms of employment and creating linkages with local economy by the supply of goods and services. The local people either shall be employed directly by the contractor or indirectly by other businesses linked to it (ie selling of food to workers). Many people are expected to be employed during this phase. </w:t>
      </w:r>
    </w:p>
    <w:p w14:paraId="23EA8040" w14:textId="5F3758A9" w:rsidR="005F63B1" w:rsidRPr="005C459A" w:rsidRDefault="005F63B1" w:rsidP="005F63B1">
      <w:pPr>
        <w:pStyle w:val="Heading2"/>
        <w:rPr>
          <w:rFonts w:cstheme="minorHAnsi"/>
          <w:sz w:val="24"/>
          <w:szCs w:val="24"/>
          <w:highlight w:val="yellow"/>
        </w:rPr>
      </w:pPr>
      <w:bookmarkStart w:id="1007" w:name="_Toc102126094"/>
      <w:bookmarkStart w:id="1008" w:name="_Toc156570884"/>
      <w:r w:rsidRPr="005C459A">
        <w:rPr>
          <w:rFonts w:cstheme="minorHAnsi"/>
          <w:sz w:val="24"/>
          <w:szCs w:val="24"/>
        </w:rPr>
        <w:t>6.</w:t>
      </w:r>
      <w:r w:rsidR="00582BF0" w:rsidRPr="005C459A">
        <w:rPr>
          <w:rFonts w:cstheme="minorHAnsi"/>
          <w:sz w:val="24"/>
          <w:szCs w:val="24"/>
        </w:rPr>
        <w:t>6</w:t>
      </w:r>
      <w:r w:rsidRPr="005C459A">
        <w:rPr>
          <w:rFonts w:cstheme="minorHAnsi"/>
          <w:sz w:val="24"/>
          <w:szCs w:val="24"/>
        </w:rPr>
        <w:tab/>
      </w:r>
      <w:r w:rsidR="003F7DBD" w:rsidRPr="005C459A">
        <w:rPr>
          <w:rFonts w:cstheme="minorHAnsi"/>
          <w:sz w:val="24"/>
          <w:szCs w:val="24"/>
        </w:rPr>
        <w:t>Significant</w:t>
      </w:r>
      <w:r w:rsidRPr="005C459A">
        <w:rPr>
          <w:rFonts w:cstheme="minorHAnsi"/>
          <w:sz w:val="24"/>
          <w:szCs w:val="24"/>
        </w:rPr>
        <w:t xml:space="preserve"> Environmental Impacts during Operational Phase</w:t>
      </w:r>
      <w:bookmarkEnd w:id="972"/>
      <w:bookmarkEnd w:id="973"/>
      <w:bookmarkEnd w:id="1007"/>
      <w:bookmarkEnd w:id="1008"/>
    </w:p>
    <w:p w14:paraId="1685801B" w14:textId="14EB683D" w:rsidR="005F63B1" w:rsidRPr="005C459A" w:rsidRDefault="005F63B1" w:rsidP="005F63B1">
      <w:pPr>
        <w:rPr>
          <w:rFonts w:eastAsia="SimSun" w:cstheme="minorHAnsi"/>
          <w:b/>
          <w:bCs/>
          <w:sz w:val="24"/>
        </w:rPr>
      </w:pPr>
      <w:bookmarkStart w:id="1009" w:name="_Toc36041446"/>
      <w:r w:rsidRPr="005C459A">
        <w:rPr>
          <w:rFonts w:eastAsia="SimSun" w:cstheme="minorHAnsi"/>
          <w:b/>
          <w:bCs/>
          <w:sz w:val="24"/>
        </w:rPr>
        <w:t>Positive Impacts</w:t>
      </w:r>
    </w:p>
    <w:p w14:paraId="1A9042E2" w14:textId="6C559AB4" w:rsidR="005F63B1" w:rsidRPr="005C459A" w:rsidRDefault="005F63B1" w:rsidP="005F63B1">
      <w:pPr>
        <w:pStyle w:val="Heading3"/>
        <w:rPr>
          <w:rFonts w:eastAsiaTheme="minorHAnsi" w:cstheme="minorHAnsi"/>
          <w:sz w:val="24"/>
        </w:rPr>
      </w:pPr>
      <w:bookmarkStart w:id="1010" w:name="_Toc102126095"/>
      <w:bookmarkStart w:id="1011" w:name="_Toc156570885"/>
      <w:r w:rsidRPr="005C459A">
        <w:rPr>
          <w:rFonts w:eastAsiaTheme="minorHAnsi" w:cstheme="minorHAnsi"/>
          <w:sz w:val="24"/>
        </w:rPr>
        <w:t>6.</w:t>
      </w:r>
      <w:r w:rsidR="00582BF0" w:rsidRPr="005C459A">
        <w:rPr>
          <w:rFonts w:eastAsiaTheme="minorHAnsi" w:cstheme="minorHAnsi"/>
          <w:sz w:val="24"/>
        </w:rPr>
        <w:t>6</w:t>
      </w:r>
      <w:r w:rsidRPr="005C459A">
        <w:rPr>
          <w:rFonts w:eastAsiaTheme="minorHAnsi" w:cstheme="minorHAnsi"/>
          <w:sz w:val="24"/>
        </w:rPr>
        <w:t>.1</w:t>
      </w:r>
      <w:r w:rsidRPr="005C459A">
        <w:rPr>
          <w:rFonts w:eastAsiaTheme="minorHAnsi" w:cstheme="minorHAnsi"/>
          <w:sz w:val="24"/>
        </w:rPr>
        <w:tab/>
        <w:t>Strengthening the culture of environmental and social risk mitigation</w:t>
      </w:r>
      <w:bookmarkEnd w:id="1010"/>
      <w:bookmarkEnd w:id="1011"/>
      <w:r w:rsidRPr="005C459A">
        <w:rPr>
          <w:rFonts w:eastAsiaTheme="minorHAnsi" w:cstheme="minorHAnsi"/>
          <w:sz w:val="24"/>
        </w:rPr>
        <w:t xml:space="preserve"> </w:t>
      </w:r>
    </w:p>
    <w:p w14:paraId="2B629EFC" w14:textId="77777777" w:rsidR="005F63B1" w:rsidRPr="005C459A" w:rsidRDefault="005F63B1" w:rsidP="005F63B1">
      <w:pPr>
        <w:rPr>
          <w:rFonts w:eastAsiaTheme="minorHAnsi" w:cstheme="minorHAnsi"/>
          <w:color w:val="000000"/>
          <w:sz w:val="24"/>
        </w:rPr>
      </w:pPr>
      <w:r w:rsidRPr="005C459A">
        <w:rPr>
          <w:rFonts w:eastAsiaTheme="minorHAnsi" w:cstheme="minorHAnsi"/>
          <w:color w:val="000000"/>
          <w:sz w:val="24"/>
        </w:rPr>
        <w:t>The environmental and social risk mitigation measures put in place under the project will contribute to strengthening the culture of environmental and social risk mitigation in the colleges, especially for future projects.</w:t>
      </w:r>
    </w:p>
    <w:p w14:paraId="0179FCF2" w14:textId="77777777" w:rsidR="005F63B1" w:rsidRPr="005C459A" w:rsidRDefault="005F63B1" w:rsidP="005F63B1">
      <w:pPr>
        <w:rPr>
          <w:rFonts w:eastAsiaTheme="minorHAnsi" w:cstheme="minorHAnsi"/>
          <w:color w:val="000000"/>
          <w:sz w:val="24"/>
        </w:rPr>
      </w:pPr>
    </w:p>
    <w:p w14:paraId="7D56BA01" w14:textId="40A03C5F" w:rsidR="005F63B1" w:rsidRPr="005C459A" w:rsidRDefault="005F63B1" w:rsidP="005F63B1">
      <w:pPr>
        <w:rPr>
          <w:rFonts w:eastAsia="SimSun" w:cstheme="minorHAnsi"/>
          <w:b/>
          <w:bCs/>
          <w:sz w:val="24"/>
        </w:rPr>
      </w:pPr>
      <w:r w:rsidRPr="005C459A">
        <w:rPr>
          <w:rFonts w:eastAsia="SimSun" w:cstheme="minorHAnsi"/>
          <w:b/>
          <w:bCs/>
          <w:sz w:val="24"/>
        </w:rPr>
        <w:t>Negative Impacts</w:t>
      </w:r>
    </w:p>
    <w:p w14:paraId="032ABE90" w14:textId="69B64608" w:rsidR="005F63B1" w:rsidRPr="00F803C6" w:rsidRDefault="005F63B1" w:rsidP="00FE5FE3">
      <w:pPr>
        <w:pStyle w:val="Heading3"/>
        <w:numPr>
          <w:ilvl w:val="2"/>
          <w:numId w:val="113"/>
        </w:numPr>
        <w:rPr>
          <w:rFonts w:cstheme="minorHAnsi"/>
          <w:sz w:val="24"/>
        </w:rPr>
      </w:pPr>
      <w:bookmarkStart w:id="1012" w:name="_Toc102126096"/>
      <w:bookmarkStart w:id="1013" w:name="_Toc156570886"/>
      <w:r w:rsidRPr="00F803C6">
        <w:rPr>
          <w:rFonts w:cstheme="minorHAnsi"/>
          <w:sz w:val="24"/>
        </w:rPr>
        <w:t xml:space="preserve">Health and </w:t>
      </w:r>
      <w:r w:rsidR="00677C07" w:rsidRPr="00F803C6">
        <w:rPr>
          <w:rFonts w:cstheme="minorHAnsi"/>
          <w:sz w:val="24"/>
        </w:rPr>
        <w:t xml:space="preserve">Safety Risks </w:t>
      </w:r>
      <w:r w:rsidRPr="00F803C6">
        <w:rPr>
          <w:rFonts w:cstheme="minorHAnsi"/>
          <w:sz w:val="24"/>
        </w:rPr>
        <w:t xml:space="preserve">due to </w:t>
      </w:r>
      <w:r w:rsidR="00677C07" w:rsidRPr="00F803C6">
        <w:rPr>
          <w:rFonts w:cstheme="minorHAnsi"/>
          <w:sz w:val="24"/>
        </w:rPr>
        <w:t xml:space="preserve">Fire </w:t>
      </w:r>
      <w:bookmarkEnd w:id="1012"/>
      <w:r w:rsidR="00677C07" w:rsidRPr="00F803C6">
        <w:rPr>
          <w:rFonts w:cstheme="minorHAnsi"/>
          <w:sz w:val="24"/>
        </w:rPr>
        <w:t>Hazards</w:t>
      </w:r>
      <w:bookmarkEnd w:id="1013"/>
    </w:p>
    <w:p w14:paraId="48C569BF" w14:textId="363A9511" w:rsidR="00AB0A5C" w:rsidRPr="00F803C6" w:rsidRDefault="005F63B1" w:rsidP="00AB0A5C">
      <w:pPr>
        <w:autoSpaceDE w:val="0"/>
        <w:autoSpaceDN w:val="0"/>
        <w:adjustRightInd w:val="0"/>
        <w:rPr>
          <w:rFonts w:eastAsia="Calibri" w:cstheme="minorHAnsi"/>
          <w:sz w:val="24"/>
        </w:rPr>
      </w:pPr>
      <w:r w:rsidRPr="00F803C6">
        <w:rPr>
          <w:rFonts w:cstheme="minorHAnsi"/>
          <w:sz w:val="24"/>
        </w:rPr>
        <w:t>Buildings are prone to fire hazards because of different types of combustible materials and machines which, are used and installed, respectively. Electrical fault is by large the main culprit in fire accidents in buildings in Tanzania. The components of a fire are fuel (combustible substance), heat and oxygen. Unless all three are present fire will not occur. Fire can cause the following effects:</w:t>
      </w:r>
      <w:r w:rsidR="00AB0A5C" w:rsidRPr="00F803C6">
        <w:rPr>
          <w:rFonts w:cstheme="minorHAnsi"/>
          <w:sz w:val="24"/>
        </w:rPr>
        <w:t xml:space="preserve"> </w:t>
      </w:r>
      <w:r w:rsidRPr="00F803C6">
        <w:rPr>
          <w:rFonts w:cstheme="minorHAnsi"/>
          <w:sz w:val="24"/>
        </w:rPr>
        <w:t>Loss of lives</w:t>
      </w:r>
      <w:r w:rsidR="00AB0A5C" w:rsidRPr="00F803C6">
        <w:rPr>
          <w:rFonts w:cstheme="minorHAnsi"/>
          <w:sz w:val="24"/>
        </w:rPr>
        <w:t>; s</w:t>
      </w:r>
      <w:r w:rsidRPr="00F803C6">
        <w:rPr>
          <w:rFonts w:cstheme="minorHAnsi"/>
          <w:sz w:val="24"/>
        </w:rPr>
        <w:t>erious Injuries</w:t>
      </w:r>
      <w:r w:rsidR="00AB0A5C" w:rsidRPr="00F803C6">
        <w:rPr>
          <w:rFonts w:cstheme="minorHAnsi"/>
          <w:sz w:val="24"/>
        </w:rPr>
        <w:t>; and l</w:t>
      </w:r>
      <w:r w:rsidRPr="00F803C6">
        <w:rPr>
          <w:rFonts w:cstheme="minorHAnsi"/>
          <w:sz w:val="24"/>
        </w:rPr>
        <w:t>oss of properties etc.</w:t>
      </w:r>
      <w:r w:rsidR="00AB0A5C" w:rsidRPr="00F803C6">
        <w:rPr>
          <w:rFonts w:eastAsia="Batang" w:cstheme="minorHAnsi"/>
          <w:i/>
          <w:iCs/>
          <w:sz w:val="24"/>
          <w:lang w:val="en-US"/>
        </w:rPr>
        <w:t xml:space="preserve"> This impact is local, long term and moderate.</w:t>
      </w:r>
    </w:p>
    <w:p w14:paraId="54080B8F" w14:textId="77777777" w:rsidR="005F63B1" w:rsidRPr="00F803C6" w:rsidRDefault="005F63B1" w:rsidP="005F63B1">
      <w:pPr>
        <w:rPr>
          <w:rFonts w:cstheme="minorHAnsi"/>
          <w:sz w:val="24"/>
        </w:rPr>
      </w:pPr>
    </w:p>
    <w:p w14:paraId="53B05C11" w14:textId="77D5A66F" w:rsidR="005F63B1" w:rsidRPr="00F803C6" w:rsidRDefault="005F63B1" w:rsidP="005F63B1">
      <w:pPr>
        <w:pStyle w:val="Heading3"/>
        <w:rPr>
          <w:rFonts w:cstheme="minorHAnsi"/>
          <w:sz w:val="24"/>
        </w:rPr>
      </w:pPr>
      <w:bookmarkStart w:id="1014" w:name="_Toc102126097"/>
      <w:bookmarkStart w:id="1015" w:name="_Toc156570887"/>
      <w:r w:rsidRPr="00F803C6">
        <w:rPr>
          <w:rFonts w:cstheme="minorHAnsi"/>
          <w:sz w:val="24"/>
        </w:rPr>
        <w:t>6.</w:t>
      </w:r>
      <w:r w:rsidR="00582BF0" w:rsidRPr="00F803C6">
        <w:rPr>
          <w:rFonts w:cstheme="minorHAnsi"/>
          <w:sz w:val="24"/>
        </w:rPr>
        <w:t>6</w:t>
      </w:r>
      <w:r w:rsidRPr="00F803C6">
        <w:rPr>
          <w:rFonts w:cstheme="minorHAnsi"/>
          <w:sz w:val="24"/>
        </w:rPr>
        <w:t>.3</w:t>
      </w:r>
      <w:r w:rsidRPr="00F803C6">
        <w:rPr>
          <w:rFonts w:cstheme="minorHAnsi"/>
          <w:sz w:val="24"/>
        </w:rPr>
        <w:tab/>
        <w:t xml:space="preserve">Increased </w:t>
      </w:r>
      <w:r w:rsidR="00677C07" w:rsidRPr="00F803C6">
        <w:rPr>
          <w:rFonts w:cstheme="minorHAnsi"/>
          <w:sz w:val="24"/>
        </w:rPr>
        <w:t xml:space="preserve">Wastes </w:t>
      </w:r>
      <w:r w:rsidRPr="00F803C6">
        <w:rPr>
          <w:rFonts w:cstheme="minorHAnsi"/>
          <w:sz w:val="24"/>
        </w:rPr>
        <w:t xml:space="preserve">during </w:t>
      </w:r>
      <w:bookmarkEnd w:id="1014"/>
      <w:r w:rsidR="00677C07" w:rsidRPr="00F803C6">
        <w:rPr>
          <w:rFonts w:cstheme="minorHAnsi"/>
          <w:sz w:val="24"/>
        </w:rPr>
        <w:t>Operations</w:t>
      </w:r>
      <w:bookmarkEnd w:id="1015"/>
    </w:p>
    <w:p w14:paraId="2FC8E054" w14:textId="752E6F27" w:rsidR="005F63B1" w:rsidRPr="00F803C6" w:rsidRDefault="005F63B1" w:rsidP="005F63B1">
      <w:pPr>
        <w:rPr>
          <w:rFonts w:cstheme="minorHAnsi"/>
          <w:sz w:val="24"/>
        </w:rPr>
      </w:pPr>
      <w:r w:rsidRPr="00F803C6">
        <w:rPr>
          <w:rFonts w:cstheme="minorHAnsi"/>
          <w:sz w:val="24"/>
        </w:rPr>
        <w:t>During the operation phase it is expected</w:t>
      </w:r>
      <w:r w:rsidR="00323C82" w:rsidRPr="00F803C6">
        <w:rPr>
          <w:rFonts w:cstheme="minorHAnsi"/>
          <w:sz w:val="24"/>
        </w:rPr>
        <w:t xml:space="preserve"> that</w:t>
      </w:r>
      <w:r w:rsidRPr="00F803C6">
        <w:rPr>
          <w:rFonts w:cstheme="minorHAnsi"/>
          <w:sz w:val="24"/>
        </w:rPr>
        <w:t xml:space="preserve"> a lot of solid and liquid wastes will be generated from the activities that will be taking place in the building. Solid waste will mainly </w:t>
      </w:r>
      <w:r w:rsidR="00323C82" w:rsidRPr="00F803C6">
        <w:rPr>
          <w:rFonts w:cstheme="minorHAnsi"/>
          <w:sz w:val="24"/>
        </w:rPr>
        <w:t xml:space="preserve">be </w:t>
      </w:r>
      <w:r w:rsidRPr="00F803C6">
        <w:rPr>
          <w:rFonts w:cstheme="minorHAnsi"/>
          <w:sz w:val="24"/>
        </w:rPr>
        <w:t>comprise</w:t>
      </w:r>
      <w:r w:rsidR="00323C82" w:rsidRPr="00F803C6">
        <w:rPr>
          <w:rFonts w:cstheme="minorHAnsi"/>
          <w:sz w:val="24"/>
        </w:rPr>
        <w:t>d</w:t>
      </w:r>
      <w:r w:rsidRPr="00F803C6">
        <w:rPr>
          <w:rFonts w:cstheme="minorHAnsi"/>
          <w:sz w:val="24"/>
        </w:rPr>
        <w:t xml:space="preserve"> of paper, food waste, cardboards, electronic wastes etc. The offsite effects could be un-aesthetics view, pest breeding, unhygienic conditions, chocking of nearby drains and stream and pollution of physical environment. </w:t>
      </w:r>
    </w:p>
    <w:p w14:paraId="4852BC6C" w14:textId="77777777" w:rsidR="005F63B1" w:rsidRPr="00F803C6" w:rsidRDefault="005F63B1" w:rsidP="005F63B1">
      <w:pPr>
        <w:rPr>
          <w:rFonts w:cstheme="minorHAnsi"/>
          <w:sz w:val="24"/>
        </w:rPr>
      </w:pPr>
    </w:p>
    <w:p w14:paraId="433194C1" w14:textId="720FC6DE" w:rsidR="00964387" w:rsidRPr="00F803C6" w:rsidRDefault="005F63B1" w:rsidP="00964387">
      <w:pPr>
        <w:autoSpaceDE w:val="0"/>
        <w:autoSpaceDN w:val="0"/>
        <w:adjustRightInd w:val="0"/>
        <w:rPr>
          <w:rFonts w:eastAsia="Calibri" w:cstheme="minorHAnsi"/>
          <w:sz w:val="24"/>
        </w:rPr>
      </w:pPr>
      <w:r w:rsidRPr="00F803C6">
        <w:rPr>
          <w:rFonts w:cstheme="minorHAnsi"/>
          <w:sz w:val="24"/>
        </w:rPr>
        <w:t>Liquid waste will mainly consist of wastewater from bathrooms, pantry and lavatories (wastewater discharge values are given in Chapter 2). If wastewater is not well managed it has the potential to cause soil and ground water pollution, cause diseases to DUCE community and surrounding areas, become nuisance due to smell and bad look.</w:t>
      </w:r>
      <w:r w:rsidR="00964387" w:rsidRPr="00F803C6">
        <w:rPr>
          <w:rFonts w:cstheme="minorHAnsi"/>
          <w:sz w:val="24"/>
        </w:rPr>
        <w:t xml:space="preserve"> If these wastes are not properly managed, they have the potential to change the aesthetic scenery of the DUCE premises and the surrounding areas as well as cause public health problems.</w:t>
      </w:r>
      <w:r w:rsidR="00964387" w:rsidRPr="00F803C6">
        <w:rPr>
          <w:rFonts w:eastAsia="Batang" w:cstheme="minorHAnsi"/>
          <w:i/>
          <w:iCs/>
          <w:sz w:val="24"/>
          <w:lang w:val="en-US"/>
        </w:rPr>
        <w:t xml:space="preserve"> This impact is local, long term and substantial.</w:t>
      </w:r>
    </w:p>
    <w:p w14:paraId="04480F72" w14:textId="0C31933F" w:rsidR="005F63B1" w:rsidRPr="00F803C6" w:rsidRDefault="005F63B1" w:rsidP="005F63B1">
      <w:pPr>
        <w:rPr>
          <w:rFonts w:cstheme="minorHAnsi"/>
          <w:sz w:val="24"/>
        </w:rPr>
      </w:pPr>
    </w:p>
    <w:p w14:paraId="21A22824" w14:textId="0843D11A" w:rsidR="005F63B1" w:rsidRPr="00F803C6" w:rsidRDefault="005F63B1" w:rsidP="005F63B1">
      <w:pPr>
        <w:pStyle w:val="Heading3"/>
        <w:rPr>
          <w:rFonts w:cstheme="minorHAnsi"/>
          <w:sz w:val="24"/>
        </w:rPr>
      </w:pPr>
      <w:bookmarkStart w:id="1016" w:name="_Toc71648554"/>
      <w:bookmarkStart w:id="1017" w:name="_Toc84415459"/>
      <w:bookmarkStart w:id="1018" w:name="_Toc102126098"/>
      <w:bookmarkStart w:id="1019" w:name="_Toc156570888"/>
      <w:r w:rsidRPr="00F803C6">
        <w:rPr>
          <w:rFonts w:cstheme="minorHAnsi"/>
          <w:sz w:val="24"/>
        </w:rPr>
        <w:t>6.</w:t>
      </w:r>
      <w:r w:rsidR="00582BF0" w:rsidRPr="00F803C6">
        <w:rPr>
          <w:rFonts w:cstheme="minorHAnsi"/>
          <w:sz w:val="24"/>
        </w:rPr>
        <w:t>6</w:t>
      </w:r>
      <w:r w:rsidRPr="00F803C6">
        <w:rPr>
          <w:rFonts w:cstheme="minorHAnsi"/>
          <w:sz w:val="24"/>
        </w:rPr>
        <w:t>.4</w:t>
      </w:r>
      <w:r w:rsidRPr="00F803C6">
        <w:rPr>
          <w:rFonts w:cstheme="minorHAnsi"/>
          <w:sz w:val="24"/>
        </w:rPr>
        <w:tab/>
        <w:t xml:space="preserve">Increased </w:t>
      </w:r>
      <w:r w:rsidR="00F23D46" w:rsidRPr="00F803C6">
        <w:rPr>
          <w:rFonts w:cstheme="minorHAnsi"/>
          <w:sz w:val="24"/>
        </w:rPr>
        <w:t>Surface Water Run</w:t>
      </w:r>
      <w:r w:rsidRPr="00F803C6">
        <w:rPr>
          <w:rFonts w:cstheme="minorHAnsi"/>
          <w:sz w:val="24"/>
        </w:rPr>
        <w:t>-off</w:t>
      </w:r>
      <w:bookmarkEnd w:id="1016"/>
      <w:bookmarkEnd w:id="1017"/>
      <w:bookmarkEnd w:id="1018"/>
      <w:bookmarkEnd w:id="1019"/>
    </w:p>
    <w:p w14:paraId="0F951C39" w14:textId="185B7698" w:rsidR="00AB0A5C" w:rsidRPr="00F803C6" w:rsidRDefault="005F63B1" w:rsidP="00AB0A5C">
      <w:pPr>
        <w:autoSpaceDE w:val="0"/>
        <w:autoSpaceDN w:val="0"/>
        <w:adjustRightInd w:val="0"/>
        <w:rPr>
          <w:rFonts w:eastAsia="Calibri" w:cstheme="minorHAnsi"/>
          <w:sz w:val="24"/>
        </w:rPr>
      </w:pPr>
      <w:r w:rsidRPr="00F803C6">
        <w:rPr>
          <w:rFonts w:cstheme="minorHAnsi"/>
          <w:sz w:val="24"/>
          <w:lang w:eastAsia="en-GB"/>
        </w:rPr>
        <w:t xml:space="preserve">The project shall involve roofing of the buildings and paving the project area thus reducing water infiltration into the ground. This implies that surface runoff from the site will increase. The project will occupy an area of about </w:t>
      </w:r>
      <w:r w:rsidR="00AB0A5C" w:rsidRPr="00F803C6">
        <w:rPr>
          <w:rFonts w:cstheme="minorHAnsi"/>
          <w:sz w:val="24"/>
        </w:rPr>
        <w:t>9,9</w:t>
      </w:r>
      <w:r w:rsidR="009D6DFA" w:rsidRPr="00F803C6">
        <w:rPr>
          <w:rFonts w:cstheme="minorHAnsi"/>
          <w:sz w:val="24"/>
        </w:rPr>
        <w:t>00</w:t>
      </w:r>
      <w:r w:rsidRPr="00F803C6">
        <w:rPr>
          <w:rFonts w:cstheme="minorHAnsi"/>
          <w:sz w:val="24"/>
          <w:lang w:eastAsia="en-GB"/>
        </w:rPr>
        <w:t>m</w:t>
      </w:r>
      <w:r w:rsidRPr="00F803C6">
        <w:rPr>
          <w:rFonts w:cstheme="minorHAnsi"/>
          <w:sz w:val="24"/>
          <w:vertAlign w:val="superscript"/>
          <w:lang w:eastAsia="en-GB"/>
        </w:rPr>
        <w:t xml:space="preserve">2 </w:t>
      </w:r>
      <w:r w:rsidRPr="00F803C6">
        <w:rPr>
          <w:rFonts w:cstheme="minorHAnsi"/>
          <w:sz w:val="24"/>
          <w:lang w:eastAsia="en-GB"/>
        </w:rPr>
        <w:t xml:space="preserve">out of </w:t>
      </w:r>
      <w:r w:rsidR="000C18A2" w:rsidRPr="00F803C6">
        <w:rPr>
          <w:rFonts w:cstheme="minorHAnsi"/>
          <w:sz w:val="24"/>
          <w:lang w:eastAsia="en-GB"/>
        </w:rPr>
        <w:t>214361</w:t>
      </w:r>
      <w:r w:rsidRPr="00F803C6">
        <w:rPr>
          <w:rFonts w:cstheme="minorHAnsi"/>
          <w:sz w:val="24"/>
          <w:lang w:eastAsia="en-GB"/>
        </w:rPr>
        <w:t>m</w:t>
      </w:r>
      <w:r w:rsidRPr="00F803C6">
        <w:rPr>
          <w:rFonts w:cstheme="minorHAnsi"/>
          <w:sz w:val="24"/>
          <w:vertAlign w:val="superscript"/>
          <w:lang w:eastAsia="en-GB"/>
        </w:rPr>
        <w:t>2</w:t>
      </w:r>
      <w:r w:rsidRPr="00F803C6">
        <w:rPr>
          <w:rFonts w:cstheme="minorHAnsi"/>
          <w:sz w:val="24"/>
          <w:lang w:eastAsia="en-GB"/>
        </w:rPr>
        <w:t xml:space="preserve"> (DUCE whole area). The amount of runoff will increase slightly due to lowered infiltration of rainwater into the soil. Uncontrolled storm water have the potential to cause floods or water logging either within DUCE campus or surrounding areas. Floods can cause damage to properties, injuries to people or even loss of life, depending on the magnitude. Water logging can be breeding sites for diseases vectors especially mosquitos, but also cause visual pollution apart from blocking access (if happen on access road).  </w:t>
      </w:r>
      <w:r w:rsidR="00AB0A5C" w:rsidRPr="00F803C6">
        <w:rPr>
          <w:rFonts w:eastAsia="Batang" w:cstheme="minorHAnsi"/>
          <w:i/>
          <w:iCs/>
          <w:sz w:val="24"/>
          <w:lang w:val="en-US"/>
        </w:rPr>
        <w:t>This impact is local, long term and moderate.</w:t>
      </w:r>
    </w:p>
    <w:p w14:paraId="193DAC54" w14:textId="61E3BC78" w:rsidR="005F63B1" w:rsidRPr="00F803C6" w:rsidRDefault="005F63B1" w:rsidP="005F63B1">
      <w:pPr>
        <w:pStyle w:val="Heading2"/>
        <w:rPr>
          <w:rFonts w:cstheme="minorHAnsi"/>
          <w:sz w:val="24"/>
          <w:szCs w:val="24"/>
          <w:highlight w:val="yellow"/>
        </w:rPr>
      </w:pPr>
      <w:bookmarkStart w:id="1020" w:name="_Toc102126099"/>
      <w:bookmarkStart w:id="1021" w:name="_Toc156570889"/>
      <w:r w:rsidRPr="00F803C6">
        <w:rPr>
          <w:rFonts w:cstheme="minorHAnsi"/>
          <w:sz w:val="24"/>
          <w:szCs w:val="24"/>
        </w:rPr>
        <w:t>6.</w:t>
      </w:r>
      <w:r w:rsidR="00582BF0" w:rsidRPr="00F803C6">
        <w:rPr>
          <w:rFonts w:cstheme="minorHAnsi"/>
          <w:sz w:val="24"/>
          <w:szCs w:val="24"/>
        </w:rPr>
        <w:t>7</w:t>
      </w:r>
      <w:r w:rsidRPr="00F803C6">
        <w:rPr>
          <w:rFonts w:cstheme="minorHAnsi"/>
          <w:sz w:val="24"/>
          <w:szCs w:val="24"/>
        </w:rPr>
        <w:tab/>
      </w:r>
      <w:r w:rsidR="003F7DBD" w:rsidRPr="00F803C6">
        <w:rPr>
          <w:rFonts w:cstheme="minorHAnsi"/>
          <w:sz w:val="24"/>
          <w:szCs w:val="24"/>
        </w:rPr>
        <w:t>Significant</w:t>
      </w:r>
      <w:r w:rsidRPr="00F803C6">
        <w:rPr>
          <w:rFonts w:cstheme="minorHAnsi"/>
          <w:sz w:val="24"/>
          <w:szCs w:val="24"/>
        </w:rPr>
        <w:t xml:space="preserve"> Social Impacts during Operational Phase</w:t>
      </w:r>
      <w:bookmarkEnd w:id="1020"/>
      <w:bookmarkEnd w:id="1021"/>
    </w:p>
    <w:p w14:paraId="630AA2A6" w14:textId="77F85891" w:rsidR="005F63B1" w:rsidRPr="005C459A" w:rsidRDefault="005F63B1" w:rsidP="005F63B1">
      <w:pPr>
        <w:rPr>
          <w:rFonts w:eastAsia="SimSun" w:cstheme="minorHAnsi"/>
          <w:b/>
          <w:bCs/>
          <w:sz w:val="24"/>
        </w:rPr>
      </w:pPr>
      <w:r w:rsidRPr="005C459A">
        <w:rPr>
          <w:rFonts w:eastAsia="SimSun" w:cstheme="minorHAnsi"/>
          <w:b/>
          <w:bCs/>
          <w:sz w:val="24"/>
        </w:rPr>
        <w:t>Positive Impacts</w:t>
      </w:r>
    </w:p>
    <w:p w14:paraId="2A0EA587" w14:textId="4C413D35" w:rsidR="005F63B1" w:rsidRPr="00F803C6" w:rsidRDefault="005F63B1" w:rsidP="005F63B1">
      <w:pPr>
        <w:pStyle w:val="Heading3"/>
        <w:rPr>
          <w:rFonts w:eastAsiaTheme="minorHAnsi" w:cstheme="minorHAnsi"/>
          <w:sz w:val="24"/>
        </w:rPr>
      </w:pPr>
      <w:bookmarkStart w:id="1022" w:name="_Toc102126100"/>
      <w:bookmarkStart w:id="1023" w:name="_Toc156570890"/>
      <w:r w:rsidRPr="005C459A">
        <w:rPr>
          <w:rFonts w:eastAsiaTheme="minorHAnsi" w:cstheme="minorHAnsi"/>
          <w:sz w:val="24"/>
        </w:rPr>
        <w:t>6.</w:t>
      </w:r>
      <w:r w:rsidR="00582BF0" w:rsidRPr="005C459A">
        <w:rPr>
          <w:rFonts w:eastAsiaTheme="minorHAnsi" w:cstheme="minorHAnsi"/>
          <w:sz w:val="24"/>
        </w:rPr>
        <w:t>7</w:t>
      </w:r>
      <w:r w:rsidRPr="005C459A">
        <w:rPr>
          <w:rFonts w:eastAsiaTheme="minorHAnsi" w:cstheme="minorHAnsi"/>
          <w:sz w:val="24"/>
        </w:rPr>
        <w:t>.1</w:t>
      </w:r>
      <w:r w:rsidRPr="005C459A">
        <w:rPr>
          <w:rFonts w:eastAsiaTheme="minorHAnsi" w:cstheme="minorHAnsi"/>
          <w:sz w:val="24"/>
        </w:rPr>
        <w:tab/>
        <w:t>Improved</w:t>
      </w:r>
      <w:r w:rsidRPr="00F803C6">
        <w:rPr>
          <w:rFonts w:eastAsiaTheme="minorHAnsi" w:cstheme="minorHAnsi"/>
          <w:sz w:val="24"/>
        </w:rPr>
        <w:t xml:space="preserve"> </w:t>
      </w:r>
      <w:bookmarkEnd w:id="1022"/>
      <w:r w:rsidR="00283C07" w:rsidRPr="00F803C6">
        <w:rPr>
          <w:rFonts w:eastAsiaTheme="minorHAnsi" w:cstheme="minorHAnsi"/>
          <w:sz w:val="24"/>
        </w:rPr>
        <w:t>Enrolment</w:t>
      </w:r>
      <w:bookmarkEnd w:id="1023"/>
      <w:r w:rsidR="00283C07" w:rsidRPr="00F803C6">
        <w:rPr>
          <w:rFonts w:eastAsiaTheme="minorHAnsi" w:cstheme="minorHAnsi"/>
          <w:sz w:val="24"/>
        </w:rPr>
        <w:t xml:space="preserve"> </w:t>
      </w:r>
    </w:p>
    <w:p w14:paraId="0EF1031D" w14:textId="338A8B0E" w:rsidR="005F63B1" w:rsidRPr="00F803C6" w:rsidRDefault="005F63B1" w:rsidP="005F63B1">
      <w:pPr>
        <w:autoSpaceDE w:val="0"/>
        <w:autoSpaceDN w:val="0"/>
        <w:adjustRightInd w:val="0"/>
        <w:rPr>
          <w:rFonts w:eastAsiaTheme="minorHAnsi" w:cstheme="minorHAnsi"/>
          <w:color w:val="000000"/>
          <w:sz w:val="24"/>
        </w:rPr>
      </w:pPr>
      <w:r w:rsidRPr="00F803C6">
        <w:rPr>
          <w:rFonts w:eastAsiaTheme="minorHAnsi" w:cstheme="minorHAnsi"/>
          <w:color w:val="000000"/>
          <w:sz w:val="24"/>
        </w:rPr>
        <w:t xml:space="preserve">Poor and </w:t>
      </w:r>
      <w:r w:rsidR="00283C07" w:rsidRPr="00F803C6">
        <w:rPr>
          <w:rFonts w:eastAsiaTheme="minorHAnsi" w:cstheme="minorHAnsi"/>
          <w:color w:val="000000"/>
          <w:sz w:val="24"/>
        </w:rPr>
        <w:t>in</w:t>
      </w:r>
      <w:r w:rsidRPr="00F803C6">
        <w:rPr>
          <w:rFonts w:eastAsiaTheme="minorHAnsi" w:cstheme="minorHAnsi"/>
          <w:color w:val="000000"/>
          <w:sz w:val="24"/>
        </w:rPr>
        <w:t xml:space="preserve">adequate infrastructure has been identified as one of the primary causes of low enrolment in </w:t>
      </w:r>
      <w:r w:rsidR="00283C07" w:rsidRPr="00F803C6">
        <w:rPr>
          <w:rFonts w:eastAsiaTheme="minorHAnsi" w:cstheme="minorHAnsi"/>
          <w:color w:val="000000"/>
          <w:sz w:val="24"/>
        </w:rPr>
        <w:t>educational</w:t>
      </w:r>
      <w:r w:rsidRPr="00F803C6">
        <w:rPr>
          <w:rFonts w:eastAsiaTheme="minorHAnsi" w:cstheme="minorHAnsi"/>
          <w:color w:val="000000"/>
          <w:sz w:val="24"/>
        </w:rPr>
        <w:t xml:space="preserve"> institutions. The project is expected to increase </w:t>
      </w:r>
      <w:r w:rsidR="00892A3E" w:rsidRPr="00F803C6">
        <w:rPr>
          <w:rFonts w:eastAsiaTheme="minorHAnsi" w:cstheme="minorHAnsi"/>
          <w:color w:val="000000"/>
          <w:sz w:val="24"/>
        </w:rPr>
        <w:t>students’</w:t>
      </w:r>
      <w:r w:rsidR="00283C07" w:rsidRPr="00F803C6">
        <w:rPr>
          <w:rFonts w:eastAsiaTheme="minorHAnsi" w:cstheme="minorHAnsi"/>
          <w:color w:val="000000"/>
          <w:sz w:val="24"/>
        </w:rPr>
        <w:t xml:space="preserve"> </w:t>
      </w:r>
      <w:r w:rsidRPr="00F803C6">
        <w:rPr>
          <w:rFonts w:eastAsiaTheme="minorHAnsi" w:cstheme="minorHAnsi"/>
          <w:color w:val="000000"/>
          <w:sz w:val="24"/>
        </w:rPr>
        <w:t xml:space="preserve">enrolment levels </w:t>
      </w:r>
      <w:r w:rsidR="00AB0A5C" w:rsidRPr="00F803C6">
        <w:rPr>
          <w:rFonts w:eastAsiaTheme="minorHAnsi" w:cstheme="minorHAnsi"/>
          <w:color w:val="000000"/>
          <w:sz w:val="24"/>
        </w:rPr>
        <w:t>at DUCE</w:t>
      </w:r>
      <w:r w:rsidR="00283C07" w:rsidRPr="00F803C6">
        <w:rPr>
          <w:rFonts w:eastAsiaTheme="minorHAnsi" w:cstheme="minorHAnsi"/>
          <w:color w:val="000000"/>
          <w:sz w:val="24"/>
        </w:rPr>
        <w:t xml:space="preserve"> for both male and </w:t>
      </w:r>
      <w:r w:rsidR="00EB7425" w:rsidRPr="00F803C6">
        <w:rPr>
          <w:rFonts w:eastAsiaTheme="minorHAnsi" w:cstheme="minorHAnsi"/>
          <w:color w:val="000000"/>
          <w:sz w:val="24"/>
        </w:rPr>
        <w:t>females</w:t>
      </w:r>
      <w:r w:rsidRPr="00F803C6">
        <w:rPr>
          <w:rFonts w:eastAsiaTheme="minorHAnsi" w:cstheme="minorHAnsi"/>
          <w:color w:val="000000"/>
          <w:sz w:val="24"/>
        </w:rPr>
        <w:t xml:space="preserve"> well as in non-female traditional courses.</w:t>
      </w:r>
    </w:p>
    <w:p w14:paraId="4F11258F" w14:textId="77777777" w:rsidR="005F63B1" w:rsidRPr="00F803C6" w:rsidRDefault="005F63B1" w:rsidP="005F63B1">
      <w:pPr>
        <w:autoSpaceDE w:val="0"/>
        <w:autoSpaceDN w:val="0"/>
        <w:adjustRightInd w:val="0"/>
        <w:rPr>
          <w:rFonts w:eastAsiaTheme="minorHAnsi" w:cstheme="minorHAnsi"/>
          <w:color w:val="000000"/>
          <w:sz w:val="24"/>
        </w:rPr>
      </w:pPr>
      <w:r w:rsidRPr="00F803C6">
        <w:rPr>
          <w:rFonts w:eastAsiaTheme="minorHAnsi" w:cstheme="minorHAnsi"/>
          <w:color w:val="000000"/>
          <w:sz w:val="24"/>
        </w:rPr>
        <w:t xml:space="preserve"> </w:t>
      </w:r>
    </w:p>
    <w:p w14:paraId="5FDAB75D" w14:textId="173269AA" w:rsidR="005F63B1" w:rsidRPr="00F803C6" w:rsidRDefault="005F63B1" w:rsidP="005F63B1">
      <w:pPr>
        <w:pStyle w:val="Heading3"/>
        <w:rPr>
          <w:rFonts w:eastAsiaTheme="minorHAnsi" w:cstheme="minorHAnsi"/>
          <w:sz w:val="24"/>
        </w:rPr>
      </w:pPr>
      <w:bookmarkStart w:id="1024" w:name="_Toc102126101"/>
      <w:bookmarkStart w:id="1025" w:name="_Toc156570891"/>
      <w:r w:rsidRPr="00F803C6">
        <w:rPr>
          <w:rFonts w:eastAsiaTheme="minorHAnsi" w:cstheme="minorHAnsi"/>
          <w:sz w:val="24"/>
        </w:rPr>
        <w:t>6.</w:t>
      </w:r>
      <w:r w:rsidR="00582BF0" w:rsidRPr="00F803C6">
        <w:rPr>
          <w:rFonts w:eastAsiaTheme="minorHAnsi" w:cstheme="minorHAnsi"/>
          <w:sz w:val="24"/>
        </w:rPr>
        <w:t>7</w:t>
      </w:r>
      <w:r w:rsidRPr="00F803C6">
        <w:rPr>
          <w:rFonts w:eastAsiaTheme="minorHAnsi" w:cstheme="minorHAnsi"/>
          <w:sz w:val="24"/>
        </w:rPr>
        <w:t>.2</w:t>
      </w:r>
      <w:r w:rsidRPr="00F803C6">
        <w:rPr>
          <w:rFonts w:eastAsiaTheme="minorHAnsi" w:cstheme="minorHAnsi"/>
          <w:sz w:val="24"/>
        </w:rPr>
        <w:tab/>
        <w:t xml:space="preserve">Creation of </w:t>
      </w:r>
      <w:r w:rsidR="00283C07" w:rsidRPr="00F803C6">
        <w:rPr>
          <w:rFonts w:eastAsiaTheme="minorHAnsi" w:cstheme="minorHAnsi"/>
          <w:sz w:val="24"/>
        </w:rPr>
        <w:t xml:space="preserve">Employment </w:t>
      </w:r>
      <w:bookmarkEnd w:id="1024"/>
      <w:r w:rsidR="00283C07" w:rsidRPr="00F803C6">
        <w:rPr>
          <w:rFonts w:eastAsiaTheme="minorHAnsi" w:cstheme="minorHAnsi"/>
          <w:sz w:val="24"/>
        </w:rPr>
        <w:t>Opportunities</w:t>
      </w:r>
      <w:bookmarkEnd w:id="1025"/>
      <w:r w:rsidR="00283C07" w:rsidRPr="00F803C6">
        <w:rPr>
          <w:rFonts w:eastAsiaTheme="minorHAnsi" w:cstheme="minorHAnsi"/>
          <w:sz w:val="24"/>
        </w:rPr>
        <w:t xml:space="preserve"> </w:t>
      </w:r>
    </w:p>
    <w:p w14:paraId="64B95183" w14:textId="526C763D" w:rsidR="005F63B1" w:rsidRPr="00F803C6" w:rsidRDefault="003D6E1C" w:rsidP="005F63B1">
      <w:pPr>
        <w:pStyle w:val="Default"/>
        <w:jc w:val="both"/>
        <w:rPr>
          <w:rFonts w:asciiTheme="minorHAnsi" w:eastAsiaTheme="minorHAnsi" w:hAnsiTheme="minorHAnsi" w:cstheme="minorHAnsi"/>
          <w:lang w:eastAsia="en-US"/>
        </w:rPr>
      </w:pPr>
      <w:r w:rsidRPr="00F803C6">
        <w:rPr>
          <w:rFonts w:asciiTheme="minorHAnsi" w:eastAsiaTheme="minorHAnsi" w:hAnsiTheme="minorHAnsi" w:cstheme="minorHAnsi"/>
        </w:rPr>
        <w:t>Th</w:t>
      </w:r>
      <w:r w:rsidR="00090599" w:rsidRPr="00F803C6">
        <w:rPr>
          <w:rFonts w:asciiTheme="minorHAnsi" w:eastAsiaTheme="minorHAnsi" w:hAnsiTheme="minorHAnsi" w:cstheme="minorHAnsi"/>
        </w:rPr>
        <w:t>is</w:t>
      </w:r>
      <w:r w:rsidRPr="00F803C6">
        <w:rPr>
          <w:rFonts w:asciiTheme="minorHAnsi" w:eastAsiaTheme="minorHAnsi" w:hAnsiTheme="minorHAnsi" w:cstheme="minorHAnsi"/>
        </w:rPr>
        <w:t xml:space="preserve"> project </w:t>
      </w:r>
      <w:r w:rsidR="00090599" w:rsidRPr="00F803C6">
        <w:rPr>
          <w:rFonts w:asciiTheme="minorHAnsi" w:eastAsiaTheme="minorHAnsi" w:hAnsiTheme="minorHAnsi" w:cstheme="minorHAnsi"/>
        </w:rPr>
        <w:t xml:space="preserve">will </w:t>
      </w:r>
      <w:r w:rsidRPr="00F803C6">
        <w:rPr>
          <w:rFonts w:asciiTheme="minorHAnsi" w:eastAsiaTheme="minorHAnsi" w:hAnsiTheme="minorHAnsi" w:cstheme="minorHAnsi"/>
        </w:rPr>
        <w:t xml:space="preserve">increase </w:t>
      </w:r>
      <w:r w:rsidR="005F63B1" w:rsidRPr="00F803C6">
        <w:rPr>
          <w:rFonts w:asciiTheme="minorHAnsi" w:eastAsiaTheme="minorHAnsi" w:hAnsiTheme="minorHAnsi" w:cstheme="minorHAnsi"/>
        </w:rPr>
        <w:t xml:space="preserve">employment opportunities </w:t>
      </w:r>
      <w:r w:rsidRPr="00F803C6">
        <w:rPr>
          <w:rFonts w:asciiTheme="minorHAnsi" w:eastAsiaTheme="minorHAnsi" w:hAnsiTheme="minorHAnsi" w:cstheme="minorHAnsi"/>
        </w:rPr>
        <w:t xml:space="preserve">and </w:t>
      </w:r>
      <w:r w:rsidR="009D6DFA" w:rsidRPr="00F803C6">
        <w:rPr>
          <w:rFonts w:asciiTheme="minorHAnsi" w:eastAsiaTheme="minorHAnsi" w:hAnsiTheme="minorHAnsi" w:cstheme="minorHAnsi"/>
        </w:rPr>
        <w:t>student’s</w:t>
      </w:r>
      <w:r w:rsidR="005F63B1" w:rsidRPr="00F803C6">
        <w:rPr>
          <w:rFonts w:asciiTheme="minorHAnsi" w:eastAsiaTheme="minorHAnsi" w:hAnsiTheme="minorHAnsi" w:cstheme="minorHAnsi"/>
        </w:rPr>
        <w:t xml:space="preserve"> enrolment when facilities are improved </w:t>
      </w:r>
      <w:r w:rsidRPr="00F803C6">
        <w:rPr>
          <w:rFonts w:asciiTheme="minorHAnsi" w:eastAsiaTheme="minorHAnsi" w:hAnsiTheme="minorHAnsi" w:cstheme="minorHAnsi"/>
        </w:rPr>
        <w:t>in</w:t>
      </w:r>
      <w:r w:rsidR="005F63B1" w:rsidRPr="00F803C6">
        <w:rPr>
          <w:rFonts w:asciiTheme="minorHAnsi" w:eastAsiaTheme="minorHAnsi" w:hAnsiTheme="minorHAnsi" w:cstheme="minorHAnsi"/>
        </w:rPr>
        <w:t xml:space="preserve"> the</w:t>
      </w:r>
      <w:r w:rsidR="00B646C5" w:rsidRPr="00F803C6">
        <w:rPr>
          <w:rFonts w:asciiTheme="minorHAnsi" w:eastAsiaTheme="minorHAnsi" w:hAnsiTheme="minorHAnsi" w:cstheme="minorHAnsi"/>
        </w:rPr>
        <w:t>ir</w:t>
      </w:r>
      <w:r w:rsidR="005F63B1" w:rsidRPr="00F803C6">
        <w:rPr>
          <w:rFonts w:asciiTheme="minorHAnsi" w:eastAsiaTheme="minorHAnsi" w:hAnsiTheme="minorHAnsi" w:cstheme="minorHAnsi"/>
        </w:rPr>
        <w:t xml:space="preserve"> respective </w:t>
      </w:r>
      <w:r w:rsidR="00B646C5" w:rsidRPr="00F803C6">
        <w:rPr>
          <w:rFonts w:asciiTheme="minorHAnsi" w:eastAsiaTheme="minorHAnsi" w:hAnsiTheme="minorHAnsi" w:cstheme="minorHAnsi"/>
        </w:rPr>
        <w:t>faculties, directorates, departments and units</w:t>
      </w:r>
      <w:r w:rsidR="005F63B1" w:rsidRPr="00F803C6">
        <w:rPr>
          <w:rFonts w:asciiTheme="minorHAnsi" w:eastAsiaTheme="minorHAnsi" w:hAnsiTheme="minorHAnsi" w:cstheme="minorHAnsi"/>
        </w:rPr>
        <w:t xml:space="preserve">. In addition, increased enrolment means more teachers </w:t>
      </w:r>
      <w:r w:rsidR="00B646C5" w:rsidRPr="00F803C6">
        <w:rPr>
          <w:rFonts w:asciiTheme="minorHAnsi" w:eastAsiaTheme="minorHAnsi" w:hAnsiTheme="minorHAnsi" w:cstheme="minorHAnsi"/>
        </w:rPr>
        <w:t xml:space="preserve">are </w:t>
      </w:r>
      <w:r w:rsidR="005F63B1" w:rsidRPr="00F803C6">
        <w:rPr>
          <w:rFonts w:asciiTheme="minorHAnsi" w:eastAsiaTheme="minorHAnsi" w:hAnsiTheme="minorHAnsi" w:cstheme="minorHAnsi"/>
        </w:rPr>
        <w:t>need</w:t>
      </w:r>
      <w:r w:rsidR="00B646C5" w:rsidRPr="00F803C6">
        <w:rPr>
          <w:rFonts w:asciiTheme="minorHAnsi" w:eastAsiaTheme="minorHAnsi" w:hAnsiTheme="minorHAnsi" w:cstheme="minorHAnsi"/>
        </w:rPr>
        <w:t>ed</w:t>
      </w:r>
      <w:r w:rsidR="005F63B1" w:rsidRPr="00F803C6">
        <w:rPr>
          <w:rFonts w:asciiTheme="minorHAnsi" w:eastAsiaTheme="minorHAnsi" w:hAnsiTheme="minorHAnsi" w:cstheme="minorHAnsi"/>
        </w:rPr>
        <w:t xml:space="preserve"> to be employed. </w:t>
      </w:r>
      <w:r w:rsidR="00B646C5" w:rsidRPr="00F803C6">
        <w:rPr>
          <w:rFonts w:asciiTheme="minorHAnsi" w:eastAsiaTheme="minorHAnsi" w:hAnsiTheme="minorHAnsi" w:cstheme="minorHAnsi"/>
        </w:rPr>
        <w:t xml:space="preserve">Furthermore, </w:t>
      </w:r>
      <w:r w:rsidR="00B646C5" w:rsidRPr="00F803C6">
        <w:rPr>
          <w:rFonts w:asciiTheme="minorHAnsi" w:eastAsiaTheme="minorHAnsi" w:hAnsiTheme="minorHAnsi" w:cstheme="minorHAnsi"/>
          <w:lang w:eastAsia="en-US"/>
        </w:rPr>
        <w:t xml:space="preserve">increased </w:t>
      </w:r>
      <w:r w:rsidR="005F63B1" w:rsidRPr="00F803C6">
        <w:rPr>
          <w:rFonts w:asciiTheme="minorHAnsi" w:eastAsiaTheme="minorHAnsi" w:hAnsiTheme="minorHAnsi" w:cstheme="minorHAnsi"/>
          <w:lang w:eastAsia="en-US"/>
        </w:rPr>
        <w:t xml:space="preserve">population at </w:t>
      </w:r>
      <w:r w:rsidR="00AB0A5C" w:rsidRPr="00F803C6">
        <w:rPr>
          <w:rFonts w:asciiTheme="minorHAnsi" w:eastAsiaTheme="minorHAnsi" w:hAnsiTheme="minorHAnsi" w:cstheme="minorHAnsi"/>
          <w:lang w:eastAsia="en-US"/>
        </w:rPr>
        <w:t>DUCE</w:t>
      </w:r>
      <w:r w:rsidR="005F63B1" w:rsidRPr="00F803C6">
        <w:rPr>
          <w:rFonts w:asciiTheme="minorHAnsi" w:eastAsiaTheme="minorHAnsi" w:hAnsiTheme="minorHAnsi" w:cstheme="minorHAnsi"/>
          <w:lang w:eastAsia="en-US"/>
        </w:rPr>
        <w:t xml:space="preserve"> will also translate to more opportunities for the local economy as demand for goods and services trickle down to the local businesses. The p</w:t>
      </w:r>
      <w:r w:rsidR="00AB0A5C" w:rsidRPr="00F803C6">
        <w:rPr>
          <w:rFonts w:asciiTheme="minorHAnsi" w:eastAsiaTheme="minorHAnsi" w:hAnsiTheme="minorHAnsi" w:cstheme="minorHAnsi"/>
          <w:lang w:eastAsia="en-US"/>
        </w:rPr>
        <w:t>roject</w:t>
      </w:r>
      <w:r w:rsidR="005F63B1" w:rsidRPr="00F803C6">
        <w:rPr>
          <w:rFonts w:asciiTheme="minorHAnsi" w:eastAsiaTheme="minorHAnsi" w:hAnsiTheme="minorHAnsi" w:cstheme="minorHAnsi"/>
          <w:lang w:eastAsia="en-US"/>
        </w:rPr>
        <w:t xml:space="preserve"> will translate to overall measurable economic and employment growth for the country. </w:t>
      </w:r>
      <w:r w:rsidR="00892A3E" w:rsidRPr="00F803C6">
        <w:rPr>
          <w:rFonts w:asciiTheme="minorHAnsi" w:eastAsiaTheme="minorHAnsi" w:hAnsiTheme="minorHAnsi" w:cstheme="minorHAnsi"/>
          <w:lang w:eastAsia="en-US"/>
        </w:rPr>
        <w:t xml:space="preserve">DUCE will ensure Employment opportunities are advertised </w:t>
      </w:r>
      <w:r w:rsidR="001C1446" w:rsidRPr="00F803C6">
        <w:rPr>
          <w:rFonts w:asciiTheme="minorHAnsi" w:eastAsiaTheme="minorHAnsi" w:hAnsiTheme="minorHAnsi" w:cstheme="minorHAnsi"/>
          <w:lang w:eastAsia="en-US"/>
        </w:rPr>
        <w:t>publicly</w:t>
      </w:r>
      <w:r w:rsidR="00892A3E" w:rsidRPr="00F803C6">
        <w:rPr>
          <w:rFonts w:asciiTheme="minorHAnsi" w:eastAsiaTheme="minorHAnsi" w:hAnsiTheme="minorHAnsi" w:cstheme="minorHAnsi"/>
          <w:lang w:eastAsia="en-US"/>
        </w:rPr>
        <w:t xml:space="preserve"> and the selection of all the positions will </w:t>
      </w:r>
      <w:r w:rsidR="00F56CC2" w:rsidRPr="00F803C6">
        <w:rPr>
          <w:rFonts w:asciiTheme="minorHAnsi" w:eastAsiaTheme="minorHAnsi" w:hAnsiTheme="minorHAnsi" w:cstheme="minorHAnsi"/>
          <w:lang w:eastAsia="en-US"/>
        </w:rPr>
        <w:t>consider</w:t>
      </w:r>
      <w:r w:rsidR="00892A3E" w:rsidRPr="00F803C6">
        <w:rPr>
          <w:rFonts w:asciiTheme="minorHAnsi" w:eastAsiaTheme="minorHAnsi" w:hAnsiTheme="minorHAnsi" w:cstheme="minorHAnsi"/>
          <w:lang w:eastAsia="en-US"/>
        </w:rPr>
        <w:t xml:space="preserve"> </w:t>
      </w:r>
      <w:r w:rsidR="00F56CC2" w:rsidRPr="00F803C6">
        <w:rPr>
          <w:rFonts w:asciiTheme="minorHAnsi" w:eastAsiaTheme="minorHAnsi" w:hAnsiTheme="minorHAnsi" w:cstheme="minorHAnsi"/>
          <w:lang w:eastAsia="en-US"/>
        </w:rPr>
        <w:t>g</w:t>
      </w:r>
      <w:r w:rsidR="00892A3E" w:rsidRPr="00F803C6">
        <w:rPr>
          <w:rFonts w:asciiTheme="minorHAnsi" w:eastAsiaTheme="minorHAnsi" w:hAnsiTheme="minorHAnsi" w:cstheme="minorHAnsi"/>
          <w:lang w:eastAsia="en-US"/>
        </w:rPr>
        <w:t>ender.</w:t>
      </w:r>
    </w:p>
    <w:p w14:paraId="3478E98E" w14:textId="77777777" w:rsidR="005F63B1" w:rsidRPr="00F803C6" w:rsidRDefault="005F63B1" w:rsidP="005F63B1">
      <w:pPr>
        <w:pStyle w:val="Default"/>
        <w:jc w:val="both"/>
        <w:rPr>
          <w:rFonts w:asciiTheme="minorHAnsi" w:eastAsiaTheme="minorHAnsi" w:hAnsiTheme="minorHAnsi" w:cstheme="minorHAnsi"/>
          <w:lang w:eastAsia="en-US"/>
        </w:rPr>
      </w:pPr>
    </w:p>
    <w:p w14:paraId="1DA4B3B2" w14:textId="6A847965" w:rsidR="005F63B1" w:rsidRPr="00F803C6" w:rsidRDefault="005F63B1" w:rsidP="005F63B1">
      <w:pPr>
        <w:pStyle w:val="Heading3"/>
        <w:rPr>
          <w:rFonts w:eastAsiaTheme="minorHAnsi" w:cstheme="minorHAnsi"/>
          <w:sz w:val="24"/>
        </w:rPr>
      </w:pPr>
      <w:bookmarkStart w:id="1026" w:name="_Toc102126102"/>
      <w:bookmarkStart w:id="1027" w:name="_Toc156570892"/>
      <w:r w:rsidRPr="00F803C6">
        <w:rPr>
          <w:rFonts w:eastAsiaTheme="minorHAnsi" w:cstheme="minorHAnsi"/>
          <w:sz w:val="24"/>
        </w:rPr>
        <w:t>6.</w:t>
      </w:r>
      <w:r w:rsidR="00582BF0" w:rsidRPr="00F803C6">
        <w:rPr>
          <w:rFonts w:eastAsiaTheme="minorHAnsi" w:cstheme="minorHAnsi"/>
          <w:sz w:val="24"/>
        </w:rPr>
        <w:t>7</w:t>
      </w:r>
      <w:r w:rsidRPr="00F803C6">
        <w:rPr>
          <w:rFonts w:eastAsiaTheme="minorHAnsi" w:cstheme="minorHAnsi"/>
          <w:sz w:val="24"/>
        </w:rPr>
        <w:t>.3</w:t>
      </w:r>
      <w:r w:rsidRPr="00F803C6">
        <w:rPr>
          <w:rFonts w:eastAsiaTheme="minorHAnsi" w:cstheme="minorHAnsi"/>
          <w:sz w:val="24"/>
        </w:rPr>
        <w:tab/>
        <w:t xml:space="preserve">Reduction of </w:t>
      </w:r>
      <w:r w:rsidR="00AA4F00" w:rsidRPr="00F803C6">
        <w:rPr>
          <w:rFonts w:eastAsiaTheme="minorHAnsi" w:cstheme="minorHAnsi"/>
          <w:sz w:val="24"/>
        </w:rPr>
        <w:t xml:space="preserve">Gender Gap </w:t>
      </w:r>
      <w:r w:rsidRPr="00F803C6">
        <w:rPr>
          <w:rFonts w:eastAsiaTheme="minorHAnsi" w:cstheme="minorHAnsi"/>
          <w:sz w:val="24"/>
        </w:rPr>
        <w:t xml:space="preserve">in </w:t>
      </w:r>
      <w:bookmarkEnd w:id="1026"/>
      <w:r w:rsidR="00AA4F00" w:rsidRPr="00F803C6">
        <w:rPr>
          <w:rFonts w:eastAsiaTheme="minorHAnsi" w:cstheme="minorHAnsi"/>
          <w:sz w:val="24"/>
        </w:rPr>
        <w:t>Enrolment</w:t>
      </w:r>
      <w:bookmarkEnd w:id="1027"/>
      <w:r w:rsidR="00AA4F00" w:rsidRPr="00F803C6">
        <w:rPr>
          <w:rFonts w:eastAsiaTheme="minorHAnsi" w:cstheme="minorHAnsi"/>
          <w:sz w:val="24"/>
        </w:rPr>
        <w:t xml:space="preserve"> </w:t>
      </w:r>
    </w:p>
    <w:p w14:paraId="528E759A" w14:textId="4D6A59A8" w:rsidR="005F63B1" w:rsidRPr="00F803C6" w:rsidRDefault="005F63B1" w:rsidP="005F63B1">
      <w:pPr>
        <w:autoSpaceDE w:val="0"/>
        <w:autoSpaceDN w:val="0"/>
        <w:adjustRightInd w:val="0"/>
        <w:rPr>
          <w:rFonts w:eastAsiaTheme="minorHAnsi" w:cstheme="minorHAnsi"/>
          <w:color w:val="000000"/>
          <w:sz w:val="24"/>
        </w:rPr>
      </w:pPr>
      <w:r w:rsidRPr="00F803C6">
        <w:rPr>
          <w:rFonts w:eastAsiaTheme="minorHAnsi" w:cstheme="minorHAnsi"/>
          <w:color w:val="000000"/>
          <w:sz w:val="24"/>
        </w:rPr>
        <w:t xml:space="preserve">Gender breakdown in enrolment will be monitored throughout the project including providing for an enabling environment for safety of women from sexual harassment and provision of gender friendly facilities to enhance retention and completion for women and girls. </w:t>
      </w:r>
    </w:p>
    <w:p w14:paraId="3E4268CA" w14:textId="77777777" w:rsidR="005F63B1" w:rsidRPr="00F803C6" w:rsidRDefault="005F63B1" w:rsidP="005F63B1">
      <w:pPr>
        <w:autoSpaceDE w:val="0"/>
        <w:autoSpaceDN w:val="0"/>
        <w:adjustRightInd w:val="0"/>
        <w:rPr>
          <w:rFonts w:eastAsiaTheme="minorHAnsi" w:cstheme="minorHAnsi"/>
          <w:color w:val="000000"/>
          <w:sz w:val="24"/>
        </w:rPr>
      </w:pPr>
    </w:p>
    <w:p w14:paraId="14BAF10A" w14:textId="540B690F" w:rsidR="005F63B1" w:rsidRPr="00F803C6" w:rsidRDefault="005F63B1" w:rsidP="005F63B1">
      <w:pPr>
        <w:pStyle w:val="Heading3"/>
        <w:ind w:right="-432"/>
        <w:rPr>
          <w:rFonts w:eastAsiaTheme="minorHAnsi" w:cstheme="minorHAnsi"/>
          <w:sz w:val="24"/>
        </w:rPr>
      </w:pPr>
      <w:bookmarkStart w:id="1028" w:name="_Toc102126103"/>
      <w:bookmarkStart w:id="1029" w:name="_Toc156570893"/>
      <w:r w:rsidRPr="00F803C6">
        <w:rPr>
          <w:rFonts w:eastAsiaTheme="minorHAnsi" w:cstheme="minorHAnsi"/>
          <w:sz w:val="24"/>
        </w:rPr>
        <w:t>6.</w:t>
      </w:r>
      <w:r w:rsidR="00582BF0" w:rsidRPr="00F803C6">
        <w:rPr>
          <w:rFonts w:eastAsiaTheme="minorHAnsi" w:cstheme="minorHAnsi"/>
          <w:sz w:val="24"/>
        </w:rPr>
        <w:t>7</w:t>
      </w:r>
      <w:r w:rsidRPr="00F803C6">
        <w:rPr>
          <w:rFonts w:eastAsiaTheme="minorHAnsi" w:cstheme="minorHAnsi"/>
          <w:sz w:val="24"/>
        </w:rPr>
        <w:t>.4</w:t>
      </w:r>
      <w:r w:rsidRPr="00F803C6">
        <w:rPr>
          <w:rFonts w:eastAsiaTheme="minorHAnsi" w:cstheme="minorHAnsi"/>
          <w:sz w:val="24"/>
        </w:rPr>
        <w:tab/>
        <w:t xml:space="preserve">Increased </w:t>
      </w:r>
      <w:r w:rsidR="00AA4F00" w:rsidRPr="00F803C6">
        <w:rPr>
          <w:rFonts w:eastAsiaTheme="minorHAnsi" w:cstheme="minorHAnsi"/>
          <w:sz w:val="24"/>
        </w:rPr>
        <w:t xml:space="preserve">Capacity </w:t>
      </w:r>
      <w:r w:rsidRPr="00F803C6">
        <w:rPr>
          <w:rFonts w:eastAsiaTheme="minorHAnsi" w:cstheme="minorHAnsi"/>
          <w:sz w:val="24"/>
        </w:rPr>
        <w:t xml:space="preserve">for </w:t>
      </w:r>
      <w:r w:rsidR="00AA4F00" w:rsidRPr="00F803C6">
        <w:rPr>
          <w:rFonts w:eastAsiaTheme="minorHAnsi" w:cstheme="minorHAnsi"/>
          <w:sz w:val="24"/>
        </w:rPr>
        <w:t xml:space="preserve">Gender Friendly </w:t>
      </w:r>
      <w:r w:rsidRPr="00F803C6">
        <w:rPr>
          <w:rFonts w:eastAsiaTheme="minorHAnsi" w:cstheme="minorHAnsi"/>
          <w:sz w:val="24"/>
        </w:rPr>
        <w:t xml:space="preserve">and </w:t>
      </w:r>
      <w:r w:rsidR="00AA4F00" w:rsidRPr="00F803C6">
        <w:rPr>
          <w:rFonts w:eastAsiaTheme="minorHAnsi" w:cstheme="minorHAnsi"/>
          <w:sz w:val="24"/>
        </w:rPr>
        <w:t xml:space="preserve">Responsive Learning </w:t>
      </w:r>
      <w:bookmarkEnd w:id="1028"/>
      <w:r w:rsidR="00AA4F00" w:rsidRPr="00F803C6">
        <w:rPr>
          <w:rFonts w:eastAsiaTheme="minorHAnsi" w:cstheme="minorHAnsi"/>
          <w:sz w:val="24"/>
        </w:rPr>
        <w:t>Environments</w:t>
      </w:r>
      <w:bookmarkEnd w:id="1029"/>
      <w:r w:rsidR="00AA4F00" w:rsidRPr="00F803C6">
        <w:rPr>
          <w:rFonts w:eastAsiaTheme="minorHAnsi" w:cstheme="minorHAnsi"/>
          <w:sz w:val="24"/>
        </w:rPr>
        <w:t xml:space="preserve"> </w:t>
      </w:r>
    </w:p>
    <w:p w14:paraId="62BDD66F" w14:textId="77777777" w:rsidR="005F63B1" w:rsidRPr="00F803C6" w:rsidRDefault="005F63B1" w:rsidP="005F63B1">
      <w:pPr>
        <w:autoSpaceDE w:val="0"/>
        <w:autoSpaceDN w:val="0"/>
        <w:adjustRightInd w:val="0"/>
        <w:rPr>
          <w:rFonts w:eastAsiaTheme="minorHAnsi" w:cstheme="minorHAnsi"/>
          <w:color w:val="000000"/>
          <w:sz w:val="24"/>
        </w:rPr>
      </w:pPr>
      <w:r w:rsidRPr="00F803C6">
        <w:rPr>
          <w:rFonts w:eastAsiaTheme="minorHAnsi" w:cstheme="minorHAnsi"/>
          <w:color w:val="000000"/>
          <w:sz w:val="24"/>
        </w:rPr>
        <w:t xml:space="preserve">The project will develop infrastructure with increased capacity to enrol women and facilities that will attract them to enrol. </w:t>
      </w:r>
    </w:p>
    <w:p w14:paraId="27D85D4E" w14:textId="77777777" w:rsidR="005F63B1" w:rsidRPr="00F803C6" w:rsidRDefault="005F63B1" w:rsidP="005F63B1">
      <w:pPr>
        <w:autoSpaceDE w:val="0"/>
        <w:autoSpaceDN w:val="0"/>
        <w:adjustRightInd w:val="0"/>
        <w:rPr>
          <w:rFonts w:eastAsiaTheme="minorHAnsi" w:cstheme="minorHAnsi"/>
          <w:color w:val="000000"/>
          <w:sz w:val="24"/>
        </w:rPr>
      </w:pPr>
    </w:p>
    <w:p w14:paraId="162D4120" w14:textId="6D00F759" w:rsidR="005F63B1" w:rsidRPr="00F803C6" w:rsidRDefault="005F63B1" w:rsidP="005F63B1">
      <w:pPr>
        <w:pStyle w:val="Heading3"/>
        <w:rPr>
          <w:rFonts w:eastAsiaTheme="minorHAnsi" w:cstheme="minorHAnsi"/>
          <w:sz w:val="24"/>
        </w:rPr>
      </w:pPr>
      <w:bookmarkStart w:id="1030" w:name="_Toc102126105"/>
      <w:bookmarkStart w:id="1031" w:name="_Toc156570894"/>
      <w:r w:rsidRPr="00F803C6">
        <w:rPr>
          <w:rFonts w:eastAsiaTheme="minorHAnsi" w:cstheme="minorHAnsi"/>
          <w:sz w:val="24"/>
        </w:rPr>
        <w:t>6.</w:t>
      </w:r>
      <w:r w:rsidR="00582BF0" w:rsidRPr="00F803C6">
        <w:rPr>
          <w:rFonts w:eastAsiaTheme="minorHAnsi" w:cstheme="minorHAnsi"/>
          <w:sz w:val="24"/>
        </w:rPr>
        <w:t>7</w:t>
      </w:r>
      <w:r w:rsidRPr="00F803C6">
        <w:rPr>
          <w:rFonts w:eastAsiaTheme="minorHAnsi" w:cstheme="minorHAnsi"/>
          <w:sz w:val="24"/>
        </w:rPr>
        <w:t>.</w:t>
      </w:r>
      <w:r w:rsidR="00AB0A5C" w:rsidRPr="00F803C6">
        <w:rPr>
          <w:rFonts w:eastAsiaTheme="minorHAnsi" w:cstheme="minorHAnsi"/>
          <w:sz w:val="24"/>
        </w:rPr>
        <w:t>5</w:t>
      </w:r>
      <w:r w:rsidRPr="00F803C6">
        <w:rPr>
          <w:rFonts w:eastAsiaTheme="minorHAnsi" w:cstheme="minorHAnsi"/>
          <w:sz w:val="24"/>
        </w:rPr>
        <w:tab/>
        <w:t xml:space="preserve">Increase in </w:t>
      </w:r>
      <w:r w:rsidR="00994EEE" w:rsidRPr="00F803C6">
        <w:rPr>
          <w:rFonts w:eastAsiaTheme="minorHAnsi" w:cstheme="minorHAnsi"/>
          <w:sz w:val="24"/>
        </w:rPr>
        <w:t>S</w:t>
      </w:r>
      <w:r w:rsidRPr="00F803C6">
        <w:rPr>
          <w:rFonts w:eastAsiaTheme="minorHAnsi" w:cstheme="minorHAnsi"/>
          <w:sz w:val="24"/>
        </w:rPr>
        <w:t xml:space="preserve">killed </w:t>
      </w:r>
      <w:bookmarkEnd w:id="1030"/>
      <w:r w:rsidR="00994EEE" w:rsidRPr="00F803C6">
        <w:rPr>
          <w:rFonts w:eastAsiaTheme="minorHAnsi" w:cstheme="minorHAnsi"/>
          <w:sz w:val="24"/>
        </w:rPr>
        <w:t>Workforce</w:t>
      </w:r>
      <w:bookmarkEnd w:id="1031"/>
    </w:p>
    <w:p w14:paraId="612818F4" w14:textId="6839292D" w:rsidR="005F63B1" w:rsidRPr="00F803C6" w:rsidRDefault="005F63B1" w:rsidP="005F63B1">
      <w:pPr>
        <w:autoSpaceDE w:val="0"/>
        <w:autoSpaceDN w:val="0"/>
        <w:adjustRightInd w:val="0"/>
        <w:rPr>
          <w:rFonts w:eastAsiaTheme="minorHAnsi" w:cstheme="minorHAnsi"/>
          <w:color w:val="000000"/>
          <w:sz w:val="24"/>
        </w:rPr>
      </w:pPr>
      <w:r w:rsidRPr="00F803C6">
        <w:rPr>
          <w:rFonts w:eastAsiaTheme="minorHAnsi" w:cstheme="minorHAnsi"/>
          <w:color w:val="000000"/>
          <w:sz w:val="24"/>
        </w:rPr>
        <w:t xml:space="preserve">The project will help increase the likelihood of students’ employment after graduation by providing good quality and relevant training programs to </w:t>
      </w:r>
      <w:r w:rsidR="00994EEE" w:rsidRPr="00F803C6">
        <w:rPr>
          <w:rFonts w:eastAsiaTheme="minorHAnsi" w:cstheme="minorHAnsi"/>
          <w:color w:val="000000"/>
          <w:sz w:val="24"/>
        </w:rPr>
        <w:t xml:space="preserve">staff, </w:t>
      </w:r>
      <w:r w:rsidRPr="00F803C6">
        <w:rPr>
          <w:rFonts w:eastAsiaTheme="minorHAnsi" w:cstheme="minorHAnsi"/>
          <w:color w:val="000000"/>
          <w:sz w:val="24"/>
        </w:rPr>
        <w:t>students, researches, and exchange opportunities for trainers and</w:t>
      </w:r>
      <w:r w:rsidR="00193484" w:rsidRPr="00F803C6">
        <w:rPr>
          <w:rFonts w:eastAsiaTheme="minorHAnsi" w:cstheme="minorHAnsi"/>
          <w:color w:val="000000"/>
          <w:sz w:val="24"/>
        </w:rPr>
        <w:t xml:space="preserve"> sup</w:t>
      </w:r>
      <w:r w:rsidR="00CA747E" w:rsidRPr="00F803C6">
        <w:rPr>
          <w:rFonts w:eastAsiaTheme="minorHAnsi" w:cstheme="minorHAnsi"/>
          <w:color w:val="000000"/>
          <w:sz w:val="24"/>
        </w:rPr>
        <w:t>p</w:t>
      </w:r>
      <w:r w:rsidR="00193484" w:rsidRPr="00F803C6">
        <w:rPr>
          <w:rFonts w:eastAsiaTheme="minorHAnsi" w:cstheme="minorHAnsi"/>
          <w:color w:val="000000"/>
          <w:sz w:val="24"/>
        </w:rPr>
        <w:t>orting</w:t>
      </w:r>
      <w:r w:rsidRPr="00F803C6">
        <w:rPr>
          <w:rFonts w:eastAsiaTheme="minorHAnsi" w:cstheme="minorHAnsi"/>
          <w:color w:val="000000"/>
          <w:sz w:val="24"/>
        </w:rPr>
        <w:t xml:space="preserve"> staff in academic, industry, and social and humanitarian skills areas. </w:t>
      </w:r>
    </w:p>
    <w:p w14:paraId="5A52288C" w14:textId="77777777" w:rsidR="005F63B1" w:rsidRPr="00F803C6" w:rsidRDefault="005F63B1" w:rsidP="005F63B1">
      <w:pPr>
        <w:autoSpaceDE w:val="0"/>
        <w:autoSpaceDN w:val="0"/>
        <w:adjustRightInd w:val="0"/>
        <w:rPr>
          <w:rFonts w:eastAsiaTheme="minorHAnsi" w:cstheme="minorHAnsi"/>
          <w:color w:val="000000"/>
          <w:sz w:val="24"/>
        </w:rPr>
      </w:pPr>
    </w:p>
    <w:p w14:paraId="17061702" w14:textId="77777777" w:rsidR="005F63B1" w:rsidRPr="005C459A" w:rsidRDefault="005F63B1" w:rsidP="005F63B1">
      <w:pPr>
        <w:rPr>
          <w:rFonts w:eastAsia="SimSun" w:cstheme="minorHAnsi"/>
          <w:b/>
          <w:bCs/>
          <w:sz w:val="24"/>
        </w:rPr>
      </w:pPr>
      <w:r w:rsidRPr="005C459A">
        <w:rPr>
          <w:rFonts w:eastAsia="SimSun" w:cstheme="minorHAnsi"/>
          <w:b/>
          <w:bCs/>
          <w:sz w:val="24"/>
        </w:rPr>
        <w:t>Negative Impacts</w:t>
      </w:r>
    </w:p>
    <w:p w14:paraId="5FAD604C" w14:textId="77777777" w:rsidR="005F63B1" w:rsidRPr="00F803C6" w:rsidRDefault="005F63B1" w:rsidP="005F63B1">
      <w:pPr>
        <w:rPr>
          <w:rFonts w:cstheme="minorHAnsi"/>
          <w:sz w:val="24"/>
        </w:rPr>
      </w:pPr>
      <w:r w:rsidRPr="00F803C6">
        <w:rPr>
          <w:rFonts w:cstheme="minorHAnsi"/>
          <w:sz w:val="24"/>
        </w:rPr>
        <w:t>During operational phase most of social impacts such as the risk of GBV, Sexual harassment and transmission of communicable and vector borne diseases are likely to return to baseline levels (apart from the increased pressure on social services). This is because the project buildings are being constructed within existing campus, which already have mechanisms for GBV, sexual harassment and provides a transit route for disease transmission.</w:t>
      </w:r>
    </w:p>
    <w:p w14:paraId="195422C5" w14:textId="77777777" w:rsidR="005F63B1" w:rsidRPr="00F803C6" w:rsidRDefault="005F63B1" w:rsidP="005F63B1">
      <w:pPr>
        <w:rPr>
          <w:rFonts w:cstheme="minorHAnsi"/>
          <w:sz w:val="24"/>
        </w:rPr>
      </w:pPr>
    </w:p>
    <w:p w14:paraId="4BC6AD44" w14:textId="6D82F554" w:rsidR="005F63B1" w:rsidRPr="00F803C6" w:rsidRDefault="005F63B1" w:rsidP="005F63B1">
      <w:pPr>
        <w:pStyle w:val="Heading3"/>
        <w:rPr>
          <w:rFonts w:cstheme="minorHAnsi"/>
          <w:sz w:val="24"/>
        </w:rPr>
      </w:pPr>
      <w:bookmarkStart w:id="1032" w:name="_Toc102126107"/>
      <w:bookmarkStart w:id="1033" w:name="_Toc156570895"/>
      <w:r w:rsidRPr="00F803C6">
        <w:rPr>
          <w:rFonts w:cstheme="minorHAnsi"/>
          <w:sz w:val="24"/>
        </w:rPr>
        <w:t>6.</w:t>
      </w:r>
      <w:r w:rsidR="00582BF0" w:rsidRPr="00F803C6">
        <w:rPr>
          <w:rFonts w:cstheme="minorHAnsi"/>
          <w:sz w:val="24"/>
        </w:rPr>
        <w:t>7</w:t>
      </w:r>
      <w:r w:rsidRPr="00F803C6">
        <w:rPr>
          <w:rFonts w:cstheme="minorHAnsi"/>
          <w:sz w:val="24"/>
        </w:rPr>
        <w:t>.8</w:t>
      </w:r>
      <w:r w:rsidRPr="00F803C6">
        <w:rPr>
          <w:rFonts w:cstheme="minorHAnsi"/>
          <w:sz w:val="24"/>
        </w:rPr>
        <w:tab/>
        <w:t xml:space="preserve">Increased </w:t>
      </w:r>
      <w:r w:rsidR="00DD0BBD" w:rsidRPr="00F803C6">
        <w:rPr>
          <w:rFonts w:cstheme="minorHAnsi"/>
          <w:sz w:val="24"/>
        </w:rPr>
        <w:t xml:space="preserve">Pressure </w:t>
      </w:r>
      <w:r w:rsidRPr="00F803C6">
        <w:rPr>
          <w:rFonts w:cstheme="minorHAnsi"/>
          <w:sz w:val="24"/>
        </w:rPr>
        <w:t xml:space="preserve">on </w:t>
      </w:r>
      <w:r w:rsidR="00DD0BBD" w:rsidRPr="00F803C6">
        <w:rPr>
          <w:rFonts w:cstheme="minorHAnsi"/>
          <w:sz w:val="24"/>
        </w:rPr>
        <w:t xml:space="preserve">Social Services </w:t>
      </w:r>
      <w:r w:rsidRPr="00F803C6">
        <w:rPr>
          <w:rFonts w:cstheme="minorHAnsi"/>
          <w:sz w:val="24"/>
        </w:rPr>
        <w:t xml:space="preserve">and </w:t>
      </w:r>
      <w:bookmarkEnd w:id="1032"/>
      <w:r w:rsidR="00DD0BBD" w:rsidRPr="00F803C6">
        <w:rPr>
          <w:rFonts w:cstheme="minorHAnsi"/>
          <w:sz w:val="24"/>
        </w:rPr>
        <w:t>Utilities</w:t>
      </w:r>
      <w:bookmarkEnd w:id="1033"/>
    </w:p>
    <w:p w14:paraId="32CA7EA1" w14:textId="73ED97DC" w:rsidR="00D10F9D" w:rsidRPr="00F803C6" w:rsidRDefault="005F63B1" w:rsidP="00D10F9D">
      <w:pPr>
        <w:autoSpaceDE w:val="0"/>
        <w:autoSpaceDN w:val="0"/>
        <w:adjustRightInd w:val="0"/>
        <w:rPr>
          <w:rFonts w:eastAsia="Calibri" w:cstheme="minorHAnsi"/>
          <w:sz w:val="24"/>
        </w:rPr>
      </w:pPr>
      <w:r w:rsidRPr="00F803C6">
        <w:rPr>
          <w:rFonts w:cstheme="minorHAnsi"/>
          <w:sz w:val="24"/>
        </w:rPr>
        <w:t>The proposed project is expected to add a good number of</w:t>
      </w:r>
      <w:r w:rsidR="00DD0BBD" w:rsidRPr="00F803C6">
        <w:rPr>
          <w:rFonts w:cstheme="minorHAnsi"/>
          <w:sz w:val="24"/>
        </w:rPr>
        <w:t xml:space="preserve"> staff and</w:t>
      </w:r>
      <w:r w:rsidRPr="00F803C6">
        <w:rPr>
          <w:rFonts w:cstheme="minorHAnsi"/>
          <w:sz w:val="24"/>
        </w:rPr>
        <w:t xml:space="preserve"> students</w:t>
      </w:r>
      <w:r w:rsidR="00DD0BBD" w:rsidRPr="00F803C6">
        <w:rPr>
          <w:rFonts w:cstheme="minorHAnsi"/>
          <w:sz w:val="24"/>
        </w:rPr>
        <w:t xml:space="preserve">. </w:t>
      </w:r>
      <w:r w:rsidRPr="00F803C6">
        <w:rPr>
          <w:rFonts w:cstheme="minorHAnsi"/>
          <w:sz w:val="24"/>
        </w:rPr>
        <w:t xml:space="preserve">. The increase in the number of people at the project area has the potential to increase pressure on social services and utilities such as water, electricity, sewerage systems, etc. It was estimated in Chapter 2 that, the project shall demand </w:t>
      </w:r>
      <w:r w:rsidR="00AB0A5C" w:rsidRPr="00F803C6">
        <w:rPr>
          <w:rFonts w:cstheme="minorHAnsi"/>
          <w:sz w:val="24"/>
        </w:rPr>
        <w:t>20</w:t>
      </w:r>
      <w:r w:rsidRPr="00F803C6">
        <w:rPr>
          <w:rFonts w:cstheme="minorHAnsi"/>
          <w:sz w:val="24"/>
        </w:rPr>
        <w:t xml:space="preserve"> cubic meters of water per day, 30MWh-50MWh of electricity per month and it shall produce 4</w:t>
      </w:r>
      <w:r w:rsidR="00704F96" w:rsidRPr="00F803C6">
        <w:rPr>
          <w:rFonts w:cstheme="minorHAnsi"/>
          <w:sz w:val="24"/>
        </w:rPr>
        <w:t>8</w:t>
      </w:r>
      <w:r w:rsidRPr="00F803C6">
        <w:rPr>
          <w:rFonts w:cstheme="minorHAnsi"/>
          <w:sz w:val="24"/>
        </w:rPr>
        <w:t xml:space="preserve"> cubic meters of wastewater. The demand may strain the existing service delivery system in one way or the other. However, </w:t>
      </w:r>
      <w:r w:rsidR="00D10F9D" w:rsidRPr="00F803C6">
        <w:rPr>
          <w:rFonts w:cstheme="minorHAnsi"/>
          <w:sz w:val="24"/>
        </w:rPr>
        <w:t>DUCE has enough</w:t>
      </w:r>
      <w:r w:rsidRPr="00F803C6">
        <w:rPr>
          <w:rFonts w:cstheme="minorHAnsi"/>
          <w:sz w:val="24"/>
        </w:rPr>
        <w:t xml:space="preserve"> water to save the project without affecting the community and Onsite sanitation system shall be used by septic tank handling of wastewater. In addition, DUCE have its own transformer which supply electricity to the Institution, therefore the project won’t affect electricity usage to the community. </w:t>
      </w:r>
      <w:r w:rsidR="008E4CE5" w:rsidRPr="00F803C6">
        <w:rPr>
          <w:rFonts w:cstheme="minorHAnsi"/>
          <w:sz w:val="24"/>
        </w:rPr>
        <w:t xml:space="preserve"> Furthermore, due to increase of people in that area there may cause, </w:t>
      </w:r>
      <w:r w:rsidR="008E4CE5" w:rsidRPr="00F803C6">
        <w:rPr>
          <w:sz w:val="24"/>
        </w:rPr>
        <w:t xml:space="preserve">under-capacity of local social services, food scarcity and price increases to the neighbouring areas. </w:t>
      </w:r>
      <w:r w:rsidR="00D10F9D" w:rsidRPr="00F803C6">
        <w:rPr>
          <w:rFonts w:eastAsia="Batang" w:cstheme="minorHAnsi"/>
          <w:i/>
          <w:iCs/>
          <w:sz w:val="24"/>
          <w:lang w:val="en-US"/>
        </w:rPr>
        <w:t>This impact is local, long term and moderate.</w:t>
      </w:r>
    </w:p>
    <w:p w14:paraId="1FC6E53F" w14:textId="35BE9BC4" w:rsidR="005F63B1" w:rsidRPr="00F803C6" w:rsidRDefault="005F63B1" w:rsidP="005F63B1">
      <w:pPr>
        <w:pStyle w:val="Heading2"/>
        <w:rPr>
          <w:rFonts w:cstheme="minorHAnsi"/>
          <w:noProof/>
          <w:sz w:val="24"/>
          <w:szCs w:val="24"/>
          <w:lang w:val="en-US"/>
        </w:rPr>
      </w:pPr>
      <w:bookmarkStart w:id="1034" w:name="_Toc56877260"/>
      <w:bookmarkStart w:id="1035" w:name="_Toc67065197"/>
      <w:bookmarkStart w:id="1036" w:name="_Toc102126108"/>
      <w:bookmarkStart w:id="1037" w:name="_Toc156570896"/>
      <w:bookmarkEnd w:id="900"/>
      <w:bookmarkEnd w:id="901"/>
      <w:bookmarkEnd w:id="902"/>
      <w:bookmarkEnd w:id="903"/>
      <w:bookmarkEnd w:id="945"/>
      <w:bookmarkEnd w:id="946"/>
      <w:bookmarkEnd w:id="947"/>
      <w:bookmarkEnd w:id="948"/>
      <w:bookmarkEnd w:id="949"/>
      <w:bookmarkEnd w:id="950"/>
      <w:bookmarkEnd w:id="1009"/>
      <w:r w:rsidRPr="00F803C6">
        <w:rPr>
          <w:rFonts w:cstheme="minorHAnsi"/>
          <w:noProof/>
          <w:sz w:val="24"/>
          <w:szCs w:val="24"/>
        </w:rPr>
        <w:t>6.</w:t>
      </w:r>
      <w:r w:rsidR="00582BF0" w:rsidRPr="00F803C6">
        <w:rPr>
          <w:rFonts w:cstheme="minorHAnsi"/>
          <w:noProof/>
          <w:sz w:val="24"/>
          <w:szCs w:val="24"/>
        </w:rPr>
        <w:t>8</w:t>
      </w:r>
      <w:r w:rsidRPr="00F803C6">
        <w:rPr>
          <w:rFonts w:cstheme="minorHAnsi"/>
          <w:noProof/>
          <w:sz w:val="24"/>
          <w:szCs w:val="24"/>
        </w:rPr>
        <w:tab/>
        <w:t xml:space="preserve">Impacts </w:t>
      </w:r>
      <w:bookmarkEnd w:id="1034"/>
      <w:bookmarkEnd w:id="1035"/>
      <w:bookmarkEnd w:id="1036"/>
      <w:r w:rsidR="001933FE" w:rsidRPr="00F803C6">
        <w:rPr>
          <w:rFonts w:cstheme="minorHAnsi"/>
          <w:noProof/>
          <w:sz w:val="24"/>
          <w:szCs w:val="24"/>
        </w:rPr>
        <w:t>Evaluation</w:t>
      </w:r>
      <w:bookmarkEnd w:id="1037"/>
    </w:p>
    <w:p w14:paraId="2C5559C9" w14:textId="6ABDCA60" w:rsidR="005F63B1" w:rsidRPr="00F803C6" w:rsidRDefault="005F63B1" w:rsidP="005F63B1">
      <w:pPr>
        <w:rPr>
          <w:rFonts w:cstheme="minorHAnsi"/>
          <w:noProof/>
          <w:sz w:val="24"/>
        </w:rPr>
      </w:pPr>
      <w:r w:rsidRPr="00F803C6">
        <w:rPr>
          <w:rFonts w:cstheme="minorHAnsi"/>
          <w:noProof/>
          <w:sz w:val="24"/>
        </w:rPr>
        <w:t xml:space="preserve">Taking a step further, the ranking in all phases (mobilization, construction and demobilization and operation) </w:t>
      </w:r>
      <w:r w:rsidR="001933FE" w:rsidRPr="00F803C6">
        <w:rPr>
          <w:rFonts w:cstheme="minorHAnsi"/>
          <w:noProof/>
          <w:sz w:val="24"/>
        </w:rPr>
        <w:t xml:space="preserve">signifies </w:t>
      </w:r>
      <w:r w:rsidRPr="00F803C6">
        <w:rPr>
          <w:rFonts w:cstheme="minorHAnsi"/>
          <w:noProof/>
          <w:sz w:val="24"/>
        </w:rPr>
        <w:t xml:space="preserve">the magnitude of each and combined phases. Various methods are available for impacts evaluation including </w:t>
      </w:r>
      <w:r w:rsidRPr="00F803C6">
        <w:rPr>
          <w:rFonts w:cstheme="minorHAnsi"/>
          <w:i/>
          <w:noProof/>
          <w:sz w:val="24"/>
        </w:rPr>
        <w:t>m</w:t>
      </w:r>
      <w:r w:rsidRPr="00F803C6">
        <w:rPr>
          <w:rFonts w:cstheme="minorHAnsi"/>
          <w:i/>
          <w:iCs/>
          <w:noProof/>
          <w:sz w:val="24"/>
        </w:rPr>
        <w:t>atrices</w:t>
      </w:r>
      <w:r w:rsidRPr="00F803C6">
        <w:rPr>
          <w:rFonts w:cstheme="minorHAnsi"/>
          <w:noProof/>
          <w:sz w:val="24"/>
        </w:rPr>
        <w:t xml:space="preserve">, </w:t>
      </w:r>
      <w:r w:rsidRPr="00F803C6">
        <w:rPr>
          <w:rFonts w:cstheme="minorHAnsi"/>
          <w:i/>
          <w:iCs/>
          <w:noProof/>
          <w:sz w:val="24"/>
        </w:rPr>
        <w:t xml:space="preserve">network diagrams </w:t>
      </w:r>
      <w:r w:rsidRPr="00F803C6">
        <w:rPr>
          <w:rFonts w:cstheme="minorHAnsi"/>
          <w:noProof/>
          <w:sz w:val="24"/>
        </w:rPr>
        <w:t xml:space="preserve">and </w:t>
      </w:r>
      <w:r w:rsidRPr="00F803C6">
        <w:rPr>
          <w:rFonts w:cstheme="minorHAnsi"/>
          <w:i/>
          <w:iCs/>
          <w:noProof/>
          <w:sz w:val="24"/>
        </w:rPr>
        <w:t>map overlays</w:t>
      </w:r>
      <w:r w:rsidRPr="00F803C6">
        <w:rPr>
          <w:rFonts w:cstheme="minorHAnsi"/>
          <w:noProof/>
          <w:sz w:val="24"/>
        </w:rPr>
        <w:t xml:space="preserve">. In this EIA </w:t>
      </w:r>
      <w:r w:rsidRPr="00F803C6">
        <w:rPr>
          <w:rFonts w:cstheme="minorHAnsi"/>
          <w:i/>
          <w:iCs/>
          <w:noProof/>
          <w:sz w:val="24"/>
        </w:rPr>
        <w:t xml:space="preserve">a matrix </w:t>
      </w:r>
      <w:r w:rsidRPr="00F803C6">
        <w:rPr>
          <w:rFonts w:cstheme="minorHAnsi"/>
          <w:iCs/>
          <w:noProof/>
          <w:sz w:val="24"/>
        </w:rPr>
        <w:t>were used</w:t>
      </w:r>
      <w:r w:rsidRPr="00F803C6">
        <w:rPr>
          <w:rFonts w:cstheme="minorHAnsi"/>
          <w:noProof/>
          <w:sz w:val="24"/>
        </w:rPr>
        <w:t xml:space="preserve">. </w:t>
      </w:r>
    </w:p>
    <w:p w14:paraId="61623AD3" w14:textId="77777777" w:rsidR="005F63B1" w:rsidRPr="00F803C6" w:rsidRDefault="005F63B1" w:rsidP="005F63B1">
      <w:pPr>
        <w:rPr>
          <w:rFonts w:cstheme="minorHAnsi"/>
          <w:noProof/>
          <w:sz w:val="24"/>
        </w:rPr>
      </w:pPr>
    </w:p>
    <w:p w14:paraId="1077A372" w14:textId="77777777" w:rsidR="005F63B1" w:rsidRPr="00F803C6" w:rsidRDefault="005F63B1" w:rsidP="005F63B1">
      <w:pPr>
        <w:tabs>
          <w:tab w:val="left" w:pos="5715"/>
        </w:tabs>
        <w:rPr>
          <w:rFonts w:cstheme="minorHAnsi"/>
          <w:noProof/>
          <w:sz w:val="24"/>
        </w:rPr>
      </w:pPr>
      <w:r w:rsidRPr="00F803C6">
        <w:rPr>
          <w:rFonts w:cstheme="minorHAnsi"/>
          <w:noProof/>
          <w:sz w:val="24"/>
        </w:rPr>
        <w:t>The matrix consists of a horizontal list of development activities against a vertical list of environmental factors. Thus it identifies impacts by methodically checking each development activity against each environmental consideration to ascertain whether an impact is likely to occur. As a result the more the score illustrated the severity the impact the road project or section has. Table 6.1 presents factors that were used to ascertain the significance of the impacts;</w:t>
      </w:r>
    </w:p>
    <w:p w14:paraId="58C60A61" w14:textId="77777777" w:rsidR="005F63B1" w:rsidRPr="00F803C6" w:rsidRDefault="005F63B1" w:rsidP="005F63B1">
      <w:pPr>
        <w:tabs>
          <w:tab w:val="left" w:pos="5715"/>
        </w:tabs>
        <w:rPr>
          <w:rFonts w:cstheme="minorHAnsi"/>
          <w:noProof/>
          <w:sz w:val="24"/>
        </w:rPr>
      </w:pPr>
    </w:p>
    <w:p w14:paraId="40890D65" w14:textId="19FBE296" w:rsidR="005F63B1" w:rsidRPr="00F803C6" w:rsidRDefault="005F63B1" w:rsidP="005F63B1">
      <w:pPr>
        <w:pStyle w:val="Heading5"/>
        <w:rPr>
          <w:rFonts w:cstheme="minorHAnsi"/>
          <w:noProof/>
          <w:sz w:val="24"/>
        </w:rPr>
      </w:pPr>
      <w:bookmarkStart w:id="1038" w:name="_Toc56877327"/>
      <w:bookmarkStart w:id="1039" w:name="_Toc67065301"/>
      <w:bookmarkStart w:id="1040" w:name="_Toc102125539"/>
      <w:bookmarkStart w:id="1041" w:name="_Toc161172737"/>
      <w:r w:rsidRPr="00F803C6">
        <w:rPr>
          <w:rFonts w:cstheme="minorHAnsi"/>
          <w:noProof/>
          <w:sz w:val="24"/>
        </w:rPr>
        <w:t xml:space="preserve">Table 6.1: Factors for </w:t>
      </w:r>
      <w:r w:rsidR="001933FE" w:rsidRPr="00F803C6">
        <w:rPr>
          <w:rFonts w:cstheme="minorHAnsi"/>
          <w:noProof/>
          <w:sz w:val="24"/>
        </w:rPr>
        <w:t xml:space="preserve">Determining Significance </w:t>
      </w:r>
      <w:r w:rsidRPr="00F803C6">
        <w:rPr>
          <w:rFonts w:cstheme="minorHAnsi"/>
          <w:noProof/>
          <w:sz w:val="24"/>
        </w:rPr>
        <w:t xml:space="preserve">of </w:t>
      </w:r>
      <w:bookmarkEnd w:id="1038"/>
      <w:bookmarkEnd w:id="1039"/>
      <w:bookmarkEnd w:id="1040"/>
      <w:r w:rsidR="001933FE" w:rsidRPr="00F803C6">
        <w:rPr>
          <w:rFonts w:cstheme="minorHAnsi"/>
          <w:noProof/>
          <w:sz w:val="24"/>
        </w:rPr>
        <w:t>Impacts</w:t>
      </w:r>
      <w:bookmarkEnd w:id="1041"/>
    </w:p>
    <w:tbl>
      <w:tblPr>
        <w:tblStyle w:val="TableGrid"/>
        <w:tblW w:w="0" w:type="auto"/>
        <w:tblLook w:val="04A0" w:firstRow="1" w:lastRow="0" w:firstColumn="1" w:lastColumn="0" w:noHBand="0" w:noVBand="1"/>
      </w:tblPr>
      <w:tblGrid>
        <w:gridCol w:w="2757"/>
        <w:gridCol w:w="2775"/>
        <w:gridCol w:w="2764"/>
      </w:tblGrid>
      <w:tr w:rsidR="005F63B1" w:rsidRPr="00F803C6" w14:paraId="5D79E1FC" w14:textId="77777777" w:rsidTr="005F63B1">
        <w:tc>
          <w:tcPr>
            <w:tcW w:w="3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D3B395" w14:textId="77777777" w:rsidR="005F63B1" w:rsidRPr="00F803C6" w:rsidRDefault="005F63B1" w:rsidP="005F63B1">
            <w:pPr>
              <w:tabs>
                <w:tab w:val="left" w:pos="5715"/>
              </w:tabs>
              <w:jc w:val="center"/>
              <w:rPr>
                <w:rFonts w:asciiTheme="minorHAnsi" w:hAnsiTheme="minorHAnsi" w:cstheme="minorHAnsi"/>
                <w:b/>
                <w:noProof/>
                <w:sz w:val="24"/>
              </w:rPr>
            </w:pPr>
            <w:r w:rsidRPr="00F803C6">
              <w:rPr>
                <w:rFonts w:asciiTheme="minorHAnsi" w:hAnsiTheme="minorHAnsi" w:cstheme="minorHAnsi"/>
                <w:b/>
                <w:noProof/>
                <w:sz w:val="24"/>
              </w:rPr>
              <w:t>General</w:t>
            </w:r>
          </w:p>
        </w:tc>
        <w:tc>
          <w:tcPr>
            <w:tcW w:w="3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9D3771" w14:textId="77777777" w:rsidR="005F63B1" w:rsidRPr="00F803C6" w:rsidRDefault="005F63B1" w:rsidP="005F63B1">
            <w:pPr>
              <w:tabs>
                <w:tab w:val="left" w:pos="5715"/>
              </w:tabs>
              <w:jc w:val="center"/>
              <w:rPr>
                <w:rFonts w:asciiTheme="minorHAnsi" w:hAnsiTheme="minorHAnsi" w:cstheme="minorHAnsi"/>
                <w:b/>
                <w:noProof/>
                <w:sz w:val="24"/>
              </w:rPr>
            </w:pPr>
            <w:r w:rsidRPr="00F803C6">
              <w:rPr>
                <w:rFonts w:asciiTheme="minorHAnsi" w:hAnsiTheme="minorHAnsi" w:cstheme="minorHAnsi"/>
                <w:b/>
                <w:noProof/>
                <w:sz w:val="24"/>
              </w:rPr>
              <w:t>Ecological</w:t>
            </w:r>
          </w:p>
        </w:tc>
        <w:tc>
          <w:tcPr>
            <w:tcW w:w="3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64BB80" w14:textId="2FD6C8DF" w:rsidR="005F63B1" w:rsidRPr="00F803C6" w:rsidRDefault="005F63B1" w:rsidP="005F63B1">
            <w:pPr>
              <w:tabs>
                <w:tab w:val="left" w:pos="5715"/>
              </w:tabs>
              <w:jc w:val="center"/>
              <w:rPr>
                <w:rFonts w:asciiTheme="minorHAnsi" w:hAnsiTheme="minorHAnsi" w:cstheme="minorHAnsi"/>
                <w:b/>
                <w:noProof/>
                <w:sz w:val="24"/>
              </w:rPr>
            </w:pPr>
            <w:r w:rsidRPr="00F803C6">
              <w:rPr>
                <w:rFonts w:asciiTheme="minorHAnsi" w:hAnsiTheme="minorHAnsi" w:cstheme="minorHAnsi"/>
                <w:b/>
                <w:noProof/>
                <w:sz w:val="24"/>
              </w:rPr>
              <w:t>Soci</w:t>
            </w:r>
            <w:r w:rsidR="001A0728" w:rsidRPr="00F803C6">
              <w:rPr>
                <w:rFonts w:asciiTheme="minorHAnsi" w:hAnsiTheme="minorHAnsi" w:cstheme="minorHAnsi"/>
                <w:b/>
                <w:noProof/>
                <w:sz w:val="24"/>
              </w:rPr>
              <w:t>a</w:t>
            </w:r>
            <w:r w:rsidRPr="00F803C6">
              <w:rPr>
                <w:rFonts w:asciiTheme="minorHAnsi" w:hAnsiTheme="minorHAnsi" w:cstheme="minorHAnsi"/>
                <w:b/>
                <w:noProof/>
                <w:sz w:val="24"/>
              </w:rPr>
              <w:t>l</w:t>
            </w:r>
          </w:p>
        </w:tc>
      </w:tr>
      <w:tr w:rsidR="005F63B1" w:rsidRPr="00F803C6" w14:paraId="38CCEC08" w14:textId="77777777" w:rsidTr="005F63B1">
        <w:tc>
          <w:tcPr>
            <w:tcW w:w="3096" w:type="dxa"/>
            <w:tcBorders>
              <w:top w:val="single" w:sz="4" w:space="0" w:color="auto"/>
              <w:left w:val="single" w:sz="4" w:space="0" w:color="auto"/>
              <w:bottom w:val="single" w:sz="4" w:space="0" w:color="auto"/>
              <w:right w:val="single" w:sz="4" w:space="0" w:color="auto"/>
            </w:tcBorders>
          </w:tcPr>
          <w:p w14:paraId="27DF5B23" w14:textId="77777777" w:rsidR="005F63B1" w:rsidRPr="00F803C6" w:rsidRDefault="005F63B1" w:rsidP="00FE5FE3">
            <w:pPr>
              <w:numPr>
                <w:ilvl w:val="0"/>
                <w:numId w:val="48"/>
              </w:numPr>
              <w:spacing w:after="80"/>
              <w:ind w:left="426"/>
              <w:jc w:val="left"/>
              <w:rPr>
                <w:rFonts w:asciiTheme="minorHAnsi" w:hAnsiTheme="minorHAnsi" w:cstheme="minorHAnsi"/>
                <w:sz w:val="24"/>
                <w:lang w:val="sw-KE"/>
              </w:rPr>
            </w:pPr>
            <w:r w:rsidRPr="00F803C6">
              <w:rPr>
                <w:rFonts w:asciiTheme="minorHAnsi" w:hAnsiTheme="minorHAnsi" w:cstheme="minorHAnsi"/>
                <w:sz w:val="24"/>
                <w:lang w:val="sw-KE"/>
              </w:rPr>
              <w:t>Magnitude</w:t>
            </w:r>
          </w:p>
          <w:p w14:paraId="3EB81858" w14:textId="77777777" w:rsidR="005F63B1" w:rsidRPr="00F803C6" w:rsidRDefault="005F63B1" w:rsidP="00FE5FE3">
            <w:pPr>
              <w:numPr>
                <w:ilvl w:val="0"/>
                <w:numId w:val="48"/>
              </w:numPr>
              <w:spacing w:after="80"/>
              <w:ind w:left="426"/>
              <w:jc w:val="left"/>
              <w:rPr>
                <w:rFonts w:asciiTheme="minorHAnsi" w:hAnsiTheme="minorHAnsi" w:cstheme="minorHAnsi"/>
                <w:sz w:val="24"/>
                <w:lang w:val="sw-KE"/>
              </w:rPr>
            </w:pPr>
            <w:r w:rsidRPr="00F803C6">
              <w:rPr>
                <w:rFonts w:asciiTheme="minorHAnsi" w:hAnsiTheme="minorHAnsi" w:cstheme="minorHAnsi"/>
                <w:sz w:val="24"/>
                <w:lang w:val="sw-KE"/>
              </w:rPr>
              <w:t>Extent</w:t>
            </w:r>
          </w:p>
          <w:p w14:paraId="378ABE83" w14:textId="2AFBA0FA" w:rsidR="005F63B1" w:rsidRPr="00F803C6" w:rsidRDefault="005F63B1" w:rsidP="00FE5FE3">
            <w:pPr>
              <w:numPr>
                <w:ilvl w:val="0"/>
                <w:numId w:val="48"/>
              </w:numPr>
              <w:spacing w:after="80"/>
              <w:ind w:left="426"/>
              <w:jc w:val="left"/>
              <w:rPr>
                <w:rFonts w:asciiTheme="minorHAnsi" w:hAnsiTheme="minorHAnsi" w:cstheme="minorHAnsi"/>
                <w:sz w:val="24"/>
                <w:lang w:val="sw-KE"/>
              </w:rPr>
            </w:pPr>
            <w:r w:rsidRPr="00F803C6">
              <w:rPr>
                <w:rFonts w:asciiTheme="minorHAnsi" w:hAnsiTheme="minorHAnsi" w:cstheme="minorHAnsi"/>
                <w:sz w:val="24"/>
                <w:lang w:val="da-DK"/>
              </w:rPr>
              <w:t>Non-conformity with environmental standards</w:t>
            </w:r>
            <w:r w:rsidR="00987FB6" w:rsidRPr="00F803C6">
              <w:rPr>
                <w:rFonts w:asciiTheme="minorHAnsi" w:hAnsiTheme="minorHAnsi" w:cstheme="minorHAnsi"/>
                <w:sz w:val="24"/>
                <w:lang w:val="da-DK"/>
              </w:rPr>
              <w:t>.</w:t>
            </w:r>
          </w:p>
          <w:p w14:paraId="60BB798F" w14:textId="77777777" w:rsidR="005F63B1" w:rsidRPr="00F803C6" w:rsidRDefault="005F63B1" w:rsidP="00FE5FE3">
            <w:pPr>
              <w:numPr>
                <w:ilvl w:val="0"/>
                <w:numId w:val="48"/>
              </w:numPr>
              <w:spacing w:after="80"/>
              <w:ind w:left="426"/>
              <w:jc w:val="left"/>
              <w:rPr>
                <w:rFonts w:asciiTheme="minorHAnsi" w:hAnsiTheme="minorHAnsi" w:cstheme="minorHAnsi"/>
                <w:sz w:val="24"/>
                <w:lang w:val="sw-KE"/>
              </w:rPr>
            </w:pPr>
            <w:r w:rsidRPr="00F803C6">
              <w:rPr>
                <w:rFonts w:asciiTheme="minorHAnsi" w:hAnsiTheme="minorHAnsi" w:cstheme="minorHAnsi"/>
                <w:sz w:val="24"/>
                <w:lang w:val="da-DK"/>
              </w:rPr>
              <w:t>Level of public concern</w:t>
            </w:r>
          </w:p>
          <w:p w14:paraId="13335837" w14:textId="4AB96E8A" w:rsidR="005F63B1" w:rsidRPr="00F803C6" w:rsidRDefault="005F63B1" w:rsidP="00FE5FE3">
            <w:pPr>
              <w:numPr>
                <w:ilvl w:val="0"/>
                <w:numId w:val="48"/>
              </w:numPr>
              <w:spacing w:after="80"/>
              <w:ind w:left="426"/>
              <w:jc w:val="left"/>
              <w:rPr>
                <w:rFonts w:asciiTheme="minorHAnsi" w:hAnsiTheme="minorHAnsi" w:cstheme="minorHAnsi"/>
                <w:sz w:val="24"/>
                <w:lang w:val="sw-KE"/>
              </w:rPr>
            </w:pPr>
            <w:r w:rsidRPr="00F803C6">
              <w:rPr>
                <w:rFonts w:asciiTheme="minorHAnsi" w:hAnsiTheme="minorHAnsi" w:cstheme="minorHAnsi"/>
                <w:sz w:val="24"/>
                <w:lang w:val="da-DK"/>
              </w:rPr>
              <w:t>Social impacts resulting from environmental change</w:t>
            </w:r>
            <w:r w:rsidR="00987FB6" w:rsidRPr="00F803C6">
              <w:rPr>
                <w:rFonts w:asciiTheme="minorHAnsi" w:hAnsiTheme="minorHAnsi" w:cstheme="minorHAnsi"/>
                <w:sz w:val="24"/>
                <w:lang w:val="da-DK"/>
              </w:rPr>
              <w:t>.</w:t>
            </w:r>
          </w:p>
          <w:p w14:paraId="33CBF3B9" w14:textId="77777777" w:rsidR="005F63B1" w:rsidRPr="00F803C6" w:rsidRDefault="005F63B1" w:rsidP="00FE5FE3">
            <w:pPr>
              <w:numPr>
                <w:ilvl w:val="0"/>
                <w:numId w:val="48"/>
              </w:numPr>
              <w:spacing w:after="80"/>
              <w:ind w:left="426"/>
              <w:jc w:val="left"/>
              <w:rPr>
                <w:rFonts w:asciiTheme="minorHAnsi" w:hAnsiTheme="minorHAnsi" w:cstheme="minorHAnsi"/>
                <w:sz w:val="24"/>
                <w:lang w:val="sw-KE"/>
              </w:rPr>
            </w:pPr>
            <w:r w:rsidRPr="00F803C6">
              <w:rPr>
                <w:rFonts w:asciiTheme="minorHAnsi" w:hAnsiTheme="minorHAnsi" w:cstheme="minorHAnsi"/>
                <w:sz w:val="24"/>
                <w:lang w:val="da-DK"/>
              </w:rPr>
              <w:t>Scientific and professional evidence concerning:</w:t>
            </w:r>
          </w:p>
          <w:p w14:paraId="3251CD76" w14:textId="62F4EE86" w:rsidR="005F63B1" w:rsidRPr="00F803C6" w:rsidRDefault="005F63B1" w:rsidP="00FE5FE3">
            <w:pPr>
              <w:numPr>
                <w:ilvl w:val="1"/>
                <w:numId w:val="49"/>
              </w:numPr>
              <w:spacing w:after="80"/>
              <w:jc w:val="left"/>
              <w:rPr>
                <w:rFonts w:asciiTheme="minorHAnsi" w:hAnsiTheme="minorHAnsi" w:cstheme="minorHAnsi"/>
                <w:sz w:val="24"/>
                <w:lang w:val="sw-KE"/>
              </w:rPr>
            </w:pPr>
            <w:r w:rsidRPr="00F803C6">
              <w:rPr>
                <w:rFonts w:asciiTheme="minorHAnsi" w:hAnsiTheme="minorHAnsi" w:cstheme="minorHAnsi"/>
                <w:sz w:val="24"/>
                <w:lang w:val="da-DK"/>
              </w:rPr>
              <w:t>resource loss/ecological damage</w:t>
            </w:r>
            <w:r w:rsidR="00987FB6" w:rsidRPr="00F803C6">
              <w:rPr>
                <w:rFonts w:asciiTheme="minorHAnsi" w:hAnsiTheme="minorHAnsi" w:cstheme="minorHAnsi"/>
                <w:sz w:val="24"/>
                <w:lang w:val="da-DK"/>
              </w:rPr>
              <w:t>.</w:t>
            </w:r>
          </w:p>
          <w:p w14:paraId="0743E5C3" w14:textId="440954F2" w:rsidR="005F63B1" w:rsidRPr="00F803C6" w:rsidRDefault="005F63B1" w:rsidP="00FE5FE3">
            <w:pPr>
              <w:numPr>
                <w:ilvl w:val="1"/>
                <w:numId w:val="49"/>
              </w:numPr>
              <w:spacing w:after="80"/>
              <w:jc w:val="left"/>
              <w:rPr>
                <w:rFonts w:asciiTheme="minorHAnsi" w:hAnsiTheme="minorHAnsi" w:cstheme="minorHAnsi"/>
                <w:sz w:val="24"/>
                <w:lang w:val="sw-KE"/>
              </w:rPr>
            </w:pPr>
            <w:r w:rsidRPr="00F803C6">
              <w:rPr>
                <w:rFonts w:asciiTheme="minorHAnsi" w:hAnsiTheme="minorHAnsi" w:cstheme="minorHAnsi"/>
                <w:sz w:val="24"/>
                <w:lang w:val="da-DK"/>
              </w:rPr>
              <w:t>negative social impacts</w:t>
            </w:r>
            <w:r w:rsidR="00987FB6" w:rsidRPr="00F803C6">
              <w:rPr>
                <w:rFonts w:asciiTheme="minorHAnsi" w:hAnsiTheme="minorHAnsi" w:cstheme="minorHAnsi"/>
                <w:sz w:val="24"/>
                <w:lang w:val="da-DK"/>
              </w:rPr>
              <w:t>.</w:t>
            </w:r>
          </w:p>
          <w:p w14:paraId="52D21EAA" w14:textId="0293B9B1" w:rsidR="005F63B1" w:rsidRPr="00F803C6" w:rsidRDefault="005F63B1" w:rsidP="00FE5FE3">
            <w:pPr>
              <w:numPr>
                <w:ilvl w:val="1"/>
                <w:numId w:val="49"/>
              </w:numPr>
              <w:spacing w:after="80"/>
              <w:jc w:val="left"/>
              <w:rPr>
                <w:rFonts w:asciiTheme="minorHAnsi" w:hAnsiTheme="minorHAnsi" w:cstheme="minorHAnsi"/>
                <w:sz w:val="24"/>
                <w:lang w:val="sw-KE"/>
              </w:rPr>
            </w:pPr>
            <w:r w:rsidRPr="00F803C6">
              <w:rPr>
                <w:rFonts w:asciiTheme="minorHAnsi" w:hAnsiTheme="minorHAnsi" w:cstheme="minorHAnsi"/>
                <w:sz w:val="24"/>
                <w:lang w:val="da-DK"/>
              </w:rPr>
              <w:t>foreclosure of land and resource use options</w:t>
            </w:r>
            <w:r w:rsidR="00987FB6" w:rsidRPr="00F803C6">
              <w:rPr>
                <w:rFonts w:asciiTheme="minorHAnsi" w:hAnsiTheme="minorHAnsi" w:cstheme="minorHAnsi"/>
                <w:sz w:val="24"/>
                <w:lang w:val="da-DK"/>
              </w:rPr>
              <w:t>.</w:t>
            </w:r>
          </w:p>
          <w:p w14:paraId="61EF3BC5" w14:textId="3EA2364D" w:rsidR="005F63B1" w:rsidRPr="00F803C6" w:rsidRDefault="005F63B1" w:rsidP="00FE5FE3">
            <w:pPr>
              <w:numPr>
                <w:ilvl w:val="0"/>
                <w:numId w:val="48"/>
              </w:numPr>
              <w:spacing w:after="80"/>
              <w:ind w:left="426"/>
              <w:jc w:val="left"/>
              <w:rPr>
                <w:rFonts w:asciiTheme="minorHAnsi" w:hAnsiTheme="minorHAnsi" w:cstheme="minorHAnsi"/>
                <w:sz w:val="24"/>
                <w:lang w:val="sw-KE"/>
              </w:rPr>
            </w:pPr>
            <w:r w:rsidRPr="00F803C6">
              <w:rPr>
                <w:rFonts w:asciiTheme="minorHAnsi" w:hAnsiTheme="minorHAnsi" w:cstheme="minorHAnsi"/>
                <w:sz w:val="24"/>
                <w:lang w:val="da-DK"/>
              </w:rPr>
              <w:t>Environmental loss and deterioration</w:t>
            </w:r>
            <w:r w:rsidR="00987FB6" w:rsidRPr="00F803C6">
              <w:rPr>
                <w:rFonts w:asciiTheme="minorHAnsi" w:hAnsiTheme="minorHAnsi" w:cstheme="minorHAnsi"/>
                <w:sz w:val="24"/>
                <w:lang w:val="da-DK"/>
              </w:rPr>
              <w:t>.</w:t>
            </w:r>
          </w:p>
          <w:p w14:paraId="31D4D081" w14:textId="0F725064" w:rsidR="005F63B1" w:rsidRPr="00F803C6" w:rsidRDefault="005F63B1" w:rsidP="00FE5FE3">
            <w:pPr>
              <w:numPr>
                <w:ilvl w:val="0"/>
                <w:numId w:val="48"/>
              </w:numPr>
              <w:spacing w:after="80"/>
              <w:ind w:left="426"/>
              <w:jc w:val="left"/>
              <w:rPr>
                <w:rFonts w:asciiTheme="minorHAnsi" w:hAnsiTheme="minorHAnsi" w:cstheme="minorHAnsi"/>
                <w:sz w:val="24"/>
                <w:lang w:val="sw-KE"/>
              </w:rPr>
            </w:pPr>
            <w:r w:rsidRPr="00F803C6">
              <w:rPr>
                <w:rFonts w:asciiTheme="minorHAnsi" w:hAnsiTheme="minorHAnsi" w:cstheme="minorHAnsi"/>
                <w:sz w:val="24"/>
                <w:lang w:val="da-DK"/>
              </w:rPr>
              <w:t>Probability and acceptability of risk</w:t>
            </w:r>
            <w:r w:rsidR="00987FB6" w:rsidRPr="00F803C6">
              <w:rPr>
                <w:rFonts w:asciiTheme="minorHAnsi" w:hAnsiTheme="minorHAnsi" w:cstheme="minorHAnsi"/>
                <w:sz w:val="24"/>
                <w:lang w:val="da-DK"/>
              </w:rPr>
              <w:t>.</w:t>
            </w:r>
          </w:p>
          <w:p w14:paraId="4C4FB9D5" w14:textId="730F4B98" w:rsidR="005F63B1" w:rsidRPr="00F803C6" w:rsidRDefault="005F63B1" w:rsidP="00FE5FE3">
            <w:pPr>
              <w:numPr>
                <w:ilvl w:val="0"/>
                <w:numId w:val="48"/>
              </w:numPr>
              <w:spacing w:after="80"/>
              <w:ind w:left="426"/>
              <w:jc w:val="left"/>
              <w:rPr>
                <w:rFonts w:asciiTheme="minorHAnsi" w:hAnsiTheme="minorHAnsi" w:cstheme="minorHAnsi"/>
                <w:sz w:val="24"/>
                <w:lang w:val="sw-KE"/>
              </w:rPr>
            </w:pPr>
            <w:r w:rsidRPr="00F803C6">
              <w:rPr>
                <w:rFonts w:asciiTheme="minorHAnsi" w:hAnsiTheme="minorHAnsi" w:cstheme="minorHAnsi"/>
                <w:sz w:val="24"/>
                <w:lang w:val="da-DK"/>
              </w:rPr>
              <w:t>Environmental sensitivity</w:t>
            </w:r>
            <w:r w:rsidR="00987FB6" w:rsidRPr="00F803C6">
              <w:rPr>
                <w:rFonts w:asciiTheme="minorHAnsi" w:hAnsiTheme="minorHAnsi" w:cstheme="minorHAnsi"/>
                <w:sz w:val="24"/>
                <w:lang w:val="da-DK"/>
              </w:rPr>
              <w:t>.</w:t>
            </w:r>
          </w:p>
          <w:p w14:paraId="2998F978" w14:textId="77777777" w:rsidR="005F63B1" w:rsidRPr="00F803C6" w:rsidRDefault="005F63B1" w:rsidP="00D10F9D">
            <w:pPr>
              <w:tabs>
                <w:tab w:val="left" w:pos="5715"/>
              </w:tabs>
              <w:rPr>
                <w:rFonts w:asciiTheme="minorHAnsi" w:hAnsiTheme="minorHAnsi" w:cstheme="minorHAnsi"/>
                <w:noProof/>
                <w:sz w:val="24"/>
                <w:lang w:val="en-US"/>
              </w:rPr>
            </w:pPr>
          </w:p>
        </w:tc>
        <w:tc>
          <w:tcPr>
            <w:tcW w:w="3096" w:type="dxa"/>
            <w:tcBorders>
              <w:top w:val="single" w:sz="4" w:space="0" w:color="auto"/>
              <w:left w:val="single" w:sz="4" w:space="0" w:color="auto"/>
              <w:bottom w:val="single" w:sz="4" w:space="0" w:color="auto"/>
              <w:right w:val="single" w:sz="4" w:space="0" w:color="auto"/>
            </w:tcBorders>
          </w:tcPr>
          <w:p w14:paraId="6CA7494E" w14:textId="77777777" w:rsidR="005F63B1" w:rsidRPr="00F803C6" w:rsidRDefault="005F63B1" w:rsidP="00FE5FE3">
            <w:pPr>
              <w:numPr>
                <w:ilvl w:val="0"/>
                <w:numId w:val="48"/>
              </w:numPr>
              <w:spacing w:after="80"/>
              <w:ind w:left="448"/>
              <w:jc w:val="left"/>
              <w:rPr>
                <w:rFonts w:asciiTheme="minorHAnsi" w:hAnsiTheme="minorHAnsi" w:cstheme="minorHAnsi"/>
                <w:sz w:val="24"/>
                <w:lang w:val="da-DK"/>
              </w:rPr>
            </w:pPr>
            <w:r w:rsidRPr="00F803C6">
              <w:rPr>
                <w:rFonts w:asciiTheme="minorHAnsi" w:hAnsiTheme="minorHAnsi" w:cstheme="minorHAnsi"/>
                <w:sz w:val="24"/>
                <w:lang w:val="da-DK"/>
              </w:rPr>
              <w:t>Reduction in species diversity</w:t>
            </w:r>
          </w:p>
          <w:p w14:paraId="68B437EF" w14:textId="64DB8386" w:rsidR="005F63B1" w:rsidRPr="00F803C6" w:rsidRDefault="005F63B1" w:rsidP="00FE5FE3">
            <w:pPr>
              <w:numPr>
                <w:ilvl w:val="0"/>
                <w:numId w:val="48"/>
              </w:numPr>
              <w:spacing w:after="80"/>
              <w:ind w:left="448"/>
              <w:jc w:val="left"/>
              <w:rPr>
                <w:rFonts w:asciiTheme="minorHAnsi" w:hAnsiTheme="minorHAnsi" w:cstheme="minorHAnsi"/>
                <w:sz w:val="24"/>
                <w:lang w:val="da-DK"/>
              </w:rPr>
            </w:pPr>
            <w:r w:rsidRPr="00F803C6">
              <w:rPr>
                <w:rFonts w:asciiTheme="minorHAnsi" w:hAnsiTheme="minorHAnsi" w:cstheme="minorHAnsi"/>
                <w:sz w:val="24"/>
                <w:lang w:val="da-DK"/>
              </w:rPr>
              <w:t>Habitat loss, degradation or fragmentation</w:t>
            </w:r>
            <w:r w:rsidR="00987FB6" w:rsidRPr="00F803C6">
              <w:rPr>
                <w:rFonts w:asciiTheme="minorHAnsi" w:hAnsiTheme="minorHAnsi" w:cstheme="minorHAnsi"/>
                <w:sz w:val="24"/>
                <w:lang w:val="da-DK"/>
              </w:rPr>
              <w:t>.</w:t>
            </w:r>
          </w:p>
          <w:p w14:paraId="64D2BCBD" w14:textId="77777777" w:rsidR="005F63B1" w:rsidRPr="00F803C6" w:rsidRDefault="005F63B1" w:rsidP="00FE5FE3">
            <w:pPr>
              <w:numPr>
                <w:ilvl w:val="0"/>
                <w:numId w:val="48"/>
              </w:numPr>
              <w:spacing w:after="80"/>
              <w:ind w:left="448"/>
              <w:jc w:val="left"/>
              <w:rPr>
                <w:rFonts w:asciiTheme="minorHAnsi" w:hAnsiTheme="minorHAnsi" w:cstheme="minorHAnsi"/>
                <w:sz w:val="24"/>
                <w:lang w:val="da-DK"/>
              </w:rPr>
            </w:pPr>
            <w:r w:rsidRPr="00F803C6">
              <w:rPr>
                <w:rFonts w:asciiTheme="minorHAnsi" w:hAnsiTheme="minorHAnsi" w:cstheme="minorHAnsi"/>
                <w:sz w:val="24"/>
                <w:lang w:val="da-DK"/>
              </w:rPr>
              <w:t>Affecting threatened, rare and endangered species</w:t>
            </w:r>
          </w:p>
          <w:p w14:paraId="039F949A" w14:textId="77777777" w:rsidR="005F63B1" w:rsidRPr="00F803C6" w:rsidRDefault="005F63B1" w:rsidP="00FE5FE3">
            <w:pPr>
              <w:numPr>
                <w:ilvl w:val="0"/>
                <w:numId w:val="48"/>
              </w:numPr>
              <w:spacing w:after="80"/>
              <w:ind w:left="448"/>
              <w:jc w:val="left"/>
              <w:rPr>
                <w:rFonts w:asciiTheme="minorHAnsi" w:hAnsiTheme="minorHAnsi" w:cstheme="minorHAnsi"/>
                <w:sz w:val="24"/>
                <w:lang w:val="da-DK"/>
              </w:rPr>
            </w:pPr>
            <w:r w:rsidRPr="00F803C6">
              <w:rPr>
                <w:rFonts w:asciiTheme="minorHAnsi" w:hAnsiTheme="minorHAnsi" w:cstheme="minorHAnsi"/>
                <w:sz w:val="24"/>
                <w:lang w:val="da-DK"/>
              </w:rPr>
              <w:t xml:space="preserve">Impairment of ecological functions </w:t>
            </w:r>
          </w:p>
          <w:p w14:paraId="1C1487AD" w14:textId="77777777" w:rsidR="005F63B1" w:rsidRPr="00F803C6" w:rsidRDefault="005F63B1" w:rsidP="00D10F9D">
            <w:pPr>
              <w:tabs>
                <w:tab w:val="left" w:pos="5715"/>
              </w:tabs>
              <w:rPr>
                <w:rFonts w:asciiTheme="minorHAnsi" w:hAnsiTheme="minorHAnsi" w:cstheme="minorHAnsi"/>
                <w:noProof/>
                <w:sz w:val="24"/>
                <w:lang w:val="en-US"/>
              </w:rPr>
            </w:pPr>
          </w:p>
        </w:tc>
        <w:tc>
          <w:tcPr>
            <w:tcW w:w="3096" w:type="dxa"/>
            <w:tcBorders>
              <w:top w:val="single" w:sz="4" w:space="0" w:color="auto"/>
              <w:left w:val="single" w:sz="4" w:space="0" w:color="auto"/>
              <w:bottom w:val="single" w:sz="4" w:space="0" w:color="auto"/>
              <w:right w:val="single" w:sz="4" w:space="0" w:color="auto"/>
            </w:tcBorders>
          </w:tcPr>
          <w:p w14:paraId="5AA5C65F" w14:textId="77777777" w:rsidR="005F63B1" w:rsidRPr="00F803C6" w:rsidRDefault="005F63B1" w:rsidP="00FE5FE3">
            <w:pPr>
              <w:numPr>
                <w:ilvl w:val="0"/>
                <w:numId w:val="48"/>
              </w:numPr>
              <w:spacing w:after="80"/>
              <w:ind w:left="471"/>
              <w:jc w:val="left"/>
              <w:rPr>
                <w:rFonts w:asciiTheme="minorHAnsi" w:hAnsiTheme="minorHAnsi" w:cstheme="minorHAnsi"/>
                <w:sz w:val="24"/>
                <w:lang w:val="da-DK"/>
              </w:rPr>
            </w:pPr>
            <w:r w:rsidRPr="00F803C6">
              <w:rPr>
                <w:rFonts w:asciiTheme="minorHAnsi" w:hAnsiTheme="minorHAnsi" w:cstheme="minorHAnsi"/>
                <w:sz w:val="24"/>
                <w:lang w:val="da-DK"/>
              </w:rPr>
              <w:t>Displacement of people</w:t>
            </w:r>
          </w:p>
          <w:p w14:paraId="24B81224" w14:textId="058B32F6" w:rsidR="005F63B1" w:rsidRPr="00F803C6" w:rsidRDefault="005F63B1" w:rsidP="00FE5FE3">
            <w:pPr>
              <w:numPr>
                <w:ilvl w:val="0"/>
                <w:numId w:val="48"/>
              </w:numPr>
              <w:spacing w:after="80"/>
              <w:ind w:left="471"/>
              <w:jc w:val="left"/>
              <w:rPr>
                <w:rFonts w:asciiTheme="minorHAnsi" w:hAnsiTheme="minorHAnsi" w:cstheme="minorHAnsi"/>
                <w:sz w:val="24"/>
                <w:lang w:val="da-DK"/>
              </w:rPr>
            </w:pPr>
            <w:r w:rsidRPr="00F803C6">
              <w:rPr>
                <w:rFonts w:asciiTheme="minorHAnsi" w:hAnsiTheme="minorHAnsi" w:cstheme="minorHAnsi"/>
                <w:sz w:val="24"/>
                <w:lang w:val="da-DK"/>
              </w:rPr>
              <w:t>Human health and safety</w:t>
            </w:r>
            <w:r w:rsidR="00987FB6" w:rsidRPr="00F803C6">
              <w:rPr>
                <w:rFonts w:asciiTheme="minorHAnsi" w:hAnsiTheme="minorHAnsi" w:cstheme="minorHAnsi"/>
                <w:sz w:val="24"/>
                <w:lang w:val="da-DK"/>
              </w:rPr>
              <w:t>..</w:t>
            </w:r>
          </w:p>
          <w:p w14:paraId="449CAA92" w14:textId="77777777" w:rsidR="005F63B1" w:rsidRPr="00F803C6" w:rsidRDefault="005F63B1" w:rsidP="00FE5FE3">
            <w:pPr>
              <w:numPr>
                <w:ilvl w:val="0"/>
                <w:numId w:val="48"/>
              </w:numPr>
              <w:spacing w:after="80"/>
              <w:ind w:left="471"/>
              <w:jc w:val="left"/>
              <w:rPr>
                <w:rFonts w:asciiTheme="minorHAnsi" w:hAnsiTheme="minorHAnsi" w:cstheme="minorHAnsi"/>
                <w:sz w:val="24"/>
                <w:lang w:val="da-DK"/>
              </w:rPr>
            </w:pPr>
            <w:r w:rsidRPr="00F803C6">
              <w:rPr>
                <w:rFonts w:asciiTheme="minorHAnsi" w:hAnsiTheme="minorHAnsi" w:cstheme="minorHAnsi"/>
                <w:sz w:val="24"/>
                <w:lang w:val="da-DK"/>
              </w:rPr>
              <w:t>Decline in important local resource</w:t>
            </w:r>
          </w:p>
          <w:p w14:paraId="4948856B" w14:textId="532ABF35" w:rsidR="005F63B1" w:rsidRPr="00F803C6" w:rsidRDefault="005F63B1" w:rsidP="00FE5FE3">
            <w:pPr>
              <w:numPr>
                <w:ilvl w:val="0"/>
                <w:numId w:val="48"/>
              </w:numPr>
              <w:spacing w:after="80"/>
              <w:ind w:left="471"/>
              <w:jc w:val="left"/>
              <w:rPr>
                <w:rFonts w:asciiTheme="minorHAnsi" w:hAnsiTheme="minorHAnsi" w:cstheme="minorHAnsi"/>
                <w:sz w:val="24"/>
                <w:lang w:val="da-DK"/>
              </w:rPr>
            </w:pPr>
            <w:r w:rsidRPr="00F803C6">
              <w:rPr>
                <w:rFonts w:asciiTheme="minorHAnsi" w:hAnsiTheme="minorHAnsi" w:cstheme="minorHAnsi"/>
                <w:sz w:val="24"/>
                <w:lang w:val="da-DK"/>
              </w:rPr>
              <w:t>Loss/gain of valued area</w:t>
            </w:r>
            <w:r w:rsidR="00987FB6" w:rsidRPr="00F803C6">
              <w:rPr>
                <w:rFonts w:asciiTheme="minorHAnsi" w:hAnsiTheme="minorHAnsi" w:cstheme="minorHAnsi"/>
                <w:sz w:val="24"/>
                <w:lang w:val="da-DK"/>
              </w:rPr>
              <w:t>.</w:t>
            </w:r>
          </w:p>
          <w:p w14:paraId="7E3346AA" w14:textId="5D4DA8B4" w:rsidR="005F63B1" w:rsidRPr="00F803C6" w:rsidRDefault="005F63B1" w:rsidP="00FE5FE3">
            <w:pPr>
              <w:numPr>
                <w:ilvl w:val="0"/>
                <w:numId w:val="48"/>
              </w:numPr>
              <w:spacing w:after="80"/>
              <w:ind w:left="471"/>
              <w:jc w:val="left"/>
              <w:rPr>
                <w:rFonts w:asciiTheme="minorHAnsi" w:hAnsiTheme="minorHAnsi" w:cstheme="minorHAnsi"/>
                <w:sz w:val="24"/>
                <w:lang w:val="da-DK"/>
              </w:rPr>
            </w:pPr>
            <w:r w:rsidRPr="00F803C6">
              <w:rPr>
                <w:rFonts w:asciiTheme="minorHAnsi" w:hAnsiTheme="minorHAnsi" w:cstheme="minorHAnsi"/>
                <w:sz w:val="24"/>
                <w:lang w:val="da-DK"/>
              </w:rPr>
              <w:t>Disruption of community livelihoods</w:t>
            </w:r>
            <w:r w:rsidR="00987FB6" w:rsidRPr="00F803C6">
              <w:rPr>
                <w:rFonts w:asciiTheme="minorHAnsi" w:hAnsiTheme="minorHAnsi" w:cstheme="minorHAnsi"/>
                <w:sz w:val="24"/>
                <w:lang w:val="da-DK"/>
              </w:rPr>
              <w:t>.</w:t>
            </w:r>
          </w:p>
          <w:p w14:paraId="102ADE13" w14:textId="1A1856F8" w:rsidR="005F63B1" w:rsidRPr="00F803C6" w:rsidRDefault="005F63B1" w:rsidP="00FE5FE3">
            <w:pPr>
              <w:numPr>
                <w:ilvl w:val="0"/>
                <w:numId w:val="48"/>
              </w:numPr>
              <w:spacing w:after="80"/>
              <w:ind w:left="471"/>
              <w:jc w:val="left"/>
              <w:rPr>
                <w:rFonts w:asciiTheme="minorHAnsi" w:hAnsiTheme="minorHAnsi" w:cstheme="minorHAnsi"/>
                <w:sz w:val="24"/>
                <w:lang w:val="da-DK"/>
              </w:rPr>
            </w:pPr>
            <w:r w:rsidRPr="00F803C6">
              <w:rPr>
                <w:rFonts w:asciiTheme="minorHAnsi" w:hAnsiTheme="minorHAnsi" w:cstheme="minorHAnsi"/>
                <w:sz w:val="24"/>
                <w:lang w:val="da-DK"/>
              </w:rPr>
              <w:t>Demands on services and infrastructure</w:t>
            </w:r>
            <w:r w:rsidR="00987FB6" w:rsidRPr="00F803C6">
              <w:rPr>
                <w:rFonts w:asciiTheme="minorHAnsi" w:hAnsiTheme="minorHAnsi" w:cstheme="minorHAnsi"/>
                <w:sz w:val="24"/>
                <w:lang w:val="da-DK"/>
              </w:rPr>
              <w:t>.</w:t>
            </w:r>
          </w:p>
          <w:p w14:paraId="57962B2F" w14:textId="1B465729" w:rsidR="005F63B1" w:rsidRPr="00F803C6" w:rsidRDefault="005F63B1" w:rsidP="00FE5FE3">
            <w:pPr>
              <w:numPr>
                <w:ilvl w:val="0"/>
                <w:numId w:val="48"/>
              </w:numPr>
              <w:spacing w:after="80"/>
              <w:ind w:left="471"/>
              <w:jc w:val="left"/>
              <w:rPr>
                <w:rFonts w:asciiTheme="minorHAnsi" w:hAnsiTheme="minorHAnsi" w:cstheme="minorHAnsi"/>
                <w:sz w:val="24"/>
                <w:lang w:val="da-DK"/>
              </w:rPr>
            </w:pPr>
            <w:r w:rsidRPr="00F803C6">
              <w:rPr>
                <w:rFonts w:asciiTheme="minorHAnsi" w:hAnsiTheme="minorHAnsi" w:cstheme="minorHAnsi"/>
                <w:sz w:val="24"/>
                <w:lang w:val="da-DK"/>
              </w:rPr>
              <w:t>Public concern</w:t>
            </w:r>
            <w:r w:rsidR="00987FB6" w:rsidRPr="00F803C6">
              <w:rPr>
                <w:rFonts w:asciiTheme="minorHAnsi" w:hAnsiTheme="minorHAnsi" w:cstheme="minorHAnsi"/>
                <w:sz w:val="24"/>
                <w:lang w:val="da-DK"/>
              </w:rPr>
              <w:t>.</w:t>
            </w:r>
          </w:p>
          <w:p w14:paraId="37039154" w14:textId="4448E091" w:rsidR="005F63B1" w:rsidRPr="00F803C6" w:rsidRDefault="005F63B1" w:rsidP="00FE5FE3">
            <w:pPr>
              <w:numPr>
                <w:ilvl w:val="0"/>
                <w:numId w:val="48"/>
              </w:numPr>
              <w:spacing w:after="80"/>
              <w:ind w:left="471"/>
              <w:jc w:val="left"/>
              <w:rPr>
                <w:rFonts w:asciiTheme="minorHAnsi" w:hAnsiTheme="minorHAnsi" w:cstheme="minorHAnsi"/>
                <w:sz w:val="24"/>
                <w:lang w:val="da-DK"/>
              </w:rPr>
            </w:pPr>
            <w:r w:rsidRPr="00F803C6">
              <w:rPr>
                <w:rFonts w:asciiTheme="minorHAnsi" w:hAnsiTheme="minorHAnsi" w:cstheme="minorHAnsi"/>
                <w:sz w:val="24"/>
                <w:lang w:val="da-DK"/>
              </w:rPr>
              <w:t>Political concern</w:t>
            </w:r>
            <w:r w:rsidR="00987FB6" w:rsidRPr="00F803C6">
              <w:rPr>
                <w:rFonts w:asciiTheme="minorHAnsi" w:hAnsiTheme="minorHAnsi" w:cstheme="minorHAnsi"/>
                <w:sz w:val="24"/>
                <w:lang w:val="da-DK"/>
              </w:rPr>
              <w:t>.</w:t>
            </w:r>
          </w:p>
          <w:p w14:paraId="1EEB0288" w14:textId="77777777" w:rsidR="005F63B1" w:rsidRPr="00F803C6" w:rsidRDefault="005F63B1" w:rsidP="00D10F9D">
            <w:pPr>
              <w:tabs>
                <w:tab w:val="left" w:pos="5715"/>
              </w:tabs>
              <w:rPr>
                <w:rFonts w:asciiTheme="minorHAnsi" w:hAnsiTheme="minorHAnsi" w:cstheme="minorHAnsi"/>
                <w:noProof/>
                <w:sz w:val="24"/>
                <w:lang w:val="en-US"/>
              </w:rPr>
            </w:pPr>
          </w:p>
        </w:tc>
      </w:tr>
    </w:tbl>
    <w:p w14:paraId="2887B378" w14:textId="77777777" w:rsidR="005F63B1" w:rsidRPr="00F803C6" w:rsidRDefault="005F63B1" w:rsidP="005F63B1">
      <w:pPr>
        <w:tabs>
          <w:tab w:val="left" w:pos="5715"/>
        </w:tabs>
        <w:jc w:val="center"/>
        <w:rPr>
          <w:rFonts w:cstheme="minorHAnsi"/>
          <w:noProof/>
          <w:sz w:val="24"/>
          <w:lang w:val="en-US"/>
        </w:rPr>
      </w:pPr>
      <w:r w:rsidRPr="00F803C6">
        <w:rPr>
          <w:rFonts w:cstheme="minorHAnsi"/>
          <w:noProof/>
          <w:sz w:val="24"/>
        </w:rPr>
        <w:t xml:space="preserve">Source: </w:t>
      </w:r>
      <w:r w:rsidRPr="005C459A">
        <w:rPr>
          <w:rFonts w:cstheme="minorHAnsi"/>
          <w:b/>
          <w:bCs/>
          <w:noProof/>
          <w:sz w:val="24"/>
        </w:rPr>
        <w:t>Consultant Evaluation, 2023</w:t>
      </w:r>
    </w:p>
    <w:p w14:paraId="78FCBDC9" w14:textId="77777777" w:rsidR="005F63B1" w:rsidRPr="00F803C6" w:rsidRDefault="005F63B1" w:rsidP="005F63B1">
      <w:pPr>
        <w:rPr>
          <w:rFonts w:cstheme="minorHAnsi"/>
          <w:noProof/>
          <w:sz w:val="24"/>
        </w:rPr>
      </w:pPr>
    </w:p>
    <w:p w14:paraId="1309B4E5" w14:textId="77777777" w:rsidR="005F63B1" w:rsidRPr="00F803C6" w:rsidRDefault="005F63B1" w:rsidP="005F63B1">
      <w:pPr>
        <w:rPr>
          <w:rFonts w:cstheme="minorHAnsi"/>
          <w:noProof/>
          <w:sz w:val="24"/>
        </w:rPr>
      </w:pPr>
      <w:r w:rsidRPr="00F803C6">
        <w:rPr>
          <w:rFonts w:cstheme="minorHAnsi"/>
          <w:noProof/>
          <w:sz w:val="24"/>
        </w:rPr>
        <w:t>The above factors were used to create six criteria which were used to determine the significance of the impacts in the Matrix these include;</w:t>
      </w:r>
    </w:p>
    <w:p w14:paraId="766D65D1" w14:textId="77777777" w:rsidR="005F63B1" w:rsidRPr="00F803C6" w:rsidRDefault="005F63B1" w:rsidP="005F63B1">
      <w:pPr>
        <w:rPr>
          <w:rFonts w:cstheme="minorHAnsi"/>
          <w:noProof/>
          <w:sz w:val="24"/>
        </w:rPr>
      </w:pPr>
    </w:p>
    <w:p w14:paraId="5DE7FEB5" w14:textId="3C61A7C8" w:rsidR="005F63B1" w:rsidRPr="00F803C6" w:rsidRDefault="005F63B1" w:rsidP="00FE5FE3">
      <w:pPr>
        <w:numPr>
          <w:ilvl w:val="0"/>
          <w:numId w:val="50"/>
        </w:numPr>
        <w:suppressAutoHyphens/>
        <w:rPr>
          <w:rFonts w:cstheme="minorHAnsi"/>
          <w:noProof/>
          <w:sz w:val="24"/>
        </w:rPr>
      </w:pPr>
      <w:r w:rsidRPr="00F803C6">
        <w:rPr>
          <w:rFonts w:cstheme="minorHAnsi"/>
          <w:b/>
          <w:noProof/>
          <w:sz w:val="24"/>
        </w:rPr>
        <w:t>Spatial Scale</w:t>
      </w:r>
      <w:r w:rsidR="005C459A">
        <w:rPr>
          <w:rFonts w:cstheme="minorHAnsi"/>
          <w:b/>
          <w:noProof/>
          <w:sz w:val="24"/>
        </w:rPr>
        <w:t xml:space="preserve"> </w:t>
      </w:r>
      <w:r w:rsidRPr="00F803C6">
        <w:rPr>
          <w:rFonts w:cstheme="minorHAnsi"/>
          <w:b/>
          <w:noProof/>
          <w:sz w:val="24"/>
        </w:rPr>
        <w:t>-</w:t>
      </w:r>
      <w:r w:rsidRPr="00F803C6">
        <w:rPr>
          <w:rFonts w:cstheme="minorHAnsi"/>
          <w:noProof/>
          <w:sz w:val="24"/>
        </w:rPr>
        <w:t xml:space="preserve"> The spatial dimension encompasses the geographical spread of the impacts regardless of whether they are short term or long term. Table 6.2 describes the ratings used in the Simple Matrix as far as spatial scale is concerned.</w:t>
      </w:r>
    </w:p>
    <w:p w14:paraId="2823424B" w14:textId="77777777" w:rsidR="005F63B1" w:rsidRPr="00F803C6" w:rsidRDefault="005F63B1" w:rsidP="005F63B1">
      <w:pPr>
        <w:ind w:left="720"/>
        <w:rPr>
          <w:rFonts w:cstheme="minorHAnsi"/>
          <w:noProof/>
          <w:sz w:val="24"/>
        </w:rPr>
      </w:pPr>
    </w:p>
    <w:p w14:paraId="6BB2F73C" w14:textId="77777777" w:rsidR="005F63B1" w:rsidRPr="00F803C6" w:rsidRDefault="005F63B1" w:rsidP="005F63B1">
      <w:pPr>
        <w:pStyle w:val="Heading5"/>
        <w:rPr>
          <w:rFonts w:cstheme="minorHAnsi"/>
          <w:sz w:val="24"/>
        </w:rPr>
      </w:pPr>
      <w:bookmarkStart w:id="1042" w:name="_Toc387247161"/>
      <w:bookmarkStart w:id="1043" w:name="_Toc387334054"/>
      <w:bookmarkStart w:id="1044" w:name="_Toc394658320"/>
      <w:bookmarkStart w:id="1045" w:name="_Toc396127618"/>
      <w:bookmarkStart w:id="1046" w:name="_Toc405224673"/>
      <w:bookmarkStart w:id="1047" w:name="_Toc405298067"/>
      <w:bookmarkStart w:id="1048" w:name="_Toc430593527"/>
      <w:bookmarkStart w:id="1049" w:name="_Toc440446189"/>
      <w:bookmarkStart w:id="1050" w:name="_Toc445371636"/>
      <w:bookmarkStart w:id="1051" w:name="_Toc45546145"/>
      <w:bookmarkStart w:id="1052" w:name="_Toc56877328"/>
      <w:bookmarkStart w:id="1053" w:name="_Toc67065302"/>
      <w:bookmarkStart w:id="1054" w:name="_Toc102125540"/>
      <w:bookmarkStart w:id="1055" w:name="_Toc161172738"/>
      <w:r w:rsidRPr="00F803C6">
        <w:rPr>
          <w:rFonts w:cstheme="minorHAnsi"/>
          <w:sz w:val="24"/>
        </w:rPr>
        <w:t>Table 6.2: Spatial Rating</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tbl>
      <w:tblPr>
        <w:tblW w:w="7320" w:type="dxa"/>
        <w:jc w:val="center"/>
        <w:tblCellMar>
          <w:left w:w="0" w:type="dxa"/>
          <w:right w:w="0" w:type="dxa"/>
        </w:tblCellMar>
        <w:tblLook w:val="04A0" w:firstRow="1" w:lastRow="0" w:firstColumn="1" w:lastColumn="0" w:noHBand="0" w:noVBand="1"/>
      </w:tblPr>
      <w:tblGrid>
        <w:gridCol w:w="3480"/>
        <w:gridCol w:w="3840"/>
      </w:tblGrid>
      <w:tr w:rsidR="005F63B1" w:rsidRPr="00F803C6" w14:paraId="01528AF3" w14:textId="77777777" w:rsidTr="005F63B1">
        <w:trPr>
          <w:trHeight w:val="38"/>
          <w:jc w:val="center"/>
        </w:trPr>
        <w:tc>
          <w:tcPr>
            <w:tcW w:w="3480" w:type="dxa"/>
            <w:tcBorders>
              <w:top w:val="single" w:sz="18" w:space="0" w:color="000000"/>
              <w:left w:val="single" w:sz="1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4BC39748" w14:textId="77777777" w:rsidR="005F63B1" w:rsidRPr="00F803C6" w:rsidRDefault="005F63B1" w:rsidP="005F63B1">
            <w:pPr>
              <w:ind w:left="720"/>
              <w:rPr>
                <w:rFonts w:cstheme="minorHAnsi"/>
                <w:noProof/>
                <w:sz w:val="24"/>
              </w:rPr>
            </w:pPr>
            <w:r w:rsidRPr="00F803C6">
              <w:rPr>
                <w:rFonts w:cstheme="minorHAnsi"/>
                <w:noProof/>
                <w:sz w:val="24"/>
              </w:rPr>
              <w:t>International (I)</w:t>
            </w:r>
          </w:p>
        </w:tc>
        <w:tc>
          <w:tcPr>
            <w:tcW w:w="3840"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298F80F2" w14:textId="77777777" w:rsidR="005F63B1" w:rsidRPr="00F803C6" w:rsidRDefault="005F63B1" w:rsidP="005F63B1">
            <w:pPr>
              <w:ind w:left="720"/>
              <w:rPr>
                <w:rFonts w:cstheme="minorHAnsi"/>
                <w:noProof/>
                <w:sz w:val="24"/>
              </w:rPr>
            </w:pPr>
            <w:r w:rsidRPr="00F803C6">
              <w:rPr>
                <w:rFonts w:cstheme="minorHAnsi"/>
                <w:noProof/>
                <w:sz w:val="24"/>
              </w:rPr>
              <w:t>Trans-boundary</w:t>
            </w:r>
          </w:p>
        </w:tc>
      </w:tr>
      <w:tr w:rsidR="005F63B1" w:rsidRPr="00F803C6" w14:paraId="3E4980F1" w14:textId="77777777" w:rsidTr="005F63B1">
        <w:trPr>
          <w:trHeight w:val="16"/>
          <w:jc w:val="center"/>
        </w:trPr>
        <w:tc>
          <w:tcPr>
            <w:tcW w:w="3480" w:type="dxa"/>
            <w:tcBorders>
              <w:top w:val="single" w:sz="8" w:space="0" w:color="000000"/>
              <w:left w:val="single" w:sz="1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56A9473F" w14:textId="77777777" w:rsidR="005F63B1" w:rsidRPr="00F803C6" w:rsidRDefault="005F63B1" w:rsidP="005F63B1">
            <w:pPr>
              <w:ind w:left="720"/>
              <w:rPr>
                <w:rFonts w:cstheme="minorHAnsi"/>
                <w:noProof/>
                <w:sz w:val="24"/>
              </w:rPr>
            </w:pPr>
            <w:r w:rsidRPr="00F803C6">
              <w:rPr>
                <w:rFonts w:cstheme="minorHAnsi"/>
                <w:noProof/>
                <w:sz w:val="24"/>
              </w:rPr>
              <w:t>National (N)</w:t>
            </w:r>
          </w:p>
        </w:tc>
        <w:tc>
          <w:tcPr>
            <w:tcW w:w="384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371F13DB" w14:textId="77777777" w:rsidR="005F63B1" w:rsidRPr="00F803C6" w:rsidRDefault="005F63B1" w:rsidP="005F63B1">
            <w:pPr>
              <w:ind w:left="720"/>
              <w:rPr>
                <w:rFonts w:cstheme="minorHAnsi"/>
                <w:noProof/>
                <w:sz w:val="24"/>
              </w:rPr>
            </w:pPr>
            <w:r w:rsidRPr="00F803C6">
              <w:rPr>
                <w:rFonts w:cstheme="minorHAnsi"/>
                <w:noProof/>
                <w:sz w:val="24"/>
              </w:rPr>
              <w:t>Within country</w:t>
            </w:r>
          </w:p>
        </w:tc>
      </w:tr>
      <w:tr w:rsidR="005F63B1" w:rsidRPr="00F803C6" w14:paraId="7999C858" w14:textId="77777777" w:rsidTr="005F63B1">
        <w:trPr>
          <w:trHeight w:val="90"/>
          <w:jc w:val="center"/>
        </w:trPr>
        <w:tc>
          <w:tcPr>
            <w:tcW w:w="3480" w:type="dxa"/>
            <w:tcBorders>
              <w:top w:val="single" w:sz="8" w:space="0" w:color="000000"/>
              <w:left w:val="single" w:sz="1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24E462DD" w14:textId="77777777" w:rsidR="005F63B1" w:rsidRPr="00F803C6" w:rsidRDefault="005F63B1" w:rsidP="005F63B1">
            <w:pPr>
              <w:ind w:left="720"/>
              <w:rPr>
                <w:rFonts w:cstheme="minorHAnsi"/>
                <w:noProof/>
                <w:sz w:val="24"/>
              </w:rPr>
            </w:pPr>
            <w:r w:rsidRPr="00F803C6">
              <w:rPr>
                <w:rFonts w:cstheme="minorHAnsi"/>
                <w:noProof/>
                <w:sz w:val="24"/>
              </w:rPr>
              <w:t>Regional (R)</w:t>
            </w:r>
          </w:p>
        </w:tc>
        <w:tc>
          <w:tcPr>
            <w:tcW w:w="384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68B16C6F" w14:textId="77777777" w:rsidR="005F63B1" w:rsidRPr="00F803C6" w:rsidRDefault="005F63B1" w:rsidP="005F63B1">
            <w:pPr>
              <w:ind w:left="720"/>
              <w:rPr>
                <w:rFonts w:cstheme="minorHAnsi"/>
                <w:noProof/>
                <w:sz w:val="24"/>
              </w:rPr>
            </w:pPr>
            <w:r w:rsidRPr="00F803C6">
              <w:rPr>
                <w:rFonts w:cstheme="minorHAnsi"/>
                <w:noProof/>
                <w:sz w:val="24"/>
              </w:rPr>
              <w:t>Within Region</w:t>
            </w:r>
          </w:p>
        </w:tc>
      </w:tr>
      <w:tr w:rsidR="005F63B1" w:rsidRPr="00F803C6" w14:paraId="59160FF5" w14:textId="77777777" w:rsidTr="005F63B1">
        <w:trPr>
          <w:trHeight w:val="16"/>
          <w:jc w:val="center"/>
        </w:trPr>
        <w:tc>
          <w:tcPr>
            <w:tcW w:w="3480" w:type="dxa"/>
            <w:tcBorders>
              <w:top w:val="single" w:sz="8" w:space="0" w:color="000000"/>
              <w:left w:val="single" w:sz="18" w:space="0" w:color="000000"/>
              <w:bottom w:val="single" w:sz="18" w:space="0" w:color="000000"/>
              <w:right w:val="single" w:sz="8" w:space="0" w:color="000000"/>
            </w:tcBorders>
            <w:shd w:val="clear" w:color="auto" w:fill="D9D9D9"/>
            <w:tcMar>
              <w:top w:w="72" w:type="dxa"/>
              <w:left w:w="144" w:type="dxa"/>
              <w:bottom w:w="72" w:type="dxa"/>
              <w:right w:w="144" w:type="dxa"/>
            </w:tcMar>
            <w:hideMark/>
          </w:tcPr>
          <w:p w14:paraId="1BA7D8FF" w14:textId="77777777" w:rsidR="005F63B1" w:rsidRPr="00F803C6" w:rsidRDefault="005F63B1" w:rsidP="005F63B1">
            <w:pPr>
              <w:ind w:left="720"/>
              <w:rPr>
                <w:rFonts w:cstheme="minorHAnsi"/>
                <w:noProof/>
                <w:sz w:val="24"/>
              </w:rPr>
            </w:pPr>
            <w:r w:rsidRPr="00F803C6">
              <w:rPr>
                <w:rFonts w:cstheme="minorHAnsi"/>
                <w:noProof/>
                <w:sz w:val="24"/>
              </w:rPr>
              <w:t>Local (L)</w:t>
            </w:r>
          </w:p>
        </w:tc>
        <w:tc>
          <w:tcPr>
            <w:tcW w:w="3840" w:type="dxa"/>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hideMark/>
          </w:tcPr>
          <w:p w14:paraId="113C8063" w14:textId="77777777" w:rsidR="005F63B1" w:rsidRPr="00F803C6" w:rsidRDefault="005F63B1" w:rsidP="005F63B1">
            <w:pPr>
              <w:ind w:left="720"/>
              <w:rPr>
                <w:rFonts w:cstheme="minorHAnsi"/>
                <w:noProof/>
                <w:sz w:val="24"/>
              </w:rPr>
            </w:pPr>
            <w:r w:rsidRPr="00F803C6">
              <w:rPr>
                <w:rFonts w:cstheme="minorHAnsi"/>
                <w:noProof/>
                <w:sz w:val="24"/>
              </w:rPr>
              <w:t>On and adjacent to site</w:t>
            </w:r>
          </w:p>
        </w:tc>
      </w:tr>
    </w:tbl>
    <w:p w14:paraId="3E6F1A79" w14:textId="77777777" w:rsidR="005F63B1" w:rsidRPr="00F803C6" w:rsidRDefault="005F63B1" w:rsidP="005F63B1">
      <w:pPr>
        <w:ind w:left="720"/>
        <w:jc w:val="center"/>
        <w:rPr>
          <w:rFonts w:cstheme="minorHAnsi"/>
          <w:noProof/>
          <w:sz w:val="24"/>
          <w:lang w:val="en-US"/>
        </w:rPr>
      </w:pPr>
      <w:r w:rsidRPr="005C459A">
        <w:rPr>
          <w:rFonts w:cstheme="minorHAnsi"/>
          <w:noProof/>
          <w:sz w:val="24"/>
        </w:rPr>
        <w:t>Source</w:t>
      </w:r>
      <w:r w:rsidRPr="00F803C6">
        <w:rPr>
          <w:rFonts w:cstheme="minorHAnsi"/>
          <w:b/>
          <w:bCs/>
          <w:noProof/>
          <w:sz w:val="24"/>
        </w:rPr>
        <w:t>:</w:t>
      </w:r>
      <w:r w:rsidRPr="00F803C6">
        <w:rPr>
          <w:rFonts w:cstheme="minorHAnsi"/>
          <w:noProof/>
          <w:sz w:val="24"/>
        </w:rPr>
        <w:t xml:space="preserve"> </w:t>
      </w:r>
      <w:r w:rsidRPr="005C459A">
        <w:rPr>
          <w:rFonts w:cstheme="minorHAnsi"/>
          <w:b/>
          <w:bCs/>
          <w:noProof/>
          <w:sz w:val="24"/>
        </w:rPr>
        <w:t>UNEP 2005</w:t>
      </w:r>
    </w:p>
    <w:p w14:paraId="47576016" w14:textId="77777777" w:rsidR="005F63B1" w:rsidRPr="00F803C6" w:rsidRDefault="005F63B1" w:rsidP="005F63B1">
      <w:pPr>
        <w:ind w:left="720"/>
        <w:jc w:val="center"/>
        <w:rPr>
          <w:rFonts w:cstheme="minorHAnsi"/>
          <w:noProof/>
          <w:sz w:val="24"/>
        </w:rPr>
      </w:pPr>
    </w:p>
    <w:p w14:paraId="7E0DF472" w14:textId="77777777" w:rsidR="005F63B1" w:rsidRPr="00F803C6" w:rsidRDefault="005F63B1" w:rsidP="00FE5FE3">
      <w:pPr>
        <w:numPr>
          <w:ilvl w:val="0"/>
          <w:numId w:val="50"/>
        </w:numPr>
        <w:suppressAutoHyphens/>
        <w:rPr>
          <w:rFonts w:cstheme="minorHAnsi"/>
          <w:noProof/>
          <w:sz w:val="24"/>
        </w:rPr>
      </w:pPr>
      <w:r w:rsidRPr="00F803C6">
        <w:rPr>
          <w:rFonts w:cstheme="minorHAnsi"/>
          <w:b/>
          <w:noProof/>
          <w:sz w:val="24"/>
        </w:rPr>
        <w:t>Temporal Scale-</w:t>
      </w:r>
      <w:r w:rsidRPr="00F803C6">
        <w:rPr>
          <w:rFonts w:cstheme="minorHAnsi"/>
          <w:noProof/>
          <w:sz w:val="24"/>
        </w:rPr>
        <w:t xml:space="preserve"> Temporal boundaries refer to the lifespan of impacts. Table 6.3 describes the ratings used in the Simple Matrix.</w:t>
      </w:r>
    </w:p>
    <w:p w14:paraId="7867AC0D" w14:textId="77777777" w:rsidR="005F63B1" w:rsidRPr="00F803C6" w:rsidRDefault="005F63B1" w:rsidP="005F63B1">
      <w:pPr>
        <w:ind w:left="720"/>
        <w:rPr>
          <w:rFonts w:cstheme="minorHAnsi"/>
          <w:noProof/>
          <w:sz w:val="24"/>
        </w:rPr>
      </w:pPr>
    </w:p>
    <w:p w14:paraId="3C406BA1" w14:textId="77777777" w:rsidR="005F63B1" w:rsidRPr="00F803C6" w:rsidRDefault="005F63B1" w:rsidP="005F63B1">
      <w:pPr>
        <w:pStyle w:val="Heading5"/>
        <w:rPr>
          <w:rFonts w:cstheme="minorHAnsi"/>
          <w:sz w:val="24"/>
        </w:rPr>
      </w:pPr>
      <w:bookmarkStart w:id="1056" w:name="_Toc387247162"/>
      <w:bookmarkStart w:id="1057" w:name="_Toc387334055"/>
      <w:bookmarkStart w:id="1058" w:name="_Toc394658321"/>
      <w:bookmarkStart w:id="1059" w:name="_Toc396127619"/>
      <w:bookmarkStart w:id="1060" w:name="_Toc405224674"/>
      <w:bookmarkStart w:id="1061" w:name="_Toc405298068"/>
      <w:bookmarkStart w:id="1062" w:name="_Toc430593528"/>
      <w:bookmarkStart w:id="1063" w:name="_Toc440446190"/>
      <w:bookmarkStart w:id="1064" w:name="_Toc445371637"/>
      <w:bookmarkStart w:id="1065" w:name="_Toc45546146"/>
      <w:bookmarkStart w:id="1066" w:name="_Toc56877329"/>
      <w:bookmarkStart w:id="1067" w:name="_Toc67065303"/>
      <w:bookmarkStart w:id="1068" w:name="_Toc102125541"/>
      <w:bookmarkStart w:id="1069" w:name="_Toc161172739"/>
      <w:r w:rsidRPr="00F803C6">
        <w:rPr>
          <w:rFonts w:cstheme="minorHAnsi"/>
          <w:sz w:val="24"/>
        </w:rPr>
        <w:t>Table 6.3: Temporal Rating</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tbl>
      <w:tblPr>
        <w:tblW w:w="7103" w:type="dxa"/>
        <w:jc w:val="center"/>
        <w:tblCellMar>
          <w:left w:w="0" w:type="dxa"/>
          <w:right w:w="0" w:type="dxa"/>
        </w:tblCellMar>
        <w:tblLook w:val="04A0" w:firstRow="1" w:lastRow="0" w:firstColumn="1" w:lastColumn="0" w:noHBand="0" w:noVBand="1"/>
      </w:tblPr>
      <w:tblGrid>
        <w:gridCol w:w="2418"/>
        <w:gridCol w:w="4685"/>
      </w:tblGrid>
      <w:tr w:rsidR="005F63B1" w:rsidRPr="00F803C6" w14:paraId="40982F33" w14:textId="77777777" w:rsidTr="005F63B1">
        <w:trPr>
          <w:trHeight w:val="324"/>
          <w:jc w:val="center"/>
        </w:trPr>
        <w:tc>
          <w:tcPr>
            <w:tcW w:w="2418" w:type="dxa"/>
            <w:tcBorders>
              <w:top w:val="single" w:sz="4" w:space="0" w:color="auto"/>
              <w:left w:val="single" w:sz="1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0E6DD18A" w14:textId="77777777" w:rsidR="005F63B1" w:rsidRPr="00F803C6" w:rsidRDefault="005F63B1" w:rsidP="005F63B1">
            <w:pPr>
              <w:rPr>
                <w:rFonts w:cstheme="minorHAnsi"/>
                <w:noProof/>
                <w:sz w:val="24"/>
              </w:rPr>
            </w:pPr>
            <w:r w:rsidRPr="00F803C6">
              <w:rPr>
                <w:rFonts w:cstheme="minorHAnsi"/>
                <w:noProof/>
                <w:sz w:val="24"/>
              </w:rPr>
              <w:t>Short-Term (ST)</w:t>
            </w:r>
          </w:p>
        </w:tc>
        <w:tc>
          <w:tcPr>
            <w:tcW w:w="4685" w:type="dxa"/>
            <w:tcBorders>
              <w:top w:val="single" w:sz="4" w:space="0" w:color="auto"/>
              <w:left w:val="single" w:sz="8" w:space="0" w:color="000000"/>
              <w:bottom w:val="single" w:sz="8" w:space="0" w:color="000000"/>
              <w:right w:val="single" w:sz="18" w:space="0" w:color="000000"/>
            </w:tcBorders>
            <w:tcMar>
              <w:top w:w="72" w:type="dxa"/>
              <w:left w:w="144" w:type="dxa"/>
              <w:bottom w:w="72" w:type="dxa"/>
              <w:right w:w="144" w:type="dxa"/>
            </w:tcMar>
            <w:hideMark/>
          </w:tcPr>
          <w:p w14:paraId="260C4AA4" w14:textId="77777777" w:rsidR="005F63B1" w:rsidRPr="00F803C6" w:rsidRDefault="005F63B1" w:rsidP="005F63B1">
            <w:pPr>
              <w:rPr>
                <w:rFonts w:cstheme="minorHAnsi"/>
                <w:noProof/>
                <w:sz w:val="24"/>
              </w:rPr>
            </w:pPr>
            <w:r w:rsidRPr="00F803C6">
              <w:rPr>
                <w:rFonts w:cstheme="minorHAnsi"/>
                <w:noProof/>
                <w:sz w:val="24"/>
              </w:rPr>
              <w:t xml:space="preserve">During construction </w:t>
            </w:r>
          </w:p>
        </w:tc>
      </w:tr>
      <w:tr w:rsidR="005F63B1" w:rsidRPr="00F803C6" w14:paraId="0634A981" w14:textId="77777777" w:rsidTr="005F63B1">
        <w:trPr>
          <w:trHeight w:val="288"/>
          <w:jc w:val="center"/>
        </w:trPr>
        <w:tc>
          <w:tcPr>
            <w:tcW w:w="2418" w:type="dxa"/>
            <w:tcBorders>
              <w:top w:val="single" w:sz="8" w:space="0" w:color="000000"/>
              <w:left w:val="single" w:sz="1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29578528" w14:textId="77777777" w:rsidR="005F63B1" w:rsidRPr="00F803C6" w:rsidRDefault="005F63B1" w:rsidP="005F63B1">
            <w:pPr>
              <w:rPr>
                <w:rFonts w:cstheme="minorHAnsi"/>
                <w:noProof/>
                <w:sz w:val="24"/>
              </w:rPr>
            </w:pPr>
            <w:r w:rsidRPr="00F803C6">
              <w:rPr>
                <w:rFonts w:cstheme="minorHAnsi"/>
                <w:noProof/>
                <w:sz w:val="24"/>
              </w:rPr>
              <w:t>Medium-Term (MT)</w:t>
            </w:r>
          </w:p>
        </w:tc>
        <w:tc>
          <w:tcPr>
            <w:tcW w:w="4685"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1D9C09E7" w14:textId="77777777" w:rsidR="005F63B1" w:rsidRPr="00F803C6" w:rsidRDefault="005F63B1" w:rsidP="005F63B1">
            <w:pPr>
              <w:rPr>
                <w:rFonts w:cstheme="minorHAnsi"/>
                <w:noProof/>
                <w:sz w:val="24"/>
              </w:rPr>
            </w:pPr>
            <w:r w:rsidRPr="00F803C6">
              <w:rPr>
                <w:rFonts w:cstheme="minorHAnsi"/>
                <w:noProof/>
                <w:sz w:val="24"/>
              </w:rPr>
              <w:t>Life of project</w:t>
            </w:r>
          </w:p>
        </w:tc>
      </w:tr>
      <w:tr w:rsidR="005F63B1" w:rsidRPr="00F803C6" w14:paraId="04F5F748" w14:textId="77777777" w:rsidTr="005F63B1">
        <w:trPr>
          <w:trHeight w:val="378"/>
          <w:jc w:val="center"/>
        </w:trPr>
        <w:tc>
          <w:tcPr>
            <w:tcW w:w="2418" w:type="dxa"/>
            <w:tcBorders>
              <w:top w:val="single" w:sz="8" w:space="0" w:color="000000"/>
              <w:left w:val="single" w:sz="18" w:space="0" w:color="000000"/>
              <w:bottom w:val="single" w:sz="18" w:space="0" w:color="000000"/>
              <w:right w:val="single" w:sz="8" w:space="0" w:color="000000"/>
            </w:tcBorders>
            <w:shd w:val="clear" w:color="auto" w:fill="D9D9D9"/>
            <w:tcMar>
              <w:top w:w="72" w:type="dxa"/>
              <w:left w:w="144" w:type="dxa"/>
              <w:bottom w:w="72" w:type="dxa"/>
              <w:right w:w="144" w:type="dxa"/>
            </w:tcMar>
            <w:hideMark/>
          </w:tcPr>
          <w:p w14:paraId="2D577163" w14:textId="77777777" w:rsidR="005F63B1" w:rsidRPr="00F803C6" w:rsidRDefault="005F63B1" w:rsidP="005F63B1">
            <w:pPr>
              <w:rPr>
                <w:rFonts w:cstheme="minorHAnsi"/>
                <w:noProof/>
                <w:sz w:val="24"/>
              </w:rPr>
            </w:pPr>
            <w:r w:rsidRPr="00F803C6">
              <w:rPr>
                <w:rFonts w:cstheme="minorHAnsi"/>
                <w:noProof/>
                <w:sz w:val="24"/>
              </w:rPr>
              <w:t>Long –Term (LT)</w:t>
            </w:r>
          </w:p>
        </w:tc>
        <w:tc>
          <w:tcPr>
            <w:tcW w:w="4685" w:type="dxa"/>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hideMark/>
          </w:tcPr>
          <w:p w14:paraId="0EA5AD4C" w14:textId="77777777" w:rsidR="005F63B1" w:rsidRPr="00F803C6" w:rsidRDefault="005F63B1" w:rsidP="005F63B1">
            <w:pPr>
              <w:rPr>
                <w:rFonts w:cstheme="minorHAnsi"/>
                <w:noProof/>
                <w:sz w:val="24"/>
              </w:rPr>
            </w:pPr>
            <w:r w:rsidRPr="00F803C6">
              <w:rPr>
                <w:rFonts w:cstheme="minorHAnsi"/>
                <w:noProof/>
                <w:sz w:val="24"/>
              </w:rPr>
              <w:t>Residual impacts beyond life of project</w:t>
            </w:r>
          </w:p>
        </w:tc>
      </w:tr>
      <w:tr w:rsidR="005F63B1" w:rsidRPr="00F803C6" w14:paraId="394C2F92" w14:textId="77777777" w:rsidTr="005F63B1">
        <w:trPr>
          <w:trHeight w:val="16"/>
          <w:jc w:val="center"/>
        </w:trPr>
        <w:tc>
          <w:tcPr>
            <w:tcW w:w="2418" w:type="dxa"/>
            <w:tcBorders>
              <w:top w:val="single" w:sz="8" w:space="0" w:color="000000"/>
              <w:left w:val="single" w:sz="18" w:space="0" w:color="000000"/>
              <w:bottom w:val="single" w:sz="18" w:space="0" w:color="000000"/>
              <w:right w:val="single" w:sz="8" w:space="0" w:color="000000"/>
            </w:tcBorders>
            <w:shd w:val="clear" w:color="auto" w:fill="D9D9D9"/>
            <w:tcMar>
              <w:top w:w="72" w:type="dxa"/>
              <w:left w:w="144" w:type="dxa"/>
              <w:bottom w:w="72" w:type="dxa"/>
              <w:right w:w="144" w:type="dxa"/>
            </w:tcMar>
            <w:hideMark/>
          </w:tcPr>
          <w:p w14:paraId="6B1C413F" w14:textId="77777777" w:rsidR="005F63B1" w:rsidRPr="00F803C6" w:rsidRDefault="005F63B1" w:rsidP="005F63B1">
            <w:pPr>
              <w:rPr>
                <w:rFonts w:cstheme="minorHAnsi"/>
                <w:noProof/>
                <w:sz w:val="24"/>
              </w:rPr>
            </w:pPr>
            <w:r w:rsidRPr="00F803C6">
              <w:rPr>
                <w:rFonts w:cstheme="minorHAnsi"/>
                <w:noProof/>
                <w:sz w:val="24"/>
              </w:rPr>
              <w:t>Local (L)</w:t>
            </w:r>
          </w:p>
        </w:tc>
        <w:tc>
          <w:tcPr>
            <w:tcW w:w="4685" w:type="dxa"/>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hideMark/>
          </w:tcPr>
          <w:p w14:paraId="360001A7" w14:textId="77777777" w:rsidR="005F63B1" w:rsidRPr="00F803C6" w:rsidRDefault="005F63B1" w:rsidP="005F63B1">
            <w:pPr>
              <w:rPr>
                <w:rFonts w:cstheme="minorHAnsi"/>
                <w:noProof/>
                <w:sz w:val="24"/>
              </w:rPr>
            </w:pPr>
            <w:r w:rsidRPr="00F803C6">
              <w:rPr>
                <w:rFonts w:cstheme="minorHAnsi"/>
                <w:noProof/>
                <w:sz w:val="24"/>
              </w:rPr>
              <w:t>On and adjacent to site</w:t>
            </w:r>
          </w:p>
        </w:tc>
      </w:tr>
    </w:tbl>
    <w:p w14:paraId="3AC9CDF4" w14:textId="77777777" w:rsidR="005F63B1" w:rsidRPr="00F803C6" w:rsidRDefault="005F63B1" w:rsidP="005F63B1">
      <w:pPr>
        <w:ind w:left="720"/>
        <w:jc w:val="center"/>
        <w:rPr>
          <w:rFonts w:cstheme="minorHAnsi"/>
          <w:noProof/>
          <w:sz w:val="24"/>
          <w:lang w:val="en-US"/>
        </w:rPr>
      </w:pPr>
      <w:r w:rsidRPr="00F803C6">
        <w:rPr>
          <w:rFonts w:cstheme="minorHAnsi"/>
          <w:noProof/>
          <w:sz w:val="24"/>
        </w:rPr>
        <w:t xml:space="preserve">Source: </w:t>
      </w:r>
      <w:r w:rsidRPr="005C459A">
        <w:rPr>
          <w:rFonts w:cstheme="minorHAnsi"/>
          <w:b/>
          <w:bCs/>
          <w:noProof/>
          <w:sz w:val="24"/>
        </w:rPr>
        <w:t>UNEP 2005</w:t>
      </w:r>
    </w:p>
    <w:p w14:paraId="6AEEE247" w14:textId="77777777" w:rsidR="005F63B1" w:rsidRPr="00F803C6" w:rsidRDefault="005F63B1" w:rsidP="005F63B1">
      <w:pPr>
        <w:rPr>
          <w:rFonts w:cstheme="minorHAnsi"/>
          <w:noProof/>
          <w:sz w:val="24"/>
        </w:rPr>
      </w:pPr>
    </w:p>
    <w:p w14:paraId="696BB96C" w14:textId="096E75EE" w:rsidR="005F63B1" w:rsidRPr="00F803C6" w:rsidRDefault="005F63B1" w:rsidP="00FE5FE3">
      <w:pPr>
        <w:numPr>
          <w:ilvl w:val="0"/>
          <w:numId w:val="50"/>
        </w:numPr>
        <w:suppressAutoHyphens/>
        <w:rPr>
          <w:rFonts w:cstheme="minorHAnsi"/>
          <w:noProof/>
          <w:sz w:val="24"/>
        </w:rPr>
      </w:pPr>
      <w:r w:rsidRPr="00F803C6">
        <w:rPr>
          <w:rFonts w:cstheme="minorHAnsi"/>
          <w:b/>
          <w:noProof/>
          <w:sz w:val="24"/>
        </w:rPr>
        <w:t>Reversibility of the impact</w:t>
      </w:r>
      <w:r w:rsidR="005C459A">
        <w:rPr>
          <w:rFonts w:cstheme="minorHAnsi"/>
          <w:b/>
          <w:noProof/>
          <w:sz w:val="24"/>
        </w:rPr>
        <w:t xml:space="preserve"> </w:t>
      </w:r>
      <w:r w:rsidRPr="00F803C6">
        <w:rPr>
          <w:rFonts w:cstheme="minorHAnsi"/>
          <w:b/>
          <w:noProof/>
          <w:sz w:val="24"/>
        </w:rPr>
        <w:t>-</w:t>
      </w:r>
      <w:r w:rsidRPr="00F803C6">
        <w:rPr>
          <w:rFonts w:cstheme="minorHAnsi"/>
          <w:noProof/>
          <w:sz w:val="24"/>
        </w:rPr>
        <w:t xml:space="preserve"> Every impact was checked if its effect can be reversed or not. Letter R was used to denote reversible impacts while IR was used to denote Irreversible impacts</w:t>
      </w:r>
    </w:p>
    <w:p w14:paraId="64B55958" w14:textId="77777777" w:rsidR="005F63B1" w:rsidRPr="00F803C6" w:rsidRDefault="005F63B1" w:rsidP="005F63B1">
      <w:pPr>
        <w:ind w:left="720"/>
        <w:rPr>
          <w:rFonts w:cstheme="minorHAnsi"/>
          <w:noProof/>
          <w:sz w:val="24"/>
        </w:rPr>
      </w:pPr>
    </w:p>
    <w:p w14:paraId="1C318181" w14:textId="6DAEEFDE" w:rsidR="005F63B1" w:rsidRPr="00F803C6" w:rsidRDefault="005F63B1" w:rsidP="00FE5FE3">
      <w:pPr>
        <w:numPr>
          <w:ilvl w:val="0"/>
          <w:numId w:val="50"/>
        </w:numPr>
        <w:suppressAutoHyphens/>
        <w:rPr>
          <w:rFonts w:cstheme="minorHAnsi"/>
          <w:noProof/>
          <w:sz w:val="24"/>
        </w:rPr>
      </w:pPr>
      <w:r w:rsidRPr="00F803C6">
        <w:rPr>
          <w:rFonts w:cstheme="minorHAnsi"/>
          <w:b/>
          <w:noProof/>
          <w:sz w:val="24"/>
        </w:rPr>
        <w:t>Cumulative Impacts</w:t>
      </w:r>
      <w:r w:rsidR="005C459A">
        <w:rPr>
          <w:rFonts w:cstheme="minorHAnsi"/>
          <w:b/>
          <w:noProof/>
          <w:sz w:val="24"/>
        </w:rPr>
        <w:t xml:space="preserve"> </w:t>
      </w:r>
      <w:r w:rsidRPr="00F803C6">
        <w:rPr>
          <w:rFonts w:cstheme="minorHAnsi"/>
          <w:b/>
          <w:noProof/>
          <w:sz w:val="24"/>
        </w:rPr>
        <w:t>-</w:t>
      </w:r>
      <w:r w:rsidRPr="00F803C6">
        <w:rPr>
          <w:rFonts w:cstheme="minorHAnsi"/>
          <w:noProof/>
          <w:sz w:val="24"/>
        </w:rPr>
        <w:t xml:space="preserve"> These are Impacts that cause changes to the environment that are caused by an action in combination with other past, present and future human actions. </w:t>
      </w:r>
      <w:r w:rsidR="00FB12C3" w:rsidRPr="00F803C6">
        <w:rPr>
          <w:sz w:val="24"/>
          <w:lang w:val="en-CA"/>
        </w:rPr>
        <w:t xml:space="preserve">Assessing cumulative socioeconomic impacts requires the definition of a cumulative impacted area within which the activities and impacts of the College project would overlap with those of other active and planned projects in the same area. </w:t>
      </w:r>
      <w:r w:rsidRPr="00F803C6">
        <w:rPr>
          <w:rFonts w:cstheme="minorHAnsi"/>
          <w:noProof/>
          <w:sz w:val="24"/>
        </w:rPr>
        <w:t>Table 6.4 show types of cummulative impacts;</w:t>
      </w:r>
    </w:p>
    <w:p w14:paraId="3241E0FF" w14:textId="77777777" w:rsidR="005F63B1" w:rsidRPr="00F803C6" w:rsidRDefault="005F63B1" w:rsidP="005F63B1">
      <w:pPr>
        <w:rPr>
          <w:rFonts w:cstheme="minorHAnsi"/>
          <w:sz w:val="24"/>
        </w:rPr>
      </w:pPr>
      <w:bookmarkStart w:id="1070" w:name="_Toc387247163"/>
      <w:bookmarkStart w:id="1071" w:name="_Toc387334056"/>
      <w:bookmarkStart w:id="1072" w:name="_Toc394658322"/>
      <w:bookmarkStart w:id="1073" w:name="_Toc396127620"/>
      <w:bookmarkStart w:id="1074" w:name="_Toc405224675"/>
      <w:bookmarkStart w:id="1075" w:name="_Toc405298069"/>
      <w:bookmarkStart w:id="1076" w:name="_Toc430593529"/>
    </w:p>
    <w:p w14:paraId="246153C8" w14:textId="77777777" w:rsidR="005F63B1" w:rsidRPr="00F803C6" w:rsidRDefault="005F63B1" w:rsidP="005F63B1">
      <w:pPr>
        <w:pStyle w:val="Heading5"/>
        <w:rPr>
          <w:rFonts w:cstheme="minorHAnsi"/>
          <w:sz w:val="24"/>
        </w:rPr>
      </w:pPr>
      <w:bookmarkStart w:id="1077" w:name="_Toc440446191"/>
      <w:bookmarkStart w:id="1078" w:name="_Toc445371638"/>
      <w:bookmarkStart w:id="1079" w:name="_Toc45546147"/>
      <w:bookmarkStart w:id="1080" w:name="_Toc56877330"/>
      <w:bookmarkStart w:id="1081" w:name="_Toc67065304"/>
      <w:bookmarkStart w:id="1082" w:name="_Toc102125542"/>
      <w:bookmarkStart w:id="1083" w:name="_Toc161172740"/>
      <w:r w:rsidRPr="00F803C6">
        <w:rPr>
          <w:rFonts w:cstheme="minorHAnsi"/>
          <w:sz w:val="24"/>
        </w:rPr>
        <w:t>Table 6.4: Types and Characteristics of Cumulative Impacts</w:t>
      </w:r>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tbl>
      <w:tblPr>
        <w:tblW w:w="8789" w:type="dxa"/>
        <w:tblInd w:w="286" w:type="dxa"/>
        <w:tblCellMar>
          <w:left w:w="0" w:type="dxa"/>
          <w:right w:w="0" w:type="dxa"/>
        </w:tblCellMar>
        <w:tblLook w:val="04A0" w:firstRow="1" w:lastRow="0" w:firstColumn="1" w:lastColumn="0" w:noHBand="0" w:noVBand="1"/>
      </w:tblPr>
      <w:tblGrid>
        <w:gridCol w:w="1731"/>
        <w:gridCol w:w="3209"/>
        <w:gridCol w:w="3849"/>
      </w:tblGrid>
      <w:tr w:rsidR="005F63B1" w:rsidRPr="00F803C6" w14:paraId="59C001F9" w14:textId="77777777" w:rsidTr="005F63B1">
        <w:trPr>
          <w:trHeight w:val="407"/>
          <w:tblHeader/>
        </w:trPr>
        <w:tc>
          <w:tcPr>
            <w:tcW w:w="1688" w:type="dxa"/>
            <w:tcBorders>
              <w:top w:val="single" w:sz="18" w:space="0" w:color="000000"/>
              <w:left w:val="single" w:sz="1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44D7DB86" w14:textId="77777777" w:rsidR="005F63B1" w:rsidRPr="00F803C6" w:rsidRDefault="005F63B1" w:rsidP="005F63B1">
            <w:pPr>
              <w:jc w:val="center"/>
              <w:rPr>
                <w:rFonts w:cstheme="minorHAnsi"/>
                <w:b/>
                <w:sz w:val="24"/>
              </w:rPr>
            </w:pPr>
            <w:r w:rsidRPr="00F803C6">
              <w:rPr>
                <w:rFonts w:cstheme="minorHAnsi"/>
                <w:b/>
                <w:sz w:val="24"/>
              </w:rPr>
              <w:t>Type</w:t>
            </w:r>
          </w:p>
        </w:tc>
        <w:tc>
          <w:tcPr>
            <w:tcW w:w="3228" w:type="dxa"/>
            <w:tcBorders>
              <w:top w:val="single" w:sz="1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280D828A" w14:textId="77777777" w:rsidR="005F63B1" w:rsidRPr="00F803C6" w:rsidRDefault="005F63B1" w:rsidP="005F63B1">
            <w:pPr>
              <w:jc w:val="center"/>
              <w:rPr>
                <w:rFonts w:cstheme="minorHAnsi"/>
                <w:b/>
                <w:sz w:val="24"/>
              </w:rPr>
            </w:pPr>
            <w:r w:rsidRPr="00F803C6">
              <w:rPr>
                <w:rFonts w:cstheme="minorHAnsi"/>
                <w:b/>
                <w:sz w:val="24"/>
              </w:rPr>
              <w:t>Characteristic</w:t>
            </w:r>
          </w:p>
        </w:tc>
        <w:tc>
          <w:tcPr>
            <w:tcW w:w="3873" w:type="dxa"/>
            <w:tcBorders>
              <w:top w:val="single" w:sz="18" w:space="0" w:color="000000"/>
              <w:left w:val="single" w:sz="8" w:space="0" w:color="000000"/>
              <w:bottom w:val="single" w:sz="8" w:space="0" w:color="000000"/>
              <w:right w:val="single" w:sz="18" w:space="0" w:color="000000"/>
            </w:tcBorders>
            <w:shd w:val="clear" w:color="auto" w:fill="D9D9D9"/>
            <w:tcMar>
              <w:top w:w="72" w:type="dxa"/>
              <w:left w:w="144" w:type="dxa"/>
              <w:bottom w:w="72" w:type="dxa"/>
              <w:right w:w="144" w:type="dxa"/>
            </w:tcMar>
            <w:hideMark/>
          </w:tcPr>
          <w:p w14:paraId="2955C053" w14:textId="77777777" w:rsidR="005F63B1" w:rsidRPr="00F803C6" w:rsidRDefault="005F63B1" w:rsidP="005F63B1">
            <w:pPr>
              <w:jc w:val="center"/>
              <w:rPr>
                <w:rFonts w:cstheme="minorHAnsi"/>
                <w:b/>
                <w:sz w:val="24"/>
              </w:rPr>
            </w:pPr>
            <w:r w:rsidRPr="00F803C6">
              <w:rPr>
                <w:rFonts w:cstheme="minorHAnsi"/>
                <w:b/>
                <w:sz w:val="24"/>
              </w:rPr>
              <w:t>Example</w:t>
            </w:r>
          </w:p>
        </w:tc>
      </w:tr>
      <w:tr w:rsidR="005F63B1" w:rsidRPr="00F803C6" w14:paraId="73A7A494" w14:textId="77777777" w:rsidTr="005F63B1">
        <w:trPr>
          <w:trHeight w:val="384"/>
        </w:trPr>
        <w:tc>
          <w:tcPr>
            <w:tcW w:w="1688"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361894C9" w14:textId="77777777" w:rsidR="005F63B1" w:rsidRPr="00F803C6" w:rsidRDefault="005F63B1" w:rsidP="005F63B1">
            <w:pPr>
              <w:rPr>
                <w:rFonts w:cstheme="minorHAnsi"/>
                <w:sz w:val="24"/>
              </w:rPr>
            </w:pPr>
            <w:r w:rsidRPr="00F803C6">
              <w:rPr>
                <w:rFonts w:cstheme="minorHAnsi"/>
                <w:sz w:val="24"/>
              </w:rPr>
              <w:t>Time crowding</w:t>
            </w:r>
          </w:p>
        </w:tc>
        <w:tc>
          <w:tcPr>
            <w:tcW w:w="32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810A900" w14:textId="77777777" w:rsidR="005F63B1" w:rsidRPr="00F803C6" w:rsidRDefault="005F63B1" w:rsidP="005F63B1">
            <w:pPr>
              <w:rPr>
                <w:rFonts w:cstheme="minorHAnsi"/>
                <w:sz w:val="24"/>
              </w:rPr>
            </w:pPr>
            <w:r w:rsidRPr="00F803C6">
              <w:rPr>
                <w:rFonts w:cstheme="minorHAnsi"/>
                <w:sz w:val="24"/>
              </w:rPr>
              <w:t>Frequent and repetitive effects</w:t>
            </w:r>
          </w:p>
        </w:tc>
        <w:tc>
          <w:tcPr>
            <w:tcW w:w="387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623057DD" w14:textId="77777777" w:rsidR="005F63B1" w:rsidRPr="00F803C6" w:rsidRDefault="005F63B1" w:rsidP="005F63B1">
            <w:pPr>
              <w:rPr>
                <w:rFonts w:cstheme="minorHAnsi"/>
                <w:sz w:val="24"/>
              </w:rPr>
            </w:pPr>
            <w:r w:rsidRPr="00F803C6">
              <w:rPr>
                <w:rFonts w:cstheme="minorHAnsi"/>
                <w:sz w:val="24"/>
              </w:rPr>
              <w:t>Forest harvesting exceeds rate of  re-growth</w:t>
            </w:r>
          </w:p>
        </w:tc>
      </w:tr>
      <w:tr w:rsidR="005F63B1" w:rsidRPr="00F803C6" w14:paraId="62FFC630" w14:textId="77777777" w:rsidTr="005F63B1">
        <w:trPr>
          <w:trHeight w:val="366"/>
        </w:trPr>
        <w:tc>
          <w:tcPr>
            <w:tcW w:w="1688"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0161C62B" w14:textId="77777777" w:rsidR="005F63B1" w:rsidRPr="00F803C6" w:rsidRDefault="005F63B1" w:rsidP="005F63B1">
            <w:pPr>
              <w:rPr>
                <w:rFonts w:cstheme="minorHAnsi"/>
                <w:sz w:val="24"/>
              </w:rPr>
            </w:pPr>
            <w:r w:rsidRPr="00F803C6">
              <w:rPr>
                <w:rFonts w:cstheme="minorHAnsi"/>
                <w:sz w:val="24"/>
              </w:rPr>
              <w:t>Time lags</w:t>
            </w:r>
          </w:p>
        </w:tc>
        <w:tc>
          <w:tcPr>
            <w:tcW w:w="32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EFC119A" w14:textId="77777777" w:rsidR="005F63B1" w:rsidRPr="00F803C6" w:rsidRDefault="005F63B1" w:rsidP="005F63B1">
            <w:pPr>
              <w:rPr>
                <w:rFonts w:cstheme="minorHAnsi"/>
                <w:sz w:val="24"/>
              </w:rPr>
            </w:pPr>
            <w:r w:rsidRPr="00F803C6">
              <w:rPr>
                <w:rFonts w:cstheme="minorHAnsi"/>
                <w:sz w:val="24"/>
              </w:rPr>
              <w:t>Delayed effects</w:t>
            </w:r>
          </w:p>
        </w:tc>
        <w:tc>
          <w:tcPr>
            <w:tcW w:w="387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473BFA57" w14:textId="77777777" w:rsidR="005F63B1" w:rsidRPr="00F803C6" w:rsidRDefault="005F63B1" w:rsidP="005F63B1">
            <w:pPr>
              <w:rPr>
                <w:rFonts w:cstheme="minorHAnsi"/>
                <w:sz w:val="24"/>
              </w:rPr>
            </w:pPr>
            <w:r w:rsidRPr="00F803C6">
              <w:rPr>
                <w:rFonts w:cstheme="minorHAnsi"/>
                <w:sz w:val="24"/>
              </w:rPr>
              <w:t>Bioaccumulation of mercury</w:t>
            </w:r>
          </w:p>
        </w:tc>
      </w:tr>
      <w:tr w:rsidR="005F63B1" w:rsidRPr="00F803C6" w14:paraId="776A7DD6" w14:textId="77777777" w:rsidTr="005F63B1">
        <w:trPr>
          <w:trHeight w:val="384"/>
        </w:trPr>
        <w:tc>
          <w:tcPr>
            <w:tcW w:w="1688"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09631B39" w14:textId="77777777" w:rsidR="005F63B1" w:rsidRPr="00F803C6" w:rsidRDefault="005F63B1" w:rsidP="005F63B1">
            <w:pPr>
              <w:rPr>
                <w:rFonts w:cstheme="minorHAnsi"/>
                <w:sz w:val="24"/>
              </w:rPr>
            </w:pPr>
            <w:r w:rsidRPr="00F803C6">
              <w:rPr>
                <w:rFonts w:cstheme="minorHAnsi"/>
                <w:sz w:val="24"/>
              </w:rPr>
              <w:t>Space crowding</w:t>
            </w:r>
          </w:p>
        </w:tc>
        <w:tc>
          <w:tcPr>
            <w:tcW w:w="32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A180FE2" w14:textId="77777777" w:rsidR="005F63B1" w:rsidRPr="00F803C6" w:rsidRDefault="005F63B1" w:rsidP="005F63B1">
            <w:pPr>
              <w:rPr>
                <w:rFonts w:cstheme="minorHAnsi"/>
                <w:sz w:val="24"/>
              </w:rPr>
            </w:pPr>
            <w:r w:rsidRPr="00F803C6">
              <w:rPr>
                <w:rFonts w:cstheme="minorHAnsi"/>
                <w:sz w:val="24"/>
              </w:rPr>
              <w:t>High spatial density of effects</w:t>
            </w:r>
          </w:p>
        </w:tc>
        <w:tc>
          <w:tcPr>
            <w:tcW w:w="387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48261117" w14:textId="77777777" w:rsidR="005F63B1" w:rsidRPr="00F803C6" w:rsidRDefault="005F63B1" w:rsidP="005F63B1">
            <w:pPr>
              <w:rPr>
                <w:rFonts w:cstheme="minorHAnsi"/>
                <w:sz w:val="24"/>
              </w:rPr>
            </w:pPr>
            <w:r w:rsidRPr="00F803C6">
              <w:rPr>
                <w:rFonts w:cstheme="minorHAnsi"/>
                <w:sz w:val="24"/>
              </w:rPr>
              <w:t>Numerous small mining enterprises on river</w:t>
            </w:r>
          </w:p>
        </w:tc>
      </w:tr>
      <w:tr w:rsidR="005F63B1" w:rsidRPr="00F803C6" w14:paraId="7F388764" w14:textId="77777777" w:rsidTr="005F63B1">
        <w:trPr>
          <w:trHeight w:val="366"/>
        </w:trPr>
        <w:tc>
          <w:tcPr>
            <w:tcW w:w="1688"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4B6A7CD1" w14:textId="77777777" w:rsidR="005F63B1" w:rsidRPr="00F803C6" w:rsidRDefault="005F63B1" w:rsidP="005F63B1">
            <w:pPr>
              <w:rPr>
                <w:rFonts w:cstheme="minorHAnsi"/>
                <w:sz w:val="24"/>
              </w:rPr>
            </w:pPr>
            <w:r w:rsidRPr="00F803C6">
              <w:rPr>
                <w:rFonts w:cstheme="minorHAnsi"/>
                <w:sz w:val="24"/>
              </w:rPr>
              <w:t>Cross-boundary</w:t>
            </w:r>
          </w:p>
        </w:tc>
        <w:tc>
          <w:tcPr>
            <w:tcW w:w="32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F43445A" w14:textId="77777777" w:rsidR="005F63B1" w:rsidRPr="00F803C6" w:rsidRDefault="005F63B1" w:rsidP="005F63B1">
            <w:pPr>
              <w:rPr>
                <w:rFonts w:cstheme="minorHAnsi"/>
                <w:sz w:val="24"/>
              </w:rPr>
            </w:pPr>
            <w:r w:rsidRPr="00F803C6">
              <w:rPr>
                <w:rFonts w:cstheme="minorHAnsi"/>
                <w:sz w:val="24"/>
              </w:rPr>
              <w:t>Effects occur away from the source</w:t>
            </w:r>
          </w:p>
        </w:tc>
        <w:tc>
          <w:tcPr>
            <w:tcW w:w="387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62A21625" w14:textId="77777777" w:rsidR="005F63B1" w:rsidRPr="00F803C6" w:rsidRDefault="005F63B1" w:rsidP="005F63B1">
            <w:pPr>
              <w:rPr>
                <w:rFonts w:cstheme="minorHAnsi"/>
                <w:sz w:val="24"/>
              </w:rPr>
            </w:pPr>
            <w:r w:rsidRPr="00F803C6">
              <w:rPr>
                <w:rFonts w:cstheme="minorHAnsi"/>
                <w:sz w:val="24"/>
              </w:rPr>
              <w:t>Atmospheric pollution and acid rain</w:t>
            </w:r>
          </w:p>
        </w:tc>
      </w:tr>
      <w:tr w:rsidR="005F63B1" w:rsidRPr="00F803C6" w14:paraId="7524D47B" w14:textId="77777777" w:rsidTr="005F63B1">
        <w:trPr>
          <w:trHeight w:val="276"/>
        </w:trPr>
        <w:tc>
          <w:tcPr>
            <w:tcW w:w="1688"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36AF147E" w14:textId="77777777" w:rsidR="005F63B1" w:rsidRPr="00F803C6" w:rsidRDefault="005F63B1" w:rsidP="005F63B1">
            <w:pPr>
              <w:rPr>
                <w:rFonts w:cstheme="minorHAnsi"/>
                <w:sz w:val="24"/>
              </w:rPr>
            </w:pPr>
            <w:r w:rsidRPr="00F803C6">
              <w:rPr>
                <w:rFonts w:cstheme="minorHAnsi"/>
                <w:sz w:val="24"/>
              </w:rPr>
              <w:t>Fragmentation</w:t>
            </w:r>
          </w:p>
        </w:tc>
        <w:tc>
          <w:tcPr>
            <w:tcW w:w="32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5B207B4" w14:textId="77777777" w:rsidR="005F63B1" w:rsidRPr="00F803C6" w:rsidRDefault="005F63B1" w:rsidP="005F63B1">
            <w:pPr>
              <w:rPr>
                <w:rFonts w:cstheme="minorHAnsi"/>
                <w:sz w:val="24"/>
              </w:rPr>
            </w:pPr>
            <w:r w:rsidRPr="00F803C6">
              <w:rPr>
                <w:rFonts w:cstheme="minorHAnsi"/>
                <w:sz w:val="24"/>
              </w:rPr>
              <w:t>Change in landscape pattern</w:t>
            </w:r>
          </w:p>
        </w:tc>
        <w:tc>
          <w:tcPr>
            <w:tcW w:w="387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49DE6DBD" w14:textId="77777777" w:rsidR="005F63B1" w:rsidRPr="00F803C6" w:rsidRDefault="005F63B1" w:rsidP="005F63B1">
            <w:pPr>
              <w:rPr>
                <w:rFonts w:cstheme="minorHAnsi"/>
                <w:sz w:val="24"/>
              </w:rPr>
            </w:pPr>
            <w:r w:rsidRPr="00F803C6">
              <w:rPr>
                <w:rFonts w:cstheme="minorHAnsi"/>
                <w:sz w:val="24"/>
              </w:rPr>
              <w:t>Fragmentation of habitat by agriculture</w:t>
            </w:r>
          </w:p>
        </w:tc>
      </w:tr>
      <w:tr w:rsidR="005F63B1" w:rsidRPr="00F803C6" w14:paraId="090521EF" w14:textId="77777777" w:rsidTr="005F63B1">
        <w:trPr>
          <w:trHeight w:val="285"/>
        </w:trPr>
        <w:tc>
          <w:tcPr>
            <w:tcW w:w="1688"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20F8774F" w14:textId="77777777" w:rsidR="005F63B1" w:rsidRPr="00F803C6" w:rsidRDefault="005F63B1" w:rsidP="005F63B1">
            <w:pPr>
              <w:rPr>
                <w:rFonts w:cstheme="minorHAnsi"/>
                <w:sz w:val="24"/>
              </w:rPr>
            </w:pPr>
            <w:r w:rsidRPr="00F803C6">
              <w:rPr>
                <w:rFonts w:cstheme="minorHAnsi"/>
                <w:sz w:val="24"/>
              </w:rPr>
              <w:t>Compounding effects</w:t>
            </w:r>
          </w:p>
        </w:tc>
        <w:tc>
          <w:tcPr>
            <w:tcW w:w="32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705D8A7" w14:textId="77777777" w:rsidR="005F63B1" w:rsidRPr="00F803C6" w:rsidRDefault="005F63B1" w:rsidP="005F63B1">
            <w:pPr>
              <w:rPr>
                <w:rFonts w:cstheme="minorHAnsi"/>
                <w:sz w:val="24"/>
              </w:rPr>
            </w:pPr>
            <w:r w:rsidRPr="00F803C6">
              <w:rPr>
                <w:rFonts w:cstheme="minorHAnsi"/>
                <w:sz w:val="24"/>
              </w:rPr>
              <w:t>Effects arising from a multiple sources or pathways</w:t>
            </w:r>
          </w:p>
        </w:tc>
        <w:tc>
          <w:tcPr>
            <w:tcW w:w="387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36557F65" w14:textId="77777777" w:rsidR="005F63B1" w:rsidRPr="00F803C6" w:rsidRDefault="005F63B1" w:rsidP="005F63B1">
            <w:pPr>
              <w:rPr>
                <w:rFonts w:cstheme="minorHAnsi"/>
                <w:sz w:val="24"/>
              </w:rPr>
            </w:pPr>
            <w:r w:rsidRPr="00F803C6">
              <w:rPr>
                <w:rFonts w:cstheme="minorHAnsi"/>
                <w:sz w:val="24"/>
              </w:rPr>
              <w:t>Synergistic effect of POPS in humans and rivers</w:t>
            </w:r>
          </w:p>
        </w:tc>
      </w:tr>
      <w:tr w:rsidR="005F63B1" w:rsidRPr="00F803C6" w14:paraId="564DB089" w14:textId="77777777" w:rsidTr="005F63B1">
        <w:trPr>
          <w:trHeight w:val="384"/>
        </w:trPr>
        <w:tc>
          <w:tcPr>
            <w:tcW w:w="1688"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24F371F1" w14:textId="77777777" w:rsidR="005F63B1" w:rsidRPr="00F803C6" w:rsidRDefault="005F63B1" w:rsidP="005F63B1">
            <w:pPr>
              <w:rPr>
                <w:rFonts w:cstheme="minorHAnsi"/>
                <w:sz w:val="24"/>
              </w:rPr>
            </w:pPr>
            <w:r w:rsidRPr="00F803C6">
              <w:rPr>
                <w:rFonts w:cstheme="minorHAnsi"/>
                <w:sz w:val="24"/>
              </w:rPr>
              <w:t>Indirect effects</w:t>
            </w:r>
          </w:p>
        </w:tc>
        <w:tc>
          <w:tcPr>
            <w:tcW w:w="32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A66F328" w14:textId="77777777" w:rsidR="005F63B1" w:rsidRPr="00F803C6" w:rsidRDefault="005F63B1" w:rsidP="005F63B1">
            <w:pPr>
              <w:rPr>
                <w:rFonts w:cstheme="minorHAnsi"/>
                <w:sz w:val="24"/>
              </w:rPr>
            </w:pPr>
            <w:r w:rsidRPr="00F803C6">
              <w:rPr>
                <w:rFonts w:cstheme="minorHAnsi"/>
                <w:sz w:val="24"/>
              </w:rPr>
              <w:t>Secondary effects</w:t>
            </w:r>
          </w:p>
        </w:tc>
        <w:tc>
          <w:tcPr>
            <w:tcW w:w="387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4A8B1FBF" w14:textId="77777777" w:rsidR="005F63B1" w:rsidRPr="00F803C6" w:rsidRDefault="005F63B1" w:rsidP="005F63B1">
            <w:pPr>
              <w:rPr>
                <w:rFonts w:cstheme="minorHAnsi"/>
                <w:sz w:val="24"/>
              </w:rPr>
            </w:pPr>
            <w:r w:rsidRPr="00F803C6">
              <w:rPr>
                <w:rFonts w:cstheme="minorHAnsi"/>
                <w:sz w:val="24"/>
              </w:rPr>
              <w:t>Forest areas opened up as a result of new highway</w:t>
            </w:r>
          </w:p>
        </w:tc>
      </w:tr>
      <w:tr w:rsidR="005F63B1" w:rsidRPr="00F803C6" w14:paraId="66C5F25B" w14:textId="77777777" w:rsidTr="005F63B1">
        <w:trPr>
          <w:trHeight w:val="333"/>
        </w:trPr>
        <w:tc>
          <w:tcPr>
            <w:tcW w:w="1688" w:type="dxa"/>
            <w:tcBorders>
              <w:top w:val="single" w:sz="8" w:space="0" w:color="000000"/>
              <w:left w:val="single" w:sz="18" w:space="0" w:color="000000"/>
              <w:bottom w:val="single" w:sz="18" w:space="0" w:color="000000"/>
              <w:right w:val="single" w:sz="8" w:space="0" w:color="000000"/>
            </w:tcBorders>
            <w:tcMar>
              <w:top w:w="72" w:type="dxa"/>
              <w:left w:w="144" w:type="dxa"/>
              <w:bottom w:w="72" w:type="dxa"/>
              <w:right w:w="144" w:type="dxa"/>
            </w:tcMar>
            <w:hideMark/>
          </w:tcPr>
          <w:p w14:paraId="7D7A62EA" w14:textId="77777777" w:rsidR="005F63B1" w:rsidRPr="00F803C6" w:rsidRDefault="005F63B1" w:rsidP="005F63B1">
            <w:pPr>
              <w:rPr>
                <w:rFonts w:cstheme="minorHAnsi"/>
                <w:sz w:val="24"/>
              </w:rPr>
            </w:pPr>
            <w:r w:rsidRPr="00F803C6">
              <w:rPr>
                <w:rFonts w:cstheme="minorHAnsi"/>
                <w:sz w:val="24"/>
              </w:rPr>
              <w:t>Triggers and thresholds</w:t>
            </w:r>
          </w:p>
        </w:tc>
        <w:tc>
          <w:tcPr>
            <w:tcW w:w="3228"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14:paraId="5B31A178" w14:textId="77777777" w:rsidR="005F63B1" w:rsidRPr="00F803C6" w:rsidRDefault="005F63B1" w:rsidP="005F63B1">
            <w:pPr>
              <w:rPr>
                <w:rFonts w:cstheme="minorHAnsi"/>
                <w:sz w:val="24"/>
              </w:rPr>
            </w:pPr>
            <w:r w:rsidRPr="00F803C6">
              <w:rPr>
                <w:rFonts w:cstheme="minorHAnsi"/>
                <w:sz w:val="24"/>
              </w:rPr>
              <w:t>Fundamental changes in system functioning</w:t>
            </w:r>
          </w:p>
        </w:tc>
        <w:tc>
          <w:tcPr>
            <w:tcW w:w="3873" w:type="dxa"/>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hideMark/>
          </w:tcPr>
          <w:p w14:paraId="1A0C592E" w14:textId="77777777" w:rsidR="005F63B1" w:rsidRPr="00F803C6" w:rsidRDefault="005F63B1" w:rsidP="005F63B1">
            <w:pPr>
              <w:rPr>
                <w:rFonts w:cstheme="minorHAnsi"/>
                <w:sz w:val="24"/>
              </w:rPr>
            </w:pPr>
            <w:r w:rsidRPr="00F803C6">
              <w:rPr>
                <w:rFonts w:cstheme="minorHAnsi"/>
                <w:sz w:val="24"/>
              </w:rPr>
              <w:t>Climate change</w:t>
            </w:r>
          </w:p>
        </w:tc>
      </w:tr>
    </w:tbl>
    <w:p w14:paraId="52EF732F" w14:textId="77777777" w:rsidR="005F63B1" w:rsidRPr="00F803C6" w:rsidRDefault="005F63B1" w:rsidP="005F63B1">
      <w:pPr>
        <w:ind w:left="720"/>
        <w:jc w:val="center"/>
        <w:rPr>
          <w:rFonts w:cstheme="minorHAnsi"/>
          <w:noProof/>
          <w:sz w:val="24"/>
          <w:lang w:val="en-US"/>
        </w:rPr>
      </w:pPr>
      <w:r w:rsidRPr="005C459A">
        <w:rPr>
          <w:rFonts w:cstheme="minorHAnsi"/>
          <w:noProof/>
          <w:sz w:val="24"/>
        </w:rPr>
        <w:t>Source</w:t>
      </w:r>
      <w:r w:rsidRPr="00F803C6">
        <w:rPr>
          <w:rFonts w:cstheme="minorHAnsi"/>
          <w:b/>
          <w:bCs/>
          <w:noProof/>
          <w:sz w:val="24"/>
        </w:rPr>
        <w:t>:</w:t>
      </w:r>
      <w:r w:rsidRPr="00F803C6">
        <w:rPr>
          <w:rFonts w:cstheme="minorHAnsi"/>
          <w:noProof/>
          <w:sz w:val="24"/>
        </w:rPr>
        <w:t xml:space="preserve"> </w:t>
      </w:r>
      <w:r w:rsidRPr="005C459A">
        <w:rPr>
          <w:rFonts w:cstheme="minorHAnsi"/>
          <w:b/>
          <w:bCs/>
          <w:noProof/>
          <w:sz w:val="24"/>
        </w:rPr>
        <w:t>UNEP 2005</w:t>
      </w:r>
    </w:p>
    <w:p w14:paraId="4722C204" w14:textId="77777777" w:rsidR="005F63B1" w:rsidRPr="00F803C6" w:rsidRDefault="005F63B1" w:rsidP="005F63B1">
      <w:pPr>
        <w:ind w:left="720"/>
        <w:rPr>
          <w:rFonts w:cstheme="minorHAnsi"/>
          <w:noProof/>
          <w:sz w:val="24"/>
        </w:rPr>
      </w:pPr>
    </w:p>
    <w:p w14:paraId="1B79FB88" w14:textId="6B3511A1" w:rsidR="005F63B1" w:rsidRPr="00F803C6" w:rsidRDefault="005F63B1" w:rsidP="00FE5FE3">
      <w:pPr>
        <w:numPr>
          <w:ilvl w:val="0"/>
          <w:numId w:val="50"/>
        </w:numPr>
        <w:suppressAutoHyphens/>
        <w:rPr>
          <w:rFonts w:cstheme="minorHAnsi"/>
          <w:sz w:val="24"/>
          <w:lang w:val="sw-KE" w:eastAsia="sw-KE"/>
        </w:rPr>
      </w:pPr>
      <w:r w:rsidRPr="00F803C6">
        <w:rPr>
          <w:rFonts w:cstheme="minorHAnsi"/>
          <w:b/>
          <w:noProof/>
          <w:sz w:val="24"/>
        </w:rPr>
        <w:t>Residual Impacts</w:t>
      </w:r>
      <w:r w:rsidR="005C459A">
        <w:rPr>
          <w:rFonts w:cstheme="minorHAnsi"/>
          <w:b/>
          <w:noProof/>
          <w:sz w:val="24"/>
        </w:rPr>
        <w:t xml:space="preserve"> </w:t>
      </w:r>
      <w:r w:rsidRPr="00F803C6">
        <w:rPr>
          <w:rFonts w:cstheme="minorHAnsi"/>
          <w:b/>
          <w:noProof/>
          <w:sz w:val="24"/>
        </w:rPr>
        <w:t>-</w:t>
      </w:r>
      <w:r w:rsidRPr="00F803C6">
        <w:rPr>
          <w:rFonts w:cstheme="minorHAnsi"/>
          <w:noProof/>
          <w:sz w:val="24"/>
        </w:rPr>
        <w:t xml:space="preserve"> These are long term impacts which go beyond the lifetime of the project in other words Residual impacts refer to those environmental effects predicted to remain after the application of mitigation suggested by the PEA i.e. they are non-mitigable.</w:t>
      </w:r>
    </w:p>
    <w:p w14:paraId="31B34F59" w14:textId="77777777" w:rsidR="005F63B1" w:rsidRPr="00F803C6" w:rsidRDefault="005F63B1" w:rsidP="005F63B1">
      <w:pPr>
        <w:ind w:left="720"/>
        <w:rPr>
          <w:rFonts w:cstheme="minorHAnsi"/>
          <w:noProof/>
          <w:sz w:val="24"/>
          <w:lang w:val="en-US"/>
        </w:rPr>
      </w:pPr>
    </w:p>
    <w:p w14:paraId="46F7D2FD" w14:textId="6DF24299" w:rsidR="005F63B1" w:rsidRPr="00F803C6" w:rsidRDefault="005F63B1" w:rsidP="00FE5FE3">
      <w:pPr>
        <w:numPr>
          <w:ilvl w:val="0"/>
          <w:numId w:val="50"/>
        </w:numPr>
        <w:suppressAutoHyphens/>
        <w:rPr>
          <w:rFonts w:cstheme="minorHAnsi"/>
          <w:noProof/>
          <w:sz w:val="24"/>
        </w:rPr>
      </w:pPr>
      <w:r w:rsidRPr="00F803C6">
        <w:rPr>
          <w:rFonts w:cstheme="minorHAnsi"/>
          <w:b/>
          <w:noProof/>
          <w:sz w:val="24"/>
        </w:rPr>
        <w:t>Timing</w:t>
      </w:r>
      <w:r w:rsidR="005C459A">
        <w:rPr>
          <w:rFonts w:cstheme="minorHAnsi"/>
          <w:b/>
          <w:noProof/>
          <w:sz w:val="24"/>
        </w:rPr>
        <w:t xml:space="preserve"> </w:t>
      </w:r>
      <w:r w:rsidRPr="00F803C6">
        <w:rPr>
          <w:rFonts w:cstheme="minorHAnsi"/>
          <w:b/>
          <w:noProof/>
          <w:sz w:val="24"/>
        </w:rPr>
        <w:t>-</w:t>
      </w:r>
      <w:r w:rsidRPr="00F803C6">
        <w:rPr>
          <w:rFonts w:cstheme="minorHAnsi"/>
          <w:noProof/>
          <w:sz w:val="24"/>
        </w:rPr>
        <w:t xml:space="preserve"> During which phase of the construction is the impact likely to occur. The phases included Mobilization, Construction, Demobilization and Operation.</w:t>
      </w:r>
    </w:p>
    <w:p w14:paraId="39F65856" w14:textId="77777777" w:rsidR="00C56F18" w:rsidRPr="00F803C6" w:rsidRDefault="00C56F18" w:rsidP="00C56F18">
      <w:pPr>
        <w:rPr>
          <w:noProof/>
          <w:sz w:val="24"/>
        </w:rPr>
      </w:pPr>
    </w:p>
    <w:p w14:paraId="00CC988D" w14:textId="4D370813" w:rsidR="00C56F18" w:rsidRPr="00F803C6" w:rsidRDefault="00C56F18" w:rsidP="00C56F18">
      <w:pPr>
        <w:pStyle w:val="Heading3"/>
        <w:rPr>
          <w:noProof/>
          <w:sz w:val="24"/>
        </w:rPr>
      </w:pPr>
      <w:bookmarkStart w:id="1084" w:name="_Toc156570897"/>
      <w:r w:rsidRPr="00F803C6">
        <w:rPr>
          <w:noProof/>
          <w:sz w:val="24"/>
        </w:rPr>
        <w:t>6.</w:t>
      </w:r>
      <w:r w:rsidR="00582BF0" w:rsidRPr="00F803C6">
        <w:rPr>
          <w:noProof/>
          <w:sz w:val="24"/>
        </w:rPr>
        <w:t>8</w:t>
      </w:r>
      <w:r w:rsidRPr="00F803C6">
        <w:rPr>
          <w:noProof/>
          <w:sz w:val="24"/>
        </w:rPr>
        <w:t>.1</w:t>
      </w:r>
      <w:r w:rsidRPr="00F803C6">
        <w:rPr>
          <w:noProof/>
          <w:sz w:val="24"/>
        </w:rPr>
        <w:tab/>
        <w:t>Types of Impacts</w:t>
      </w:r>
      <w:bookmarkEnd w:id="1084"/>
    </w:p>
    <w:p w14:paraId="0B5A0558" w14:textId="66A91D0E" w:rsidR="00C56F18" w:rsidRPr="00F803C6" w:rsidRDefault="00C56F18" w:rsidP="00C56F18">
      <w:pPr>
        <w:suppressAutoHyphens/>
        <w:rPr>
          <w:rFonts w:cstheme="minorHAnsi"/>
          <w:b/>
          <w:noProof/>
          <w:sz w:val="24"/>
        </w:rPr>
      </w:pPr>
      <w:r w:rsidRPr="00F803C6">
        <w:rPr>
          <w:rFonts w:cstheme="minorHAnsi"/>
          <w:b/>
          <w:noProof/>
          <w:sz w:val="24"/>
        </w:rPr>
        <w:t>Direct Impacts:</w:t>
      </w:r>
    </w:p>
    <w:p w14:paraId="178BC588" w14:textId="77777777" w:rsidR="00C56F18" w:rsidRPr="00F803C6" w:rsidRDefault="00C56F18" w:rsidP="00C56F18">
      <w:pPr>
        <w:suppressAutoHyphens/>
        <w:rPr>
          <w:rFonts w:cstheme="minorHAnsi"/>
          <w:noProof/>
          <w:sz w:val="24"/>
        </w:rPr>
      </w:pPr>
      <w:r w:rsidRPr="00F803C6">
        <w:rPr>
          <w:rFonts w:cstheme="minorHAnsi"/>
          <w:noProof/>
          <w:sz w:val="24"/>
        </w:rPr>
        <w:t>These are immediate and tangible effects directly associated with the construction of the two buildings in the existing college. Examples include noise, dust, vibrations, and changes in traffic patterns. Construction activities may disrupt the daily lives of the neighboring community, affecting their peace, air quality, and overall well-being.</w:t>
      </w:r>
    </w:p>
    <w:p w14:paraId="5FCC4879" w14:textId="77777777" w:rsidR="003D5CC0" w:rsidRDefault="003D5CC0" w:rsidP="00C56F18">
      <w:pPr>
        <w:suppressAutoHyphens/>
        <w:rPr>
          <w:rFonts w:cstheme="minorHAnsi"/>
          <w:b/>
          <w:noProof/>
          <w:sz w:val="24"/>
        </w:rPr>
      </w:pPr>
    </w:p>
    <w:p w14:paraId="0881B375" w14:textId="6C06E6AC" w:rsidR="00C56F18" w:rsidRPr="00F803C6" w:rsidRDefault="00C56F18" w:rsidP="00C56F18">
      <w:pPr>
        <w:suppressAutoHyphens/>
        <w:rPr>
          <w:rFonts w:cstheme="minorHAnsi"/>
          <w:b/>
          <w:noProof/>
          <w:sz w:val="24"/>
        </w:rPr>
      </w:pPr>
      <w:r w:rsidRPr="00F803C6">
        <w:rPr>
          <w:rFonts w:cstheme="minorHAnsi"/>
          <w:b/>
          <w:noProof/>
          <w:sz w:val="24"/>
        </w:rPr>
        <w:t>Indirect Impacts:</w:t>
      </w:r>
    </w:p>
    <w:p w14:paraId="72CE400E" w14:textId="77777777" w:rsidR="00C56F18" w:rsidRPr="00F803C6" w:rsidRDefault="00C56F18" w:rsidP="00C56F18">
      <w:pPr>
        <w:suppressAutoHyphens/>
        <w:rPr>
          <w:rFonts w:cstheme="minorHAnsi"/>
          <w:noProof/>
          <w:sz w:val="24"/>
        </w:rPr>
      </w:pPr>
      <w:r w:rsidRPr="00F803C6">
        <w:rPr>
          <w:rFonts w:cstheme="minorHAnsi"/>
          <w:noProof/>
          <w:sz w:val="24"/>
        </w:rPr>
        <w:t>These are secondary effects resulting from the construction activities that may not be immediately noticeable. For instance, increased traffic congestion caused by construction vehicles can indirectly affect local businesses if potential customers are deterred due to difficulty accessing the area. Indirect impacts can also include changes in property values or perceptions of safety.</w:t>
      </w:r>
    </w:p>
    <w:p w14:paraId="50438EE2" w14:textId="77777777" w:rsidR="003D5CC0" w:rsidRDefault="003D5CC0" w:rsidP="00C56F18">
      <w:pPr>
        <w:suppressAutoHyphens/>
        <w:rPr>
          <w:rFonts w:cstheme="minorHAnsi"/>
          <w:b/>
          <w:noProof/>
          <w:sz w:val="24"/>
        </w:rPr>
      </w:pPr>
    </w:p>
    <w:p w14:paraId="54C55149" w14:textId="3B052AB1" w:rsidR="00C56F18" w:rsidRPr="00F803C6" w:rsidRDefault="00C56F18" w:rsidP="00C56F18">
      <w:pPr>
        <w:suppressAutoHyphens/>
        <w:rPr>
          <w:rFonts w:cstheme="minorHAnsi"/>
          <w:b/>
          <w:noProof/>
          <w:sz w:val="24"/>
        </w:rPr>
      </w:pPr>
      <w:r w:rsidRPr="00F803C6">
        <w:rPr>
          <w:rFonts w:cstheme="minorHAnsi"/>
          <w:b/>
          <w:noProof/>
          <w:sz w:val="24"/>
        </w:rPr>
        <w:t>Induced Impacts:</w:t>
      </w:r>
    </w:p>
    <w:p w14:paraId="30CC4A8B" w14:textId="77777777" w:rsidR="00C56F18" w:rsidRPr="00F803C6" w:rsidRDefault="00C56F18" w:rsidP="00C56F18">
      <w:pPr>
        <w:suppressAutoHyphens/>
        <w:rPr>
          <w:rFonts w:cstheme="minorHAnsi"/>
          <w:noProof/>
          <w:sz w:val="24"/>
        </w:rPr>
      </w:pPr>
      <w:r w:rsidRPr="00F803C6">
        <w:rPr>
          <w:rFonts w:cstheme="minorHAnsi"/>
          <w:noProof/>
          <w:sz w:val="24"/>
        </w:rPr>
        <w:t>These are the consequences that arise due to changes in the local economy and social dynamics resulting from the construction. The influx of construction workers and increased economic activity in the area may lead to higher demand for goods and services, potentially benefiting local businesses. Conversely, it could also strain local resources and infrastructure.</w:t>
      </w:r>
    </w:p>
    <w:p w14:paraId="1BA03466" w14:textId="77777777" w:rsidR="003D5CC0" w:rsidRDefault="003D5CC0" w:rsidP="00C56F18">
      <w:pPr>
        <w:suppressAutoHyphens/>
        <w:rPr>
          <w:rFonts w:cstheme="minorHAnsi"/>
          <w:b/>
          <w:noProof/>
          <w:sz w:val="24"/>
        </w:rPr>
      </w:pPr>
    </w:p>
    <w:p w14:paraId="4B18D41E" w14:textId="1F4B0233" w:rsidR="00C56F18" w:rsidRPr="00F803C6" w:rsidRDefault="00C56F18" w:rsidP="00C56F18">
      <w:pPr>
        <w:suppressAutoHyphens/>
        <w:rPr>
          <w:rFonts w:cstheme="minorHAnsi"/>
          <w:b/>
          <w:noProof/>
          <w:sz w:val="24"/>
        </w:rPr>
      </w:pPr>
      <w:r w:rsidRPr="00F803C6">
        <w:rPr>
          <w:rFonts w:cstheme="minorHAnsi"/>
          <w:b/>
          <w:noProof/>
          <w:sz w:val="24"/>
        </w:rPr>
        <w:t>Cumulative Impacts:</w:t>
      </w:r>
    </w:p>
    <w:p w14:paraId="2C65FC98" w14:textId="3E1192A4" w:rsidR="005F63B1" w:rsidRPr="00F803C6" w:rsidRDefault="00C56F18" w:rsidP="008D05B0">
      <w:pPr>
        <w:suppressAutoHyphens/>
        <w:rPr>
          <w:rFonts w:cstheme="minorHAnsi"/>
          <w:noProof/>
          <w:sz w:val="24"/>
        </w:rPr>
      </w:pPr>
      <w:r w:rsidRPr="00F803C6">
        <w:rPr>
          <w:rFonts w:cstheme="minorHAnsi"/>
          <w:noProof/>
          <w:sz w:val="24"/>
        </w:rPr>
        <w:t>Cumulative impacts refer to the combined effects of the construction of the two buildings with other existing and potential future developments in the area. The cumulative impacts take into account the synergistic or additive effects over time, considering not only the direct and indirect impacts of the current project but also the compounding effects of other developments in the vicinity. This long-term perspective is crucial for comprehensive impact assessments and urban planning.</w:t>
      </w:r>
    </w:p>
    <w:p w14:paraId="5F980E09" w14:textId="43338547" w:rsidR="005F63B1" w:rsidRPr="00F803C6" w:rsidRDefault="005F63B1" w:rsidP="005F63B1">
      <w:pPr>
        <w:autoSpaceDE w:val="0"/>
        <w:autoSpaceDN w:val="0"/>
        <w:adjustRightInd w:val="0"/>
        <w:ind w:left="360"/>
        <w:rPr>
          <w:rFonts w:cstheme="minorHAnsi"/>
          <w:sz w:val="24"/>
          <w:lang w:eastAsia="fr-FR"/>
        </w:rPr>
        <w:sectPr w:rsidR="005F63B1" w:rsidRPr="00F803C6" w:rsidSect="00080857">
          <w:pgSz w:w="11906" w:h="16838"/>
          <w:pgMar w:top="1440" w:right="1800" w:bottom="1440" w:left="1800" w:header="708" w:footer="708" w:gutter="0"/>
          <w:cols w:space="720"/>
          <w:docGrid w:linePitch="326"/>
        </w:sectPr>
      </w:pPr>
    </w:p>
    <w:p w14:paraId="675F5FA9" w14:textId="2BE973E3" w:rsidR="005F63B1" w:rsidRPr="00F803C6" w:rsidRDefault="005F63B1" w:rsidP="005F63B1">
      <w:pPr>
        <w:pStyle w:val="Heading5"/>
        <w:rPr>
          <w:rFonts w:cstheme="minorHAnsi"/>
          <w:bCs/>
          <w:sz w:val="24"/>
        </w:rPr>
      </w:pPr>
      <w:bookmarkStart w:id="1085" w:name="_Toc396127621"/>
      <w:bookmarkStart w:id="1086" w:name="_Toc405224676"/>
      <w:bookmarkStart w:id="1087" w:name="_Toc430593530"/>
      <w:bookmarkStart w:id="1088" w:name="_Toc440446192"/>
      <w:bookmarkStart w:id="1089" w:name="_Toc445371639"/>
      <w:bookmarkStart w:id="1090" w:name="_Toc45546148"/>
      <w:bookmarkStart w:id="1091" w:name="_Toc56877331"/>
      <w:bookmarkStart w:id="1092" w:name="_Toc67065305"/>
      <w:bookmarkStart w:id="1093" w:name="_Toc102125543"/>
      <w:bookmarkStart w:id="1094" w:name="_Toc161172741"/>
      <w:r w:rsidRPr="00F803C6">
        <w:rPr>
          <w:rFonts w:cstheme="minorHAnsi"/>
          <w:sz w:val="24"/>
        </w:rPr>
        <w:t xml:space="preserve">Table 6.5: Impact Evaluation Matrix for the </w:t>
      </w:r>
      <w:bookmarkEnd w:id="1085"/>
      <w:bookmarkEnd w:id="1086"/>
      <w:bookmarkEnd w:id="1087"/>
      <w:bookmarkEnd w:id="1088"/>
      <w:bookmarkEnd w:id="1089"/>
      <w:bookmarkEnd w:id="1090"/>
      <w:bookmarkEnd w:id="1091"/>
      <w:bookmarkEnd w:id="1092"/>
      <w:r w:rsidR="00987FB6" w:rsidRPr="00F803C6">
        <w:rPr>
          <w:rFonts w:cstheme="minorHAnsi"/>
          <w:sz w:val="24"/>
        </w:rPr>
        <w:t xml:space="preserve">Proposed </w:t>
      </w:r>
      <w:r w:rsidRPr="00F803C6">
        <w:rPr>
          <w:rFonts w:cstheme="minorHAnsi"/>
          <w:sz w:val="24"/>
        </w:rPr>
        <w:t xml:space="preserve">Construction </w:t>
      </w:r>
      <w:r w:rsidR="00987FB6" w:rsidRPr="00F803C6">
        <w:rPr>
          <w:rFonts w:cstheme="minorHAnsi"/>
          <w:sz w:val="24"/>
        </w:rPr>
        <w:t xml:space="preserve">Project </w:t>
      </w:r>
      <w:r w:rsidRPr="00F803C6">
        <w:rPr>
          <w:rFonts w:cstheme="minorHAnsi"/>
          <w:sz w:val="24"/>
        </w:rPr>
        <w:t>at DUCE</w:t>
      </w:r>
      <w:bookmarkEnd w:id="1093"/>
      <w:bookmarkEnd w:id="1094"/>
    </w:p>
    <w:tbl>
      <w:tblPr>
        <w:tblW w:w="16014" w:type="dxa"/>
        <w:jc w:val="center"/>
        <w:tblLayout w:type="fixed"/>
        <w:tblCellMar>
          <w:left w:w="20" w:type="dxa"/>
          <w:right w:w="20" w:type="dxa"/>
        </w:tblCellMar>
        <w:tblLook w:val="04A0" w:firstRow="1" w:lastRow="0" w:firstColumn="1" w:lastColumn="0" w:noHBand="0" w:noVBand="1"/>
      </w:tblPr>
      <w:tblGrid>
        <w:gridCol w:w="512"/>
        <w:gridCol w:w="6854"/>
        <w:gridCol w:w="851"/>
        <w:gridCol w:w="851"/>
        <w:gridCol w:w="1134"/>
        <w:gridCol w:w="1134"/>
        <w:gridCol w:w="1134"/>
        <w:gridCol w:w="1134"/>
        <w:gridCol w:w="1417"/>
        <w:gridCol w:w="993"/>
      </w:tblGrid>
      <w:tr w:rsidR="00BA3714" w:rsidRPr="00F803C6" w14:paraId="7787DEC3" w14:textId="77777777" w:rsidTr="00FA58DC">
        <w:trPr>
          <w:trHeight w:val="260"/>
          <w:jc w:val="center"/>
        </w:trPr>
        <w:tc>
          <w:tcPr>
            <w:tcW w:w="512" w:type="dxa"/>
            <w:tcBorders>
              <w:top w:val="single" w:sz="4" w:space="0" w:color="000000"/>
              <w:left w:val="single" w:sz="4" w:space="0" w:color="000000"/>
              <w:bottom w:val="nil"/>
              <w:right w:val="single" w:sz="4" w:space="0" w:color="000000"/>
            </w:tcBorders>
            <w:shd w:val="clear" w:color="auto" w:fill="CCC0D9"/>
            <w:vAlign w:val="bottom"/>
          </w:tcPr>
          <w:p w14:paraId="50E5C1EA" w14:textId="77777777" w:rsidR="00BA3714" w:rsidRPr="00F803C6" w:rsidRDefault="00BA3714" w:rsidP="005F63B1">
            <w:pPr>
              <w:autoSpaceDE w:val="0"/>
              <w:autoSpaceDN w:val="0"/>
              <w:adjustRightInd w:val="0"/>
              <w:rPr>
                <w:rFonts w:cstheme="minorHAnsi"/>
                <w:sz w:val="24"/>
              </w:rPr>
            </w:pPr>
            <w:bookmarkStart w:id="1095" w:name="_Hlk78184358"/>
          </w:p>
        </w:tc>
        <w:tc>
          <w:tcPr>
            <w:tcW w:w="6854" w:type="dxa"/>
            <w:tcBorders>
              <w:top w:val="single" w:sz="4" w:space="0" w:color="000000"/>
              <w:left w:val="single" w:sz="4" w:space="0" w:color="000000"/>
              <w:bottom w:val="nil"/>
              <w:right w:val="single" w:sz="4" w:space="0" w:color="000000"/>
            </w:tcBorders>
            <w:shd w:val="clear" w:color="auto" w:fill="CCC0D9"/>
            <w:vAlign w:val="bottom"/>
          </w:tcPr>
          <w:p w14:paraId="194D20F3" w14:textId="77777777" w:rsidR="00BA3714" w:rsidRPr="00F803C6" w:rsidRDefault="00BA3714" w:rsidP="005F63B1">
            <w:pPr>
              <w:autoSpaceDE w:val="0"/>
              <w:autoSpaceDN w:val="0"/>
              <w:adjustRightInd w:val="0"/>
              <w:rPr>
                <w:rFonts w:cstheme="minorHAnsi"/>
                <w:sz w:val="24"/>
              </w:rPr>
            </w:pPr>
          </w:p>
        </w:tc>
        <w:tc>
          <w:tcPr>
            <w:tcW w:w="5104" w:type="dxa"/>
            <w:gridSpan w:val="5"/>
            <w:tcBorders>
              <w:top w:val="single" w:sz="4" w:space="0" w:color="000000"/>
              <w:left w:val="single" w:sz="4" w:space="0" w:color="000000"/>
              <w:bottom w:val="nil"/>
              <w:right w:val="single" w:sz="4" w:space="0" w:color="auto"/>
            </w:tcBorders>
            <w:shd w:val="clear" w:color="auto" w:fill="CCC0D9"/>
          </w:tcPr>
          <w:p w14:paraId="2F790349" w14:textId="3B941A93" w:rsidR="00BA3714" w:rsidRPr="00F803C6" w:rsidRDefault="00BA3714" w:rsidP="005F63B1">
            <w:pPr>
              <w:autoSpaceDE w:val="0"/>
              <w:autoSpaceDN w:val="0"/>
              <w:adjustRightInd w:val="0"/>
              <w:jc w:val="center"/>
              <w:rPr>
                <w:rFonts w:cstheme="minorHAnsi"/>
                <w:b/>
                <w:bCs/>
                <w:sz w:val="24"/>
              </w:rPr>
            </w:pPr>
            <w:r w:rsidRPr="00F803C6">
              <w:rPr>
                <w:rFonts w:cstheme="minorHAnsi"/>
                <w:b/>
                <w:bCs/>
                <w:sz w:val="24"/>
              </w:rPr>
              <w:t>Impact Rating Criteria</w:t>
            </w:r>
          </w:p>
        </w:tc>
        <w:tc>
          <w:tcPr>
            <w:tcW w:w="3544" w:type="dxa"/>
            <w:gridSpan w:val="3"/>
            <w:tcBorders>
              <w:top w:val="single" w:sz="4" w:space="0" w:color="000000"/>
              <w:left w:val="single" w:sz="4" w:space="0" w:color="auto"/>
              <w:bottom w:val="single" w:sz="4" w:space="0" w:color="000000"/>
              <w:right w:val="single" w:sz="4" w:space="0" w:color="000000"/>
            </w:tcBorders>
            <w:shd w:val="clear" w:color="auto" w:fill="CCC0D9"/>
          </w:tcPr>
          <w:p w14:paraId="78267C9F" w14:textId="36CE9D65" w:rsidR="00BA3714" w:rsidRPr="00F803C6" w:rsidRDefault="00BA3714" w:rsidP="005F63B1">
            <w:pPr>
              <w:autoSpaceDE w:val="0"/>
              <w:autoSpaceDN w:val="0"/>
              <w:adjustRightInd w:val="0"/>
              <w:jc w:val="center"/>
              <w:rPr>
                <w:rFonts w:cstheme="minorHAnsi"/>
                <w:sz w:val="24"/>
              </w:rPr>
            </w:pPr>
            <w:r w:rsidRPr="00F803C6">
              <w:rPr>
                <w:rFonts w:cstheme="minorHAnsi"/>
                <w:b/>
                <w:bCs/>
                <w:sz w:val="24"/>
              </w:rPr>
              <w:t>Impact Significance Rating</w:t>
            </w:r>
          </w:p>
        </w:tc>
      </w:tr>
      <w:tr w:rsidR="00BA3714" w:rsidRPr="00F803C6" w14:paraId="7EB22787" w14:textId="77777777" w:rsidTr="00BA3714">
        <w:trPr>
          <w:trHeight w:val="440"/>
          <w:jc w:val="center"/>
        </w:trPr>
        <w:tc>
          <w:tcPr>
            <w:tcW w:w="512" w:type="dxa"/>
            <w:tcBorders>
              <w:top w:val="single" w:sz="4" w:space="0" w:color="000000"/>
              <w:left w:val="single" w:sz="4" w:space="0" w:color="000000"/>
              <w:bottom w:val="nil"/>
              <w:right w:val="single" w:sz="4" w:space="0" w:color="000000"/>
            </w:tcBorders>
            <w:shd w:val="clear" w:color="auto" w:fill="D6E3BC"/>
            <w:vAlign w:val="bottom"/>
            <w:hideMark/>
          </w:tcPr>
          <w:p w14:paraId="3279DA8C" w14:textId="77777777" w:rsidR="00BA3714" w:rsidRPr="00F803C6" w:rsidRDefault="00BA3714" w:rsidP="005F63B1">
            <w:pPr>
              <w:autoSpaceDE w:val="0"/>
              <w:autoSpaceDN w:val="0"/>
              <w:adjustRightInd w:val="0"/>
              <w:rPr>
                <w:rFonts w:cstheme="minorHAnsi"/>
                <w:sz w:val="24"/>
              </w:rPr>
            </w:pPr>
            <w:r w:rsidRPr="00F803C6">
              <w:rPr>
                <w:rFonts w:cstheme="minorHAnsi"/>
                <w:b/>
                <w:bCs/>
                <w:sz w:val="24"/>
              </w:rPr>
              <w:t>S/N</w:t>
            </w:r>
          </w:p>
        </w:tc>
        <w:tc>
          <w:tcPr>
            <w:tcW w:w="6854" w:type="dxa"/>
            <w:tcBorders>
              <w:top w:val="single" w:sz="4" w:space="0" w:color="000000"/>
              <w:left w:val="single" w:sz="4" w:space="0" w:color="000000"/>
              <w:bottom w:val="nil"/>
              <w:right w:val="single" w:sz="4" w:space="0" w:color="000000"/>
            </w:tcBorders>
            <w:shd w:val="clear" w:color="auto" w:fill="D6E3BC"/>
            <w:vAlign w:val="bottom"/>
            <w:hideMark/>
          </w:tcPr>
          <w:p w14:paraId="07C20282" w14:textId="77777777" w:rsidR="00BA3714" w:rsidRPr="00F803C6" w:rsidRDefault="00BA3714" w:rsidP="005F63B1">
            <w:pPr>
              <w:autoSpaceDE w:val="0"/>
              <w:autoSpaceDN w:val="0"/>
              <w:adjustRightInd w:val="0"/>
              <w:rPr>
                <w:rFonts w:cstheme="minorHAnsi"/>
                <w:sz w:val="24"/>
              </w:rPr>
            </w:pPr>
            <w:r w:rsidRPr="00F803C6">
              <w:rPr>
                <w:rFonts w:cstheme="minorHAnsi"/>
                <w:b/>
                <w:bCs/>
                <w:sz w:val="24"/>
              </w:rPr>
              <w:t>Environmental and Social Impacts</w:t>
            </w:r>
          </w:p>
        </w:tc>
        <w:tc>
          <w:tcPr>
            <w:tcW w:w="851" w:type="dxa"/>
            <w:tcBorders>
              <w:top w:val="single" w:sz="4" w:space="0" w:color="000000"/>
              <w:left w:val="single" w:sz="4" w:space="0" w:color="000000"/>
              <w:bottom w:val="nil"/>
              <w:right w:val="single" w:sz="4" w:space="0" w:color="000000"/>
            </w:tcBorders>
            <w:shd w:val="clear" w:color="auto" w:fill="D6E3BC"/>
          </w:tcPr>
          <w:p w14:paraId="23B4227C" w14:textId="12717E83" w:rsidR="00BA3714" w:rsidRPr="00F803C6" w:rsidRDefault="00BA3714" w:rsidP="005F63B1">
            <w:pPr>
              <w:autoSpaceDE w:val="0"/>
              <w:autoSpaceDN w:val="0"/>
              <w:adjustRightInd w:val="0"/>
              <w:jc w:val="center"/>
              <w:rPr>
                <w:rFonts w:cstheme="minorHAnsi"/>
                <w:b/>
                <w:bCs/>
                <w:sz w:val="24"/>
              </w:rPr>
            </w:pPr>
            <w:r w:rsidRPr="00F803C6">
              <w:rPr>
                <w:rFonts w:cstheme="minorHAnsi"/>
                <w:b/>
                <w:bCs/>
                <w:sz w:val="24"/>
              </w:rPr>
              <w:t>Direct/Indirect</w:t>
            </w:r>
          </w:p>
        </w:tc>
        <w:tc>
          <w:tcPr>
            <w:tcW w:w="851" w:type="dxa"/>
            <w:tcBorders>
              <w:top w:val="single" w:sz="4" w:space="0" w:color="000000"/>
              <w:left w:val="single" w:sz="4" w:space="0" w:color="000000"/>
              <w:bottom w:val="nil"/>
              <w:right w:val="single" w:sz="4" w:space="0" w:color="000000"/>
            </w:tcBorders>
            <w:shd w:val="clear" w:color="auto" w:fill="D6E3BC"/>
            <w:hideMark/>
          </w:tcPr>
          <w:p w14:paraId="38E6D9F1" w14:textId="56089E77" w:rsidR="00BA3714" w:rsidRPr="00F803C6" w:rsidRDefault="00BA3714" w:rsidP="005F63B1">
            <w:pPr>
              <w:autoSpaceDE w:val="0"/>
              <w:autoSpaceDN w:val="0"/>
              <w:adjustRightInd w:val="0"/>
              <w:jc w:val="center"/>
              <w:rPr>
                <w:rFonts w:cstheme="minorHAnsi"/>
                <w:sz w:val="24"/>
              </w:rPr>
            </w:pPr>
            <w:r w:rsidRPr="00F803C6">
              <w:rPr>
                <w:rFonts w:cstheme="minorHAnsi"/>
                <w:b/>
                <w:bCs/>
                <w:sz w:val="24"/>
              </w:rPr>
              <w:t>Spatial Scale</w:t>
            </w:r>
          </w:p>
        </w:tc>
        <w:tc>
          <w:tcPr>
            <w:tcW w:w="1134" w:type="dxa"/>
            <w:tcBorders>
              <w:top w:val="single" w:sz="4" w:space="0" w:color="000000"/>
              <w:left w:val="single" w:sz="4" w:space="0" w:color="000000"/>
              <w:bottom w:val="nil"/>
              <w:right w:val="single" w:sz="4" w:space="0" w:color="000000"/>
            </w:tcBorders>
            <w:shd w:val="clear" w:color="auto" w:fill="D6E3BC"/>
            <w:hideMark/>
          </w:tcPr>
          <w:p w14:paraId="0B43CC8B" w14:textId="77777777" w:rsidR="00BA3714" w:rsidRPr="00F803C6" w:rsidRDefault="00BA3714" w:rsidP="005F63B1">
            <w:pPr>
              <w:autoSpaceDE w:val="0"/>
              <w:autoSpaceDN w:val="0"/>
              <w:adjustRightInd w:val="0"/>
              <w:jc w:val="center"/>
              <w:rPr>
                <w:rFonts w:cstheme="minorHAnsi"/>
                <w:sz w:val="24"/>
              </w:rPr>
            </w:pPr>
            <w:r w:rsidRPr="00F803C6">
              <w:rPr>
                <w:rFonts w:cstheme="minorHAnsi"/>
                <w:b/>
                <w:bCs/>
                <w:sz w:val="24"/>
              </w:rPr>
              <w:t>Temporal Scale</w:t>
            </w:r>
          </w:p>
        </w:tc>
        <w:tc>
          <w:tcPr>
            <w:tcW w:w="1134" w:type="dxa"/>
            <w:tcBorders>
              <w:top w:val="single" w:sz="4" w:space="0" w:color="000000"/>
              <w:left w:val="single" w:sz="4" w:space="0" w:color="000000"/>
              <w:bottom w:val="nil"/>
              <w:right w:val="single" w:sz="4" w:space="0" w:color="auto"/>
            </w:tcBorders>
            <w:shd w:val="clear" w:color="auto" w:fill="D6E3BC"/>
            <w:hideMark/>
          </w:tcPr>
          <w:p w14:paraId="430AA9BE" w14:textId="77777777" w:rsidR="00BA3714" w:rsidRPr="00F803C6" w:rsidRDefault="00BA3714" w:rsidP="005F63B1">
            <w:pPr>
              <w:autoSpaceDE w:val="0"/>
              <w:autoSpaceDN w:val="0"/>
              <w:adjustRightInd w:val="0"/>
              <w:jc w:val="center"/>
              <w:rPr>
                <w:rFonts w:cstheme="minorHAnsi"/>
                <w:sz w:val="24"/>
              </w:rPr>
            </w:pPr>
            <w:r w:rsidRPr="00F803C6">
              <w:rPr>
                <w:rFonts w:cstheme="minorHAnsi"/>
                <w:b/>
                <w:bCs/>
                <w:sz w:val="24"/>
              </w:rPr>
              <w:t>Reversibility</w:t>
            </w:r>
          </w:p>
        </w:tc>
        <w:tc>
          <w:tcPr>
            <w:tcW w:w="1134" w:type="dxa"/>
            <w:tcBorders>
              <w:top w:val="single" w:sz="4" w:space="0" w:color="000000"/>
              <w:left w:val="single" w:sz="4" w:space="0" w:color="auto"/>
              <w:bottom w:val="single" w:sz="4" w:space="0" w:color="000000"/>
              <w:right w:val="single" w:sz="4" w:space="0" w:color="auto"/>
            </w:tcBorders>
            <w:shd w:val="clear" w:color="auto" w:fill="D6E3BC"/>
          </w:tcPr>
          <w:p w14:paraId="5126E3EF" w14:textId="31939FFB" w:rsidR="00BA3714" w:rsidRPr="00F803C6" w:rsidRDefault="00BA3714" w:rsidP="005F63B1">
            <w:pPr>
              <w:autoSpaceDE w:val="0"/>
              <w:autoSpaceDN w:val="0"/>
              <w:adjustRightInd w:val="0"/>
              <w:jc w:val="center"/>
              <w:rPr>
                <w:rFonts w:cstheme="minorHAnsi"/>
                <w:b/>
                <w:bCs/>
                <w:sz w:val="24"/>
              </w:rPr>
            </w:pPr>
            <w:r w:rsidRPr="00F803C6">
              <w:rPr>
                <w:rFonts w:cstheme="minorHAnsi"/>
                <w:b/>
                <w:bCs/>
                <w:sz w:val="24"/>
              </w:rPr>
              <w:t xml:space="preserve">Cummulative </w:t>
            </w:r>
          </w:p>
        </w:tc>
        <w:tc>
          <w:tcPr>
            <w:tcW w:w="1134" w:type="dxa"/>
            <w:tcBorders>
              <w:top w:val="single" w:sz="4" w:space="0" w:color="000000"/>
              <w:left w:val="single" w:sz="4" w:space="0" w:color="auto"/>
              <w:bottom w:val="single" w:sz="4" w:space="0" w:color="000000"/>
              <w:right w:val="single" w:sz="4" w:space="0" w:color="000000"/>
            </w:tcBorders>
            <w:shd w:val="clear" w:color="auto" w:fill="D6E3BC"/>
            <w:hideMark/>
          </w:tcPr>
          <w:p w14:paraId="45AC1714" w14:textId="507FC7F5" w:rsidR="00BA3714" w:rsidRPr="00F803C6" w:rsidRDefault="00BA3714" w:rsidP="005F63B1">
            <w:pPr>
              <w:autoSpaceDE w:val="0"/>
              <w:autoSpaceDN w:val="0"/>
              <w:adjustRightInd w:val="0"/>
              <w:jc w:val="center"/>
              <w:rPr>
                <w:rFonts w:cstheme="minorHAnsi"/>
                <w:sz w:val="24"/>
              </w:rPr>
            </w:pPr>
            <w:r w:rsidRPr="00F803C6">
              <w:rPr>
                <w:rFonts w:cstheme="minorHAnsi"/>
                <w:b/>
                <w:bCs/>
                <w:sz w:val="24"/>
              </w:rPr>
              <w:t>Construction Phase</w:t>
            </w:r>
          </w:p>
        </w:tc>
        <w:tc>
          <w:tcPr>
            <w:tcW w:w="1417" w:type="dxa"/>
            <w:tcBorders>
              <w:top w:val="single" w:sz="4" w:space="0" w:color="000000"/>
              <w:left w:val="single" w:sz="4" w:space="0" w:color="000000"/>
              <w:bottom w:val="single" w:sz="4" w:space="0" w:color="000000"/>
              <w:right w:val="single" w:sz="4" w:space="0" w:color="000000"/>
            </w:tcBorders>
            <w:shd w:val="clear" w:color="auto" w:fill="D6E3BC"/>
            <w:hideMark/>
          </w:tcPr>
          <w:p w14:paraId="75FE2365" w14:textId="77777777" w:rsidR="00BA3714" w:rsidRPr="00F803C6" w:rsidRDefault="00BA3714" w:rsidP="005F63B1">
            <w:pPr>
              <w:autoSpaceDE w:val="0"/>
              <w:autoSpaceDN w:val="0"/>
              <w:adjustRightInd w:val="0"/>
              <w:jc w:val="center"/>
              <w:rPr>
                <w:rFonts w:cstheme="minorHAnsi"/>
                <w:sz w:val="24"/>
              </w:rPr>
            </w:pPr>
            <w:r w:rsidRPr="00F803C6">
              <w:rPr>
                <w:rFonts w:cstheme="minorHAnsi"/>
                <w:b/>
                <w:bCs/>
                <w:sz w:val="24"/>
              </w:rPr>
              <w:t>Demobilization Phase</w:t>
            </w:r>
          </w:p>
        </w:tc>
        <w:tc>
          <w:tcPr>
            <w:tcW w:w="993" w:type="dxa"/>
            <w:tcBorders>
              <w:top w:val="single" w:sz="4" w:space="0" w:color="000000"/>
              <w:left w:val="single" w:sz="4" w:space="0" w:color="000000"/>
              <w:bottom w:val="single" w:sz="4" w:space="0" w:color="000000"/>
              <w:right w:val="single" w:sz="4" w:space="0" w:color="000000"/>
            </w:tcBorders>
            <w:shd w:val="clear" w:color="auto" w:fill="D6E3BC"/>
            <w:hideMark/>
          </w:tcPr>
          <w:p w14:paraId="31A0BE52" w14:textId="77777777" w:rsidR="00BA3714" w:rsidRPr="00F803C6" w:rsidRDefault="00BA3714" w:rsidP="005F63B1">
            <w:pPr>
              <w:autoSpaceDE w:val="0"/>
              <w:autoSpaceDN w:val="0"/>
              <w:adjustRightInd w:val="0"/>
              <w:jc w:val="center"/>
              <w:rPr>
                <w:rFonts w:cstheme="minorHAnsi"/>
                <w:sz w:val="24"/>
              </w:rPr>
            </w:pPr>
            <w:r w:rsidRPr="00F803C6">
              <w:rPr>
                <w:rFonts w:cstheme="minorHAnsi"/>
                <w:b/>
                <w:bCs/>
                <w:sz w:val="24"/>
              </w:rPr>
              <w:t>Operation Phase</w:t>
            </w:r>
          </w:p>
        </w:tc>
      </w:tr>
      <w:tr w:rsidR="00BA3714" w:rsidRPr="00F803C6" w14:paraId="76BFCBAB" w14:textId="77777777" w:rsidTr="00BA3714">
        <w:trPr>
          <w:trHeight w:val="159"/>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3A35AC9" w14:textId="77777777" w:rsidR="00BA3714" w:rsidRPr="00F803C6" w:rsidRDefault="00BA3714" w:rsidP="005F63B1">
            <w:pPr>
              <w:autoSpaceDE w:val="0"/>
              <w:autoSpaceDN w:val="0"/>
              <w:adjustRightInd w:val="0"/>
              <w:rPr>
                <w:rFonts w:cstheme="minorHAnsi"/>
                <w:sz w:val="24"/>
              </w:rPr>
            </w:pPr>
          </w:p>
        </w:tc>
        <w:tc>
          <w:tcPr>
            <w:tcW w:w="685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7CDE847E" w14:textId="77777777" w:rsidR="00BA3714" w:rsidRPr="00F803C6" w:rsidRDefault="00BA3714" w:rsidP="005F63B1">
            <w:pPr>
              <w:autoSpaceDE w:val="0"/>
              <w:autoSpaceDN w:val="0"/>
              <w:adjustRightInd w:val="0"/>
              <w:rPr>
                <w:rFonts w:cstheme="minorHAnsi"/>
                <w:b/>
                <w:sz w:val="24"/>
              </w:rPr>
            </w:pPr>
            <w:r w:rsidRPr="00F803C6">
              <w:rPr>
                <w:rFonts w:cstheme="minorHAnsi"/>
                <w:b/>
                <w:sz w:val="24"/>
              </w:rPr>
              <w:t>Environmental Impacts</w:t>
            </w:r>
          </w:p>
        </w:tc>
        <w:tc>
          <w:tcPr>
            <w:tcW w:w="851" w:type="dxa"/>
            <w:tcBorders>
              <w:top w:val="single" w:sz="4" w:space="0" w:color="000000"/>
              <w:left w:val="single" w:sz="4" w:space="0" w:color="000000"/>
              <w:bottom w:val="single" w:sz="4" w:space="0" w:color="000000"/>
              <w:right w:val="single" w:sz="4" w:space="0" w:color="000000"/>
            </w:tcBorders>
          </w:tcPr>
          <w:p w14:paraId="7F716C6F" w14:textId="030D38BA" w:rsidR="00BA3714" w:rsidRPr="00F803C6" w:rsidRDefault="00BA3714" w:rsidP="005F63B1">
            <w:pPr>
              <w:autoSpaceDE w:val="0"/>
              <w:autoSpaceDN w:val="0"/>
              <w:adjustRightInd w:val="0"/>
              <w:jc w:val="center"/>
              <w:rPr>
                <w:rFonts w:cstheme="minorHAnsi"/>
                <w:sz w:val="24"/>
              </w:rPr>
            </w:pPr>
          </w:p>
        </w:tc>
        <w:tc>
          <w:tcPr>
            <w:tcW w:w="851" w:type="dxa"/>
            <w:tcBorders>
              <w:top w:val="single" w:sz="4" w:space="0" w:color="000000"/>
              <w:left w:val="single" w:sz="4" w:space="0" w:color="000000"/>
              <w:bottom w:val="single" w:sz="4" w:space="0" w:color="000000"/>
              <w:right w:val="single" w:sz="4" w:space="0" w:color="000000"/>
            </w:tcBorders>
          </w:tcPr>
          <w:p w14:paraId="7F8DCDCE" w14:textId="509BAE10"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tcPr>
          <w:p w14:paraId="7E1D57BC"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tcPr>
          <w:p w14:paraId="46BBC9E6"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824DAA"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vAlign w:val="bottom"/>
          </w:tcPr>
          <w:p w14:paraId="3204917B" w14:textId="5C03312C" w:rsidR="00BA3714" w:rsidRPr="00F803C6" w:rsidRDefault="00BA3714" w:rsidP="005F63B1">
            <w:pPr>
              <w:autoSpaceDE w:val="0"/>
              <w:autoSpaceDN w:val="0"/>
              <w:adjustRightInd w:val="0"/>
              <w:jc w:val="center"/>
              <w:rPr>
                <w:rFonts w:cstheme="minorHAnsi"/>
                <w:sz w:val="24"/>
                <w:highlight w:val="yellow"/>
              </w:rPr>
            </w:pPr>
          </w:p>
        </w:tc>
        <w:tc>
          <w:tcPr>
            <w:tcW w:w="1417" w:type="dxa"/>
            <w:tcBorders>
              <w:top w:val="single" w:sz="4" w:space="0" w:color="000000"/>
              <w:left w:val="single" w:sz="4" w:space="0" w:color="000000"/>
              <w:bottom w:val="single" w:sz="4" w:space="0" w:color="000000"/>
              <w:right w:val="single" w:sz="4" w:space="0" w:color="000000"/>
            </w:tcBorders>
          </w:tcPr>
          <w:p w14:paraId="744DEA35" w14:textId="77777777" w:rsidR="00BA3714" w:rsidRPr="00F803C6" w:rsidRDefault="00BA3714" w:rsidP="005F63B1">
            <w:pPr>
              <w:autoSpaceDE w:val="0"/>
              <w:autoSpaceDN w:val="0"/>
              <w:adjustRightInd w:val="0"/>
              <w:jc w:val="center"/>
              <w:rPr>
                <w:rFonts w:cstheme="minorHAnsi"/>
                <w:sz w:val="24"/>
              </w:rPr>
            </w:pPr>
          </w:p>
        </w:tc>
        <w:tc>
          <w:tcPr>
            <w:tcW w:w="993" w:type="dxa"/>
            <w:tcBorders>
              <w:top w:val="single" w:sz="4" w:space="0" w:color="000000"/>
              <w:left w:val="single" w:sz="4" w:space="0" w:color="000000"/>
              <w:bottom w:val="single" w:sz="4" w:space="0" w:color="000000"/>
              <w:right w:val="single" w:sz="4" w:space="0" w:color="000000"/>
            </w:tcBorders>
            <w:vAlign w:val="bottom"/>
          </w:tcPr>
          <w:p w14:paraId="6C1EDAE1" w14:textId="77777777" w:rsidR="00BA3714" w:rsidRPr="00F803C6" w:rsidRDefault="00BA3714" w:rsidP="005F63B1">
            <w:pPr>
              <w:autoSpaceDE w:val="0"/>
              <w:autoSpaceDN w:val="0"/>
              <w:adjustRightInd w:val="0"/>
              <w:jc w:val="center"/>
              <w:rPr>
                <w:rFonts w:cstheme="minorHAnsi"/>
                <w:sz w:val="24"/>
              </w:rPr>
            </w:pPr>
          </w:p>
        </w:tc>
      </w:tr>
      <w:tr w:rsidR="00BA3714" w:rsidRPr="00F803C6" w14:paraId="74EC3E4F" w14:textId="77777777" w:rsidTr="00BA3714">
        <w:trPr>
          <w:trHeight w:val="159"/>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6F5488C" w14:textId="77777777" w:rsidR="00BA3714" w:rsidRPr="00F803C6" w:rsidRDefault="00BA3714" w:rsidP="005F63B1">
            <w:pPr>
              <w:autoSpaceDE w:val="0"/>
              <w:autoSpaceDN w:val="0"/>
              <w:adjustRightInd w:val="0"/>
              <w:rPr>
                <w:rFonts w:cstheme="minorHAnsi"/>
                <w:sz w:val="24"/>
              </w:rPr>
            </w:pPr>
            <w:r w:rsidRPr="00F803C6">
              <w:rPr>
                <w:rFonts w:cstheme="minorHAnsi"/>
                <w:sz w:val="24"/>
              </w:rPr>
              <w:t>1.</w:t>
            </w:r>
          </w:p>
        </w:tc>
        <w:tc>
          <w:tcPr>
            <w:tcW w:w="68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2ECD26" w14:textId="360F8AA1" w:rsidR="00BA3714" w:rsidRPr="00F803C6" w:rsidRDefault="00BA3714" w:rsidP="005F63B1">
            <w:pPr>
              <w:rPr>
                <w:rFonts w:cstheme="minorHAnsi"/>
                <w:sz w:val="24"/>
                <w:lang w:eastAsia="en-GB"/>
              </w:rPr>
            </w:pPr>
            <w:r w:rsidRPr="00F803C6">
              <w:rPr>
                <w:rFonts w:cstheme="minorHAnsi"/>
                <w:sz w:val="24"/>
                <w:lang w:eastAsia="en-GB"/>
              </w:rPr>
              <w:t>Increased Noise Levels</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388A5785" w14:textId="2D45F829" w:rsidR="00BA3714" w:rsidRPr="00F803C6" w:rsidRDefault="00BA3714" w:rsidP="005F63B1">
            <w:pPr>
              <w:autoSpaceDE w:val="0"/>
              <w:autoSpaceDN w:val="0"/>
              <w:adjustRightInd w:val="0"/>
              <w:jc w:val="center"/>
              <w:rPr>
                <w:rFonts w:cstheme="minorHAnsi"/>
                <w:sz w:val="24"/>
              </w:rPr>
            </w:pPr>
            <w:r w:rsidRPr="00F803C6">
              <w:rPr>
                <w:rFonts w:cstheme="minorHAnsi"/>
                <w:sz w:val="24"/>
              </w:rPr>
              <w:t>D</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14811CA0" w14:textId="3D59C93F" w:rsidR="00BA3714" w:rsidRPr="00F803C6" w:rsidRDefault="00BA3714" w:rsidP="005F63B1">
            <w:pPr>
              <w:autoSpaceDE w:val="0"/>
              <w:autoSpaceDN w:val="0"/>
              <w:adjustRightInd w:val="0"/>
              <w:jc w:val="center"/>
              <w:rPr>
                <w:rFonts w:cstheme="minorHAnsi"/>
                <w:sz w:val="24"/>
              </w:rPr>
            </w:pPr>
            <w:r w:rsidRPr="00F803C6">
              <w:rPr>
                <w:rFonts w:cstheme="minorHAnsi"/>
                <w:sz w:val="24"/>
              </w:rPr>
              <w:t>L</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833D64E"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ST</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37B1404F"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5C8DE4"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2BD0E731" w14:textId="7EEA1CB7" w:rsidR="00BA3714" w:rsidRPr="00F803C6" w:rsidRDefault="00BA3714" w:rsidP="005F63B1">
            <w:pPr>
              <w:autoSpaceDE w:val="0"/>
              <w:autoSpaceDN w:val="0"/>
              <w:adjustRightInd w:val="0"/>
              <w:jc w:val="center"/>
              <w:rPr>
                <w:rFonts w:cstheme="minorHAnsi"/>
                <w:sz w:val="24"/>
              </w:rPr>
            </w:pPr>
            <w:r w:rsidRPr="00F803C6">
              <w:rPr>
                <w:rFonts w:cstheme="minorHAnsi"/>
                <w:sz w:val="24"/>
                <w:highlight w:val="yellow"/>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84200C5"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24415B"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0</w:t>
            </w:r>
          </w:p>
        </w:tc>
      </w:tr>
      <w:tr w:rsidR="00BA3714" w:rsidRPr="00F803C6" w14:paraId="46575E35" w14:textId="77777777" w:rsidTr="00BA3714">
        <w:trPr>
          <w:trHeight w:val="159"/>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61F5F60" w14:textId="77777777" w:rsidR="00BA3714" w:rsidRPr="00F803C6" w:rsidRDefault="00BA3714" w:rsidP="005F63B1">
            <w:pPr>
              <w:autoSpaceDE w:val="0"/>
              <w:autoSpaceDN w:val="0"/>
              <w:adjustRightInd w:val="0"/>
              <w:rPr>
                <w:rFonts w:cstheme="minorHAnsi"/>
                <w:sz w:val="24"/>
              </w:rPr>
            </w:pPr>
            <w:r w:rsidRPr="00F803C6">
              <w:rPr>
                <w:rFonts w:cstheme="minorHAnsi"/>
                <w:sz w:val="24"/>
              </w:rPr>
              <w:t>2.</w:t>
            </w:r>
          </w:p>
        </w:tc>
        <w:tc>
          <w:tcPr>
            <w:tcW w:w="68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77AFA2" w14:textId="0D46210D" w:rsidR="00BA3714" w:rsidRPr="00F803C6" w:rsidRDefault="00BA3714" w:rsidP="005F63B1">
            <w:pPr>
              <w:rPr>
                <w:rFonts w:cstheme="minorHAnsi"/>
                <w:sz w:val="24"/>
                <w:lang w:eastAsia="en-GB"/>
              </w:rPr>
            </w:pPr>
            <w:r w:rsidRPr="00F803C6">
              <w:rPr>
                <w:rFonts w:cstheme="minorHAnsi"/>
                <w:sz w:val="24"/>
                <w:lang w:eastAsia="en-GB"/>
              </w:rPr>
              <w:t>Impacts to Air Quality</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41AA7C8B" w14:textId="704E0666" w:rsidR="00BA3714" w:rsidRPr="00F803C6" w:rsidRDefault="00BA3714" w:rsidP="005F63B1">
            <w:pPr>
              <w:autoSpaceDE w:val="0"/>
              <w:autoSpaceDN w:val="0"/>
              <w:adjustRightInd w:val="0"/>
              <w:jc w:val="center"/>
              <w:rPr>
                <w:rFonts w:cstheme="minorHAnsi"/>
                <w:sz w:val="24"/>
              </w:rPr>
            </w:pPr>
            <w:r w:rsidRPr="00F803C6">
              <w:rPr>
                <w:rFonts w:cstheme="minorHAnsi"/>
                <w:sz w:val="24"/>
              </w:rPr>
              <w:t>D</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899DACD" w14:textId="2E4C56CB" w:rsidR="00BA3714" w:rsidRPr="00F803C6" w:rsidRDefault="00BA3714" w:rsidP="005F63B1">
            <w:pPr>
              <w:autoSpaceDE w:val="0"/>
              <w:autoSpaceDN w:val="0"/>
              <w:adjustRightInd w:val="0"/>
              <w:jc w:val="center"/>
              <w:rPr>
                <w:rFonts w:cstheme="minorHAnsi"/>
                <w:sz w:val="24"/>
              </w:rPr>
            </w:pPr>
            <w:r w:rsidRPr="00F803C6">
              <w:rPr>
                <w:rFonts w:cstheme="minorHAnsi"/>
                <w:sz w:val="24"/>
              </w:rPr>
              <w:t>L</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16BDB89"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ST</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51D21AA4"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F49D0C" w14:textId="18DA270F" w:rsidR="00BA3714" w:rsidRPr="00F803C6" w:rsidRDefault="00BA3714" w:rsidP="005F63B1">
            <w:pPr>
              <w:autoSpaceDE w:val="0"/>
              <w:autoSpaceDN w:val="0"/>
              <w:adjustRightInd w:val="0"/>
              <w:jc w:val="center"/>
              <w:rPr>
                <w:rFonts w:cstheme="minorHAnsi"/>
                <w:sz w:val="24"/>
              </w:rPr>
            </w:pPr>
            <w:r w:rsidRPr="00F803C6">
              <w:rPr>
                <w:rFonts w:cstheme="minorHAnsi"/>
                <w:sz w:val="24"/>
              </w:rPr>
              <w:sym w:font="Symbol" w:char="F0D6"/>
            </w: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4E109066" w14:textId="57BC617B" w:rsidR="00BA3714" w:rsidRPr="00F803C6" w:rsidRDefault="00BA3714" w:rsidP="005F63B1">
            <w:pPr>
              <w:autoSpaceDE w:val="0"/>
              <w:autoSpaceDN w:val="0"/>
              <w:adjustRightInd w:val="0"/>
              <w:jc w:val="center"/>
              <w:rPr>
                <w:rFonts w:cstheme="minorHAnsi"/>
                <w:sz w:val="24"/>
              </w:rPr>
            </w:pPr>
            <w:r w:rsidRPr="00F803C6">
              <w:rPr>
                <w:rFonts w:cstheme="minorHAnsi"/>
                <w:sz w:val="24"/>
                <w:highlight w:val="yellow"/>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C807810"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8AE3F1"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0</w:t>
            </w:r>
          </w:p>
        </w:tc>
      </w:tr>
      <w:tr w:rsidR="00BA3714" w:rsidRPr="00F803C6" w14:paraId="6C5CB856" w14:textId="77777777" w:rsidTr="00BA3714">
        <w:trPr>
          <w:trHeight w:val="179"/>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C5DFF0" w14:textId="77777777" w:rsidR="00BA3714" w:rsidRPr="00F803C6" w:rsidRDefault="00BA3714" w:rsidP="005F63B1">
            <w:pPr>
              <w:autoSpaceDE w:val="0"/>
              <w:autoSpaceDN w:val="0"/>
              <w:adjustRightInd w:val="0"/>
              <w:rPr>
                <w:rFonts w:cstheme="minorHAnsi"/>
                <w:sz w:val="24"/>
              </w:rPr>
            </w:pPr>
            <w:r w:rsidRPr="00F803C6">
              <w:rPr>
                <w:rFonts w:cstheme="minorHAnsi"/>
                <w:sz w:val="24"/>
              </w:rPr>
              <w:t>3.</w:t>
            </w:r>
          </w:p>
        </w:tc>
        <w:tc>
          <w:tcPr>
            <w:tcW w:w="68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2CB501" w14:textId="77777777" w:rsidR="00BA3714" w:rsidRPr="00F803C6" w:rsidRDefault="00BA3714" w:rsidP="005F63B1">
            <w:pPr>
              <w:rPr>
                <w:rFonts w:cstheme="minorHAnsi"/>
                <w:sz w:val="24"/>
                <w:lang w:eastAsia="en-GB"/>
              </w:rPr>
            </w:pPr>
            <w:r w:rsidRPr="00F803C6">
              <w:rPr>
                <w:rFonts w:cstheme="minorHAnsi"/>
                <w:sz w:val="24"/>
                <w:lang w:eastAsia="en-GB"/>
              </w:rPr>
              <w:t>Waste Generation and Management</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64EAB9EC" w14:textId="7C586F29" w:rsidR="00BA3714" w:rsidRPr="00F803C6" w:rsidRDefault="00BA3714" w:rsidP="005F63B1">
            <w:pPr>
              <w:autoSpaceDE w:val="0"/>
              <w:autoSpaceDN w:val="0"/>
              <w:adjustRightInd w:val="0"/>
              <w:jc w:val="center"/>
              <w:rPr>
                <w:rFonts w:cstheme="minorHAnsi"/>
                <w:sz w:val="24"/>
              </w:rPr>
            </w:pPr>
            <w:r w:rsidRPr="00F803C6">
              <w:rPr>
                <w:rFonts w:cstheme="minorHAnsi"/>
                <w:sz w:val="24"/>
              </w:rPr>
              <w:t>D</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828D7C1" w14:textId="4478AF52" w:rsidR="00BA3714" w:rsidRPr="00F803C6" w:rsidRDefault="00BA3714" w:rsidP="005F63B1">
            <w:pPr>
              <w:autoSpaceDE w:val="0"/>
              <w:autoSpaceDN w:val="0"/>
              <w:adjustRightInd w:val="0"/>
              <w:jc w:val="center"/>
              <w:rPr>
                <w:rFonts w:cstheme="minorHAnsi"/>
                <w:sz w:val="24"/>
              </w:rPr>
            </w:pPr>
            <w:r w:rsidRPr="00F803C6">
              <w:rPr>
                <w:rFonts w:cstheme="minorHAnsi"/>
                <w:sz w:val="24"/>
              </w:rPr>
              <w:t>L</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1E9F2A4"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LT</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070E23CC"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BD32C2"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61FFC944" w14:textId="7339CEBE" w:rsidR="00BA3714" w:rsidRPr="00F803C6" w:rsidRDefault="00BA3714" w:rsidP="005F63B1">
            <w:pPr>
              <w:autoSpaceDE w:val="0"/>
              <w:autoSpaceDN w:val="0"/>
              <w:adjustRightInd w:val="0"/>
              <w:jc w:val="center"/>
              <w:rPr>
                <w:rFonts w:cstheme="minorHAnsi"/>
                <w:sz w:val="24"/>
              </w:rPr>
            </w:pPr>
            <w:r w:rsidRPr="00F803C6">
              <w:rPr>
                <w:rFonts w:cstheme="minorHAnsi"/>
                <w:sz w:val="24"/>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2CD93036"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231B60C9"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-3</w:t>
            </w:r>
          </w:p>
        </w:tc>
      </w:tr>
      <w:tr w:rsidR="00BA3714" w:rsidRPr="00F803C6" w14:paraId="7A4E200A" w14:textId="77777777" w:rsidTr="00BA3714">
        <w:trPr>
          <w:trHeight w:val="42"/>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C18B9B9" w14:textId="77777777" w:rsidR="00BA3714" w:rsidRPr="00F803C6" w:rsidRDefault="00BA3714" w:rsidP="005F63B1">
            <w:pPr>
              <w:autoSpaceDE w:val="0"/>
              <w:autoSpaceDN w:val="0"/>
              <w:adjustRightInd w:val="0"/>
              <w:rPr>
                <w:rFonts w:cstheme="minorHAnsi"/>
                <w:sz w:val="24"/>
              </w:rPr>
            </w:pPr>
            <w:r w:rsidRPr="00F803C6">
              <w:rPr>
                <w:rFonts w:cstheme="minorHAnsi"/>
                <w:sz w:val="24"/>
              </w:rPr>
              <w:t>4.</w:t>
            </w:r>
          </w:p>
        </w:tc>
        <w:tc>
          <w:tcPr>
            <w:tcW w:w="68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99B910" w14:textId="77777777" w:rsidR="00BA3714" w:rsidRPr="00F803C6" w:rsidRDefault="00BA3714" w:rsidP="005F63B1">
            <w:pPr>
              <w:rPr>
                <w:rFonts w:cstheme="minorHAnsi"/>
                <w:sz w:val="24"/>
                <w:lang w:eastAsia="en-GB"/>
              </w:rPr>
            </w:pPr>
            <w:r w:rsidRPr="00F803C6">
              <w:rPr>
                <w:rFonts w:cstheme="minorHAnsi"/>
                <w:sz w:val="24"/>
                <w:lang w:eastAsia="en-GB"/>
              </w:rPr>
              <w:t xml:space="preserve">Occupational Safety and Health </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362C0179" w14:textId="67AD7EB0" w:rsidR="00BA3714" w:rsidRPr="00F803C6" w:rsidRDefault="00BA3714" w:rsidP="005F63B1">
            <w:pPr>
              <w:autoSpaceDE w:val="0"/>
              <w:autoSpaceDN w:val="0"/>
              <w:adjustRightInd w:val="0"/>
              <w:jc w:val="center"/>
              <w:rPr>
                <w:rFonts w:cstheme="minorHAnsi"/>
                <w:sz w:val="24"/>
              </w:rPr>
            </w:pPr>
            <w:r w:rsidRPr="00F803C6">
              <w:rPr>
                <w:rFonts w:cstheme="minorHAnsi"/>
                <w:sz w:val="24"/>
              </w:rPr>
              <w:t>D</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735D5FE5" w14:textId="1BEB8A79" w:rsidR="00BA3714" w:rsidRPr="00F803C6" w:rsidRDefault="00BA3714" w:rsidP="005F63B1">
            <w:pPr>
              <w:autoSpaceDE w:val="0"/>
              <w:autoSpaceDN w:val="0"/>
              <w:adjustRightInd w:val="0"/>
              <w:jc w:val="center"/>
              <w:rPr>
                <w:rFonts w:cstheme="minorHAnsi"/>
                <w:sz w:val="24"/>
              </w:rPr>
            </w:pPr>
            <w:r w:rsidRPr="00F803C6">
              <w:rPr>
                <w:rFonts w:cstheme="minorHAnsi"/>
                <w:sz w:val="24"/>
              </w:rPr>
              <w:t>L</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034C029"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ST</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2BCDB5B"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B944D4"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9B382BC" w14:textId="7450E6F5" w:rsidR="00BA3714" w:rsidRPr="00F803C6" w:rsidRDefault="00BA3714" w:rsidP="005F63B1">
            <w:pPr>
              <w:autoSpaceDE w:val="0"/>
              <w:autoSpaceDN w:val="0"/>
              <w:adjustRightInd w:val="0"/>
              <w:jc w:val="center"/>
              <w:rPr>
                <w:rFonts w:cstheme="minorHAnsi"/>
                <w:sz w:val="24"/>
              </w:rPr>
            </w:pPr>
            <w:r w:rsidRPr="00F803C6">
              <w:rPr>
                <w:rFonts w:cstheme="minorHAnsi"/>
                <w:sz w:val="24"/>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6AB2024"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FCE79C"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-1</w:t>
            </w:r>
          </w:p>
        </w:tc>
      </w:tr>
      <w:tr w:rsidR="00BA3714" w:rsidRPr="00F803C6" w14:paraId="06FA249A" w14:textId="77777777" w:rsidTr="00BA3714">
        <w:trPr>
          <w:trHeight w:val="42"/>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2300DB4" w14:textId="77777777" w:rsidR="00BA3714" w:rsidRPr="00F803C6" w:rsidRDefault="00BA3714" w:rsidP="005F63B1">
            <w:pPr>
              <w:autoSpaceDE w:val="0"/>
              <w:autoSpaceDN w:val="0"/>
              <w:adjustRightInd w:val="0"/>
              <w:rPr>
                <w:rFonts w:cstheme="minorHAnsi"/>
                <w:sz w:val="24"/>
              </w:rPr>
            </w:pPr>
            <w:r w:rsidRPr="00F803C6">
              <w:rPr>
                <w:rFonts w:cstheme="minorHAnsi"/>
                <w:sz w:val="24"/>
              </w:rPr>
              <w:t>5.</w:t>
            </w:r>
          </w:p>
        </w:tc>
        <w:tc>
          <w:tcPr>
            <w:tcW w:w="68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8A85CA" w14:textId="77777777" w:rsidR="00BA3714" w:rsidRPr="00F803C6" w:rsidRDefault="00BA3714" w:rsidP="005F63B1">
            <w:pPr>
              <w:tabs>
                <w:tab w:val="left" w:pos="1080"/>
              </w:tabs>
              <w:rPr>
                <w:rFonts w:cstheme="minorHAnsi"/>
                <w:sz w:val="24"/>
                <w:lang w:eastAsia="en-GB"/>
              </w:rPr>
            </w:pPr>
            <w:r w:rsidRPr="00F803C6">
              <w:rPr>
                <w:rFonts w:cstheme="minorHAnsi"/>
                <w:sz w:val="24"/>
                <w:lang w:eastAsia="en-GB"/>
              </w:rPr>
              <w:t>Erosion of cleared areas</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53B33360" w14:textId="4E9093C0" w:rsidR="00BA3714" w:rsidRPr="00F803C6" w:rsidRDefault="00BA3714" w:rsidP="005F63B1">
            <w:pPr>
              <w:autoSpaceDE w:val="0"/>
              <w:autoSpaceDN w:val="0"/>
              <w:adjustRightInd w:val="0"/>
              <w:jc w:val="center"/>
              <w:rPr>
                <w:rFonts w:cstheme="minorHAnsi"/>
                <w:sz w:val="24"/>
              </w:rPr>
            </w:pPr>
            <w:r w:rsidRPr="00F803C6">
              <w:rPr>
                <w:rFonts w:cstheme="minorHAnsi"/>
                <w:sz w:val="24"/>
              </w:rPr>
              <w:t>ID</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53B503A" w14:textId="51415DAA" w:rsidR="00BA3714" w:rsidRPr="00F803C6" w:rsidRDefault="00BA3714" w:rsidP="005F63B1">
            <w:pPr>
              <w:autoSpaceDE w:val="0"/>
              <w:autoSpaceDN w:val="0"/>
              <w:adjustRightInd w:val="0"/>
              <w:jc w:val="center"/>
              <w:rPr>
                <w:rFonts w:cstheme="minorHAnsi"/>
                <w:sz w:val="24"/>
              </w:rPr>
            </w:pPr>
            <w:r w:rsidRPr="00F803C6">
              <w:rPr>
                <w:rFonts w:cstheme="minorHAnsi"/>
                <w:sz w:val="24"/>
              </w:rPr>
              <w:t>L</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F81A39A"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ST</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1B6E1F51"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94B2C7" w14:textId="45126024" w:rsidR="00BA3714" w:rsidRPr="00F803C6" w:rsidRDefault="00BA3714" w:rsidP="005F63B1">
            <w:pPr>
              <w:autoSpaceDE w:val="0"/>
              <w:autoSpaceDN w:val="0"/>
              <w:adjustRightInd w:val="0"/>
              <w:jc w:val="center"/>
              <w:rPr>
                <w:rFonts w:cstheme="minorHAnsi"/>
                <w:sz w:val="24"/>
              </w:rPr>
            </w:pPr>
            <w:r w:rsidRPr="00F803C6">
              <w:rPr>
                <w:rFonts w:cstheme="minorHAnsi"/>
                <w:sz w:val="24"/>
              </w:rPr>
              <w:sym w:font="Symbol" w:char="F0D6"/>
            </w: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8F91CBA" w14:textId="049274BA" w:rsidR="00BA3714" w:rsidRPr="00F803C6" w:rsidRDefault="00BA3714" w:rsidP="005F63B1">
            <w:pPr>
              <w:autoSpaceDE w:val="0"/>
              <w:autoSpaceDN w:val="0"/>
              <w:adjustRightInd w:val="0"/>
              <w:jc w:val="center"/>
              <w:rPr>
                <w:rFonts w:cstheme="minorHAnsi"/>
                <w:sz w:val="24"/>
              </w:rPr>
            </w:pPr>
            <w:r w:rsidRPr="00F803C6">
              <w:rPr>
                <w:rFonts w:cstheme="minorHAnsi"/>
                <w:sz w:val="24"/>
                <w:highlight w:val="yellow"/>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7CFCBDC"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-1</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09CC8AEC"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0</w:t>
            </w:r>
          </w:p>
        </w:tc>
      </w:tr>
      <w:tr w:rsidR="00BA3714" w:rsidRPr="00F803C6" w14:paraId="4C8748F0" w14:textId="77777777" w:rsidTr="00BA3714">
        <w:trPr>
          <w:trHeight w:val="42"/>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55AE982" w14:textId="77777777" w:rsidR="00BA3714" w:rsidRPr="00F803C6" w:rsidRDefault="00BA3714" w:rsidP="005F63B1">
            <w:pPr>
              <w:autoSpaceDE w:val="0"/>
              <w:autoSpaceDN w:val="0"/>
              <w:adjustRightInd w:val="0"/>
              <w:rPr>
                <w:rFonts w:cstheme="minorHAnsi"/>
                <w:sz w:val="24"/>
              </w:rPr>
            </w:pPr>
            <w:r w:rsidRPr="00F803C6">
              <w:rPr>
                <w:rFonts w:cstheme="minorHAnsi"/>
                <w:sz w:val="24"/>
              </w:rPr>
              <w:t>6.</w:t>
            </w:r>
          </w:p>
        </w:tc>
        <w:tc>
          <w:tcPr>
            <w:tcW w:w="68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BCF798" w14:textId="77777777" w:rsidR="00BA3714" w:rsidRPr="00F803C6" w:rsidRDefault="00BA3714" w:rsidP="005F63B1">
            <w:pPr>
              <w:rPr>
                <w:rFonts w:cstheme="minorHAnsi"/>
                <w:sz w:val="24"/>
                <w:lang w:eastAsia="en-GB"/>
              </w:rPr>
            </w:pPr>
            <w:r w:rsidRPr="00F803C6">
              <w:rPr>
                <w:rFonts w:cstheme="minorHAnsi"/>
                <w:sz w:val="24"/>
                <w:lang w:eastAsia="en-GB"/>
              </w:rPr>
              <w:t>Construction Vibrations</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1057B4C4" w14:textId="1B8117D3" w:rsidR="00BA3714" w:rsidRPr="00F803C6" w:rsidRDefault="00BA3714" w:rsidP="005F63B1">
            <w:pPr>
              <w:autoSpaceDE w:val="0"/>
              <w:autoSpaceDN w:val="0"/>
              <w:adjustRightInd w:val="0"/>
              <w:jc w:val="center"/>
              <w:rPr>
                <w:rFonts w:cstheme="minorHAnsi"/>
                <w:sz w:val="24"/>
              </w:rPr>
            </w:pPr>
            <w:r w:rsidRPr="00F803C6">
              <w:rPr>
                <w:rFonts w:cstheme="minorHAnsi"/>
                <w:sz w:val="24"/>
              </w:rPr>
              <w:t>D</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B73541E" w14:textId="1CC6C3F1" w:rsidR="00BA3714" w:rsidRPr="00F803C6" w:rsidRDefault="00BA3714" w:rsidP="005F63B1">
            <w:pPr>
              <w:autoSpaceDE w:val="0"/>
              <w:autoSpaceDN w:val="0"/>
              <w:adjustRightInd w:val="0"/>
              <w:jc w:val="center"/>
              <w:rPr>
                <w:rFonts w:cstheme="minorHAnsi"/>
                <w:sz w:val="24"/>
              </w:rPr>
            </w:pPr>
            <w:r w:rsidRPr="00F803C6">
              <w:rPr>
                <w:rFonts w:cstheme="minorHAnsi"/>
                <w:sz w:val="24"/>
              </w:rPr>
              <w:t>L</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26ECAD5"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ST</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F680F3D"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028D88"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912D6FA" w14:textId="409B4067" w:rsidR="00BA3714" w:rsidRPr="00F803C6" w:rsidRDefault="00BA3714" w:rsidP="005F63B1">
            <w:pPr>
              <w:autoSpaceDE w:val="0"/>
              <w:autoSpaceDN w:val="0"/>
              <w:adjustRightInd w:val="0"/>
              <w:jc w:val="center"/>
              <w:rPr>
                <w:rFonts w:cstheme="minorHAnsi"/>
                <w:sz w:val="24"/>
              </w:rPr>
            </w:pPr>
            <w:r w:rsidRPr="00F803C6">
              <w:rPr>
                <w:rFonts w:cstheme="minorHAnsi"/>
                <w:sz w:val="24"/>
                <w:highlight w:val="yellow"/>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2CE0BAA"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-1</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55A2403D"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0</w:t>
            </w:r>
          </w:p>
        </w:tc>
      </w:tr>
      <w:tr w:rsidR="00BA3714" w:rsidRPr="00F803C6" w14:paraId="15A1DC6C" w14:textId="77777777" w:rsidTr="00BA3714">
        <w:trPr>
          <w:trHeight w:val="58"/>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D0604C9" w14:textId="77777777" w:rsidR="00BA3714" w:rsidRPr="00F803C6" w:rsidRDefault="00BA3714" w:rsidP="005F63B1">
            <w:pPr>
              <w:autoSpaceDE w:val="0"/>
              <w:autoSpaceDN w:val="0"/>
              <w:adjustRightInd w:val="0"/>
              <w:rPr>
                <w:rFonts w:cstheme="minorHAnsi"/>
                <w:sz w:val="24"/>
              </w:rPr>
            </w:pPr>
            <w:r w:rsidRPr="00F803C6">
              <w:rPr>
                <w:rFonts w:cstheme="minorHAnsi"/>
                <w:sz w:val="24"/>
              </w:rPr>
              <w:t>7.</w:t>
            </w:r>
          </w:p>
        </w:tc>
        <w:tc>
          <w:tcPr>
            <w:tcW w:w="6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F29EE9" w14:textId="77777777" w:rsidR="00BA3714" w:rsidRPr="00F803C6" w:rsidRDefault="00BA3714" w:rsidP="005F63B1">
            <w:pPr>
              <w:rPr>
                <w:rFonts w:cstheme="minorHAnsi"/>
                <w:sz w:val="24"/>
                <w:lang w:eastAsia="en-GB"/>
              </w:rPr>
            </w:pPr>
            <w:r w:rsidRPr="00F803C6">
              <w:rPr>
                <w:rFonts w:cstheme="minorHAnsi"/>
                <w:sz w:val="24"/>
                <w:lang w:eastAsia="en-GB"/>
              </w:rPr>
              <w:t>Loss of Vegetation</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1CAFF6C9" w14:textId="427BC2C8" w:rsidR="00BA3714" w:rsidRPr="00F803C6" w:rsidRDefault="00BA3714" w:rsidP="005F63B1">
            <w:pPr>
              <w:autoSpaceDE w:val="0"/>
              <w:autoSpaceDN w:val="0"/>
              <w:adjustRightInd w:val="0"/>
              <w:jc w:val="center"/>
              <w:rPr>
                <w:rFonts w:cstheme="minorHAnsi"/>
                <w:sz w:val="24"/>
              </w:rPr>
            </w:pPr>
            <w:r w:rsidRPr="00F803C6">
              <w:rPr>
                <w:rFonts w:cstheme="minorHAnsi"/>
                <w:sz w:val="24"/>
              </w:rPr>
              <w:t>D</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8C72F47" w14:textId="0FBE903C" w:rsidR="00BA3714" w:rsidRPr="00F803C6" w:rsidRDefault="00BA3714" w:rsidP="005F63B1">
            <w:pPr>
              <w:autoSpaceDE w:val="0"/>
              <w:autoSpaceDN w:val="0"/>
              <w:adjustRightInd w:val="0"/>
              <w:jc w:val="center"/>
              <w:rPr>
                <w:rFonts w:cstheme="minorHAnsi"/>
                <w:sz w:val="24"/>
              </w:rPr>
            </w:pPr>
            <w:r w:rsidRPr="00F803C6">
              <w:rPr>
                <w:rFonts w:cstheme="minorHAnsi"/>
                <w:sz w:val="24"/>
              </w:rPr>
              <w:t>L</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6DA085"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LT</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4B3CD2E"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CB6BAD" w14:textId="53E2B028" w:rsidR="00BA3714" w:rsidRPr="00F803C6" w:rsidRDefault="00BA3714" w:rsidP="005F63B1">
            <w:pPr>
              <w:autoSpaceDE w:val="0"/>
              <w:autoSpaceDN w:val="0"/>
              <w:adjustRightInd w:val="0"/>
              <w:jc w:val="center"/>
              <w:rPr>
                <w:rFonts w:cstheme="minorHAnsi"/>
                <w:sz w:val="24"/>
              </w:rPr>
            </w:pPr>
            <w:r w:rsidRPr="00F803C6">
              <w:rPr>
                <w:rFonts w:cstheme="minorHAnsi"/>
                <w:sz w:val="24"/>
              </w:rPr>
              <w:sym w:font="Symbol" w:char="F0D6"/>
            </w: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0B73B62" w14:textId="3FFC5EBE" w:rsidR="00BA3714" w:rsidRPr="00F803C6" w:rsidRDefault="00BA3714" w:rsidP="005F63B1">
            <w:pPr>
              <w:autoSpaceDE w:val="0"/>
              <w:autoSpaceDN w:val="0"/>
              <w:adjustRightInd w:val="0"/>
              <w:jc w:val="center"/>
              <w:rPr>
                <w:rFonts w:cstheme="minorHAnsi"/>
                <w:sz w:val="24"/>
              </w:rPr>
            </w:pPr>
            <w:r w:rsidRPr="00F803C6">
              <w:rPr>
                <w:rFonts w:cstheme="minorHAnsi"/>
                <w:sz w:val="24"/>
              </w:rPr>
              <w:t>-2</w:t>
            </w:r>
          </w:p>
        </w:tc>
        <w:tc>
          <w:tcPr>
            <w:tcW w:w="1417" w:type="dxa"/>
            <w:tcBorders>
              <w:top w:val="single" w:sz="4" w:space="0" w:color="000000"/>
              <w:left w:val="single" w:sz="4" w:space="0" w:color="000000"/>
              <w:bottom w:val="single" w:sz="4" w:space="0" w:color="000000"/>
              <w:right w:val="single" w:sz="4" w:space="0" w:color="000000"/>
            </w:tcBorders>
            <w:vAlign w:val="center"/>
          </w:tcPr>
          <w:p w14:paraId="406E1284"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92BCA"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0</w:t>
            </w:r>
          </w:p>
        </w:tc>
      </w:tr>
      <w:tr w:rsidR="00BA3714" w:rsidRPr="00F803C6" w14:paraId="0C10933C" w14:textId="77777777" w:rsidTr="00BA3714">
        <w:trPr>
          <w:trHeight w:val="42"/>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D91CE42" w14:textId="77777777" w:rsidR="00BA3714" w:rsidRPr="00F803C6" w:rsidRDefault="00BA3714" w:rsidP="005F63B1">
            <w:pPr>
              <w:autoSpaceDE w:val="0"/>
              <w:autoSpaceDN w:val="0"/>
              <w:adjustRightInd w:val="0"/>
              <w:rPr>
                <w:rFonts w:cstheme="minorHAnsi"/>
                <w:sz w:val="24"/>
              </w:rPr>
            </w:pPr>
            <w:r w:rsidRPr="00F803C6">
              <w:rPr>
                <w:rFonts w:cstheme="minorHAnsi"/>
                <w:sz w:val="24"/>
              </w:rPr>
              <w:t>8.</w:t>
            </w:r>
          </w:p>
        </w:tc>
        <w:tc>
          <w:tcPr>
            <w:tcW w:w="6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A2AE90" w14:textId="77777777" w:rsidR="00BA3714" w:rsidRPr="00F803C6" w:rsidRDefault="00BA3714" w:rsidP="005F63B1">
            <w:pPr>
              <w:rPr>
                <w:rFonts w:cstheme="minorHAnsi"/>
                <w:sz w:val="24"/>
                <w:lang w:eastAsia="en-GB"/>
              </w:rPr>
            </w:pPr>
            <w:r w:rsidRPr="00F803C6">
              <w:rPr>
                <w:rFonts w:cstheme="minorHAnsi"/>
                <w:sz w:val="24"/>
                <w:lang w:eastAsia="en-GB"/>
              </w:rPr>
              <w:t xml:space="preserve">Strengthening the culture of environmental and social risk mitigation </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4FAE5224" w14:textId="20EC574A" w:rsidR="00BA3714" w:rsidRPr="00F803C6" w:rsidRDefault="00BA3714" w:rsidP="005F63B1">
            <w:pPr>
              <w:autoSpaceDE w:val="0"/>
              <w:autoSpaceDN w:val="0"/>
              <w:adjustRightInd w:val="0"/>
              <w:jc w:val="center"/>
              <w:rPr>
                <w:rFonts w:cstheme="minorHAnsi"/>
                <w:sz w:val="24"/>
              </w:rPr>
            </w:pPr>
            <w:r w:rsidRPr="00F803C6">
              <w:rPr>
                <w:rFonts w:cstheme="minorHAnsi"/>
                <w:sz w:val="24"/>
              </w:rPr>
              <w:t>D</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50FBC6E" w14:textId="259B3E36" w:rsidR="00BA3714" w:rsidRPr="00F803C6" w:rsidRDefault="00BA3714" w:rsidP="005F63B1">
            <w:pPr>
              <w:autoSpaceDE w:val="0"/>
              <w:autoSpaceDN w:val="0"/>
              <w:adjustRightInd w:val="0"/>
              <w:jc w:val="center"/>
              <w:rPr>
                <w:rFonts w:cstheme="minorHAnsi"/>
                <w:sz w:val="24"/>
              </w:rPr>
            </w:pPr>
            <w:r w:rsidRPr="00F803C6">
              <w:rPr>
                <w:rFonts w:cstheme="minorHAnsi"/>
                <w:sz w:val="24"/>
              </w:rPr>
              <w:t>N, I</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BC93F1"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LT</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8843F11"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4BCEA3" w14:textId="77777777" w:rsidR="00BA3714" w:rsidRPr="00F803C6" w:rsidRDefault="00BA3714" w:rsidP="005F63B1">
            <w:pPr>
              <w:jc w:val="center"/>
              <w:rPr>
                <w:rFonts w:cstheme="minorHAnsi"/>
                <w:color w:val="000000"/>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523ECC" w14:textId="49EE9EB8" w:rsidR="00BA3714" w:rsidRPr="00F803C6" w:rsidRDefault="00BA3714" w:rsidP="005F63B1">
            <w:pPr>
              <w:jc w:val="center"/>
              <w:rPr>
                <w:rFonts w:cstheme="minorHAnsi"/>
                <w:color w:val="000000"/>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3FF240"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0</w:t>
            </w:r>
          </w:p>
        </w:tc>
        <w:tc>
          <w:tcPr>
            <w:tcW w:w="993"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2A3D486F"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+2</w:t>
            </w:r>
          </w:p>
        </w:tc>
      </w:tr>
      <w:tr w:rsidR="00BA3714" w:rsidRPr="00F803C6" w14:paraId="673B7807" w14:textId="77777777" w:rsidTr="00BA3714">
        <w:trPr>
          <w:trHeight w:val="42"/>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2ED0E28" w14:textId="77777777" w:rsidR="00BA3714" w:rsidRPr="00F803C6" w:rsidRDefault="00BA3714" w:rsidP="005F63B1">
            <w:pPr>
              <w:autoSpaceDE w:val="0"/>
              <w:autoSpaceDN w:val="0"/>
              <w:adjustRightInd w:val="0"/>
              <w:rPr>
                <w:rFonts w:cstheme="minorHAnsi"/>
                <w:sz w:val="24"/>
              </w:rPr>
            </w:pPr>
            <w:r w:rsidRPr="00F803C6">
              <w:rPr>
                <w:rFonts w:cstheme="minorHAnsi"/>
                <w:sz w:val="24"/>
              </w:rPr>
              <w:t>9</w:t>
            </w:r>
          </w:p>
        </w:tc>
        <w:tc>
          <w:tcPr>
            <w:tcW w:w="6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4F890" w14:textId="77777777" w:rsidR="00BA3714" w:rsidRPr="00F803C6" w:rsidRDefault="00BA3714" w:rsidP="005F63B1">
            <w:pPr>
              <w:rPr>
                <w:rFonts w:cstheme="minorHAnsi"/>
                <w:sz w:val="24"/>
                <w:lang w:eastAsia="en-GB"/>
              </w:rPr>
            </w:pPr>
            <w:r w:rsidRPr="00F803C6">
              <w:rPr>
                <w:rFonts w:cstheme="minorHAnsi"/>
                <w:sz w:val="24"/>
                <w:lang w:eastAsia="en-GB"/>
              </w:rPr>
              <w:t>Health and safety risks due to fire hazards</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1852BB31" w14:textId="25DD6330" w:rsidR="00BA3714" w:rsidRPr="00F803C6" w:rsidRDefault="00BA3714" w:rsidP="005F63B1">
            <w:pPr>
              <w:autoSpaceDE w:val="0"/>
              <w:autoSpaceDN w:val="0"/>
              <w:adjustRightInd w:val="0"/>
              <w:jc w:val="center"/>
              <w:rPr>
                <w:rFonts w:cstheme="minorHAnsi"/>
                <w:sz w:val="24"/>
              </w:rPr>
            </w:pPr>
            <w:r w:rsidRPr="00F803C6">
              <w:rPr>
                <w:rFonts w:cstheme="minorHAnsi"/>
                <w:sz w:val="24"/>
              </w:rPr>
              <w:t>D</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00072AB" w14:textId="6D921594" w:rsidR="00BA3714" w:rsidRPr="00F803C6" w:rsidRDefault="00BA3714" w:rsidP="005F63B1">
            <w:pPr>
              <w:autoSpaceDE w:val="0"/>
              <w:autoSpaceDN w:val="0"/>
              <w:adjustRightInd w:val="0"/>
              <w:jc w:val="center"/>
              <w:rPr>
                <w:rFonts w:cstheme="minorHAnsi"/>
                <w:sz w:val="24"/>
              </w:rPr>
            </w:pPr>
            <w:r w:rsidRPr="00F803C6">
              <w:rPr>
                <w:rFonts w:cstheme="minorHAnsi"/>
                <w:sz w:val="24"/>
              </w:rPr>
              <w:t>L</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3BF977"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LT</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3DE2114"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9ED52E" w14:textId="77777777" w:rsidR="00BA3714" w:rsidRPr="00F803C6" w:rsidRDefault="00BA3714" w:rsidP="005F63B1">
            <w:pPr>
              <w:jc w:val="center"/>
              <w:rPr>
                <w:rFonts w:cstheme="minorHAnsi"/>
                <w:color w:val="000000"/>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9B77EC" w14:textId="11431C3C" w:rsidR="00BA3714" w:rsidRPr="00F803C6" w:rsidRDefault="00BA3714" w:rsidP="005F63B1">
            <w:pPr>
              <w:jc w:val="center"/>
              <w:rPr>
                <w:rFonts w:cstheme="minorHAnsi"/>
                <w:color w:val="000000"/>
                <w:sz w:val="24"/>
              </w:rPr>
            </w:pPr>
            <w:r w:rsidRPr="00F803C6">
              <w:rPr>
                <w:rFonts w:cstheme="minorHAnsi"/>
                <w:color w:val="000000"/>
                <w:sz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543881"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-1</w:t>
            </w:r>
          </w:p>
        </w:tc>
        <w:tc>
          <w:tcPr>
            <w:tcW w:w="9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908874D"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-2</w:t>
            </w:r>
          </w:p>
        </w:tc>
      </w:tr>
      <w:tr w:rsidR="00BA3714" w:rsidRPr="00F803C6" w14:paraId="7F2B4545" w14:textId="77777777" w:rsidTr="00BA3714">
        <w:tblPrEx>
          <w:tblLook w:val="0000" w:firstRow="0" w:lastRow="0" w:firstColumn="0" w:lastColumn="0" w:noHBand="0" w:noVBand="0"/>
        </w:tblPrEx>
        <w:trPr>
          <w:trHeight w:val="312"/>
          <w:jc w:val="center"/>
        </w:trPr>
        <w:tc>
          <w:tcPr>
            <w:tcW w:w="512"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6F788353" w14:textId="77777777" w:rsidR="00BA3714" w:rsidRPr="00F803C6" w:rsidRDefault="00BA3714" w:rsidP="005F63B1">
            <w:pPr>
              <w:autoSpaceDE w:val="0"/>
              <w:autoSpaceDN w:val="0"/>
              <w:adjustRightInd w:val="0"/>
              <w:rPr>
                <w:rFonts w:cstheme="minorHAnsi"/>
                <w:sz w:val="24"/>
              </w:rPr>
            </w:pPr>
            <w:r w:rsidRPr="00F803C6">
              <w:rPr>
                <w:rFonts w:cstheme="minorHAnsi"/>
                <w:sz w:val="24"/>
              </w:rPr>
              <w:t>10.</w:t>
            </w:r>
          </w:p>
        </w:tc>
        <w:tc>
          <w:tcPr>
            <w:tcW w:w="685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D52FEBC" w14:textId="77777777" w:rsidR="00BA3714" w:rsidRPr="00F803C6" w:rsidRDefault="00BA3714" w:rsidP="005F63B1">
            <w:pPr>
              <w:rPr>
                <w:rFonts w:cstheme="minorHAnsi"/>
                <w:sz w:val="24"/>
              </w:rPr>
            </w:pPr>
            <w:r w:rsidRPr="00F803C6">
              <w:rPr>
                <w:rFonts w:cstheme="minorHAnsi"/>
                <w:sz w:val="24"/>
              </w:rPr>
              <w:t>Increased surface water run-off</w:t>
            </w:r>
          </w:p>
        </w:tc>
        <w:tc>
          <w:tcPr>
            <w:tcW w:w="851" w:type="dxa"/>
            <w:tcBorders>
              <w:top w:val="single" w:sz="3" w:space="0" w:color="000000"/>
              <w:left w:val="single" w:sz="3" w:space="0" w:color="000000"/>
              <w:bottom w:val="single" w:sz="3" w:space="0" w:color="000000"/>
              <w:right w:val="single" w:sz="3" w:space="0" w:color="000000"/>
            </w:tcBorders>
            <w:shd w:val="clear" w:color="auto" w:fill="C4BC96"/>
          </w:tcPr>
          <w:p w14:paraId="1C13D255" w14:textId="3932EFD8" w:rsidR="00BA3714" w:rsidRPr="00F803C6" w:rsidRDefault="00BA3714" w:rsidP="005F63B1">
            <w:pPr>
              <w:autoSpaceDE w:val="0"/>
              <w:autoSpaceDN w:val="0"/>
              <w:adjustRightInd w:val="0"/>
              <w:jc w:val="center"/>
              <w:rPr>
                <w:rFonts w:cstheme="minorHAnsi"/>
                <w:sz w:val="24"/>
              </w:rPr>
            </w:pPr>
            <w:r w:rsidRPr="00F803C6">
              <w:rPr>
                <w:rFonts w:cstheme="minorHAnsi"/>
                <w:sz w:val="24"/>
              </w:rPr>
              <w:t>D</w:t>
            </w:r>
          </w:p>
        </w:tc>
        <w:tc>
          <w:tcPr>
            <w:tcW w:w="851" w:type="dxa"/>
            <w:tcBorders>
              <w:top w:val="single" w:sz="3" w:space="0" w:color="000000"/>
              <w:left w:val="single" w:sz="3" w:space="0" w:color="000000"/>
              <w:bottom w:val="single" w:sz="3" w:space="0" w:color="000000"/>
              <w:right w:val="single" w:sz="3" w:space="0" w:color="000000"/>
            </w:tcBorders>
            <w:shd w:val="clear" w:color="auto" w:fill="C4BC96"/>
            <w:vAlign w:val="center"/>
          </w:tcPr>
          <w:p w14:paraId="74036E9A" w14:textId="38E3F3FC" w:rsidR="00BA3714" w:rsidRPr="00F803C6" w:rsidRDefault="00BA3714" w:rsidP="005F63B1">
            <w:pPr>
              <w:autoSpaceDE w:val="0"/>
              <w:autoSpaceDN w:val="0"/>
              <w:adjustRightInd w:val="0"/>
              <w:jc w:val="center"/>
              <w:rPr>
                <w:rFonts w:cstheme="minorHAnsi"/>
                <w:sz w:val="24"/>
              </w:rPr>
            </w:pPr>
            <w:r w:rsidRPr="00F803C6">
              <w:rPr>
                <w:rFonts w:cstheme="minorHAnsi"/>
                <w:sz w:val="24"/>
              </w:rPr>
              <w:t>L</w:t>
            </w:r>
          </w:p>
        </w:tc>
        <w:tc>
          <w:tcPr>
            <w:tcW w:w="1134" w:type="dxa"/>
            <w:tcBorders>
              <w:top w:val="single" w:sz="3" w:space="0" w:color="000000"/>
              <w:left w:val="single" w:sz="3" w:space="0" w:color="000000"/>
              <w:bottom w:val="single" w:sz="3" w:space="0" w:color="000000"/>
              <w:right w:val="single" w:sz="3" w:space="0" w:color="000000"/>
            </w:tcBorders>
            <w:shd w:val="clear" w:color="auto" w:fill="D9D9D9"/>
            <w:vAlign w:val="center"/>
          </w:tcPr>
          <w:p w14:paraId="42B6F0F9"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MT</w:t>
            </w:r>
          </w:p>
        </w:tc>
        <w:tc>
          <w:tcPr>
            <w:tcW w:w="1134" w:type="dxa"/>
            <w:tcBorders>
              <w:top w:val="single" w:sz="3" w:space="0" w:color="000000"/>
              <w:left w:val="single" w:sz="3" w:space="0" w:color="000000"/>
              <w:bottom w:val="single" w:sz="3" w:space="0" w:color="000000"/>
              <w:right w:val="single" w:sz="3" w:space="0" w:color="000000"/>
            </w:tcBorders>
            <w:shd w:val="clear" w:color="auto" w:fill="C4BC96"/>
            <w:vAlign w:val="center"/>
          </w:tcPr>
          <w:p w14:paraId="7F475100"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724AA5" w14:textId="13D03DD8" w:rsidR="00BA3714" w:rsidRPr="00F803C6" w:rsidRDefault="00BA3714" w:rsidP="005F63B1">
            <w:pPr>
              <w:autoSpaceDE w:val="0"/>
              <w:autoSpaceDN w:val="0"/>
              <w:adjustRightInd w:val="0"/>
              <w:jc w:val="center"/>
              <w:rPr>
                <w:rFonts w:cstheme="minorHAnsi"/>
                <w:sz w:val="24"/>
              </w:rPr>
            </w:pPr>
            <w:r w:rsidRPr="00F803C6">
              <w:rPr>
                <w:rFonts w:cstheme="minorHAnsi"/>
                <w:sz w:val="24"/>
              </w:rPr>
              <w:sym w:font="Symbol" w:char="F0D6"/>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045C1" w14:textId="26652612" w:rsidR="00BA3714" w:rsidRPr="00F803C6" w:rsidRDefault="00BA3714" w:rsidP="005F63B1">
            <w:pPr>
              <w:autoSpaceDE w:val="0"/>
              <w:autoSpaceDN w:val="0"/>
              <w:adjustRightInd w:val="0"/>
              <w:jc w:val="center"/>
              <w:rPr>
                <w:rFonts w:cstheme="minorHAnsi"/>
                <w:sz w:val="24"/>
              </w:rPr>
            </w:pPr>
            <w:r w:rsidRPr="00F803C6">
              <w:rPr>
                <w:rFonts w:cstheme="minorHAnsi"/>
                <w:sz w:val="24"/>
              </w:rPr>
              <w:t>0</w:t>
            </w:r>
          </w:p>
        </w:tc>
        <w:tc>
          <w:tcPr>
            <w:tcW w:w="1417" w:type="dxa"/>
            <w:tcBorders>
              <w:top w:val="single" w:sz="3" w:space="0" w:color="000000"/>
              <w:left w:val="single" w:sz="4" w:space="0" w:color="000000"/>
              <w:bottom w:val="single" w:sz="3" w:space="0" w:color="000000"/>
              <w:right w:val="single" w:sz="3" w:space="0" w:color="000000"/>
            </w:tcBorders>
            <w:shd w:val="clear" w:color="auto" w:fill="auto"/>
            <w:vAlign w:val="center"/>
          </w:tcPr>
          <w:p w14:paraId="7510FCA3"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0</w:t>
            </w:r>
          </w:p>
        </w:tc>
        <w:tc>
          <w:tcPr>
            <w:tcW w:w="993" w:type="dxa"/>
            <w:tcBorders>
              <w:top w:val="single" w:sz="4" w:space="0" w:color="000000"/>
              <w:left w:val="single" w:sz="3" w:space="0" w:color="000000"/>
              <w:bottom w:val="single" w:sz="3" w:space="0" w:color="000000"/>
              <w:right w:val="single" w:sz="3" w:space="0" w:color="000000"/>
            </w:tcBorders>
            <w:shd w:val="clear" w:color="auto" w:fill="FFFF00"/>
            <w:vAlign w:val="center"/>
          </w:tcPr>
          <w:p w14:paraId="27B8FF6A"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-2</w:t>
            </w:r>
          </w:p>
        </w:tc>
      </w:tr>
      <w:tr w:rsidR="00BA3714" w:rsidRPr="00F803C6" w14:paraId="2A5A74E9" w14:textId="77777777" w:rsidTr="00BA3714">
        <w:trPr>
          <w:trHeight w:val="42"/>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A0D5803" w14:textId="77777777" w:rsidR="00BA3714" w:rsidRPr="00F803C6" w:rsidRDefault="00BA3714" w:rsidP="005F63B1">
            <w:pPr>
              <w:autoSpaceDE w:val="0"/>
              <w:autoSpaceDN w:val="0"/>
              <w:adjustRightInd w:val="0"/>
              <w:rPr>
                <w:rFonts w:cstheme="minorHAnsi"/>
                <w:sz w:val="24"/>
              </w:rPr>
            </w:pPr>
          </w:p>
        </w:tc>
        <w:tc>
          <w:tcPr>
            <w:tcW w:w="68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F62CF4" w14:textId="77777777" w:rsidR="00BA3714" w:rsidRPr="00F803C6" w:rsidRDefault="00BA3714" w:rsidP="005F63B1">
            <w:pPr>
              <w:rPr>
                <w:rFonts w:cstheme="minorHAnsi"/>
                <w:b/>
                <w:bCs/>
                <w:sz w:val="24"/>
                <w:lang w:eastAsia="en-GB"/>
              </w:rPr>
            </w:pPr>
            <w:r w:rsidRPr="00F803C6">
              <w:rPr>
                <w:rFonts w:cstheme="minorHAnsi"/>
                <w:b/>
                <w:bCs/>
                <w:sz w:val="24"/>
                <w:lang w:eastAsia="en-GB"/>
              </w:rPr>
              <w:t>Social Impacts</w:t>
            </w:r>
          </w:p>
        </w:tc>
        <w:tc>
          <w:tcPr>
            <w:tcW w:w="851" w:type="dxa"/>
            <w:tcBorders>
              <w:top w:val="single" w:sz="4" w:space="0" w:color="000000"/>
              <w:left w:val="single" w:sz="4" w:space="0" w:color="000000"/>
              <w:bottom w:val="single" w:sz="4" w:space="0" w:color="000000"/>
              <w:right w:val="single" w:sz="4" w:space="0" w:color="000000"/>
            </w:tcBorders>
          </w:tcPr>
          <w:p w14:paraId="15A345F5" w14:textId="77777777" w:rsidR="00BA3714" w:rsidRPr="00F803C6" w:rsidRDefault="00BA3714" w:rsidP="005F63B1">
            <w:pPr>
              <w:autoSpaceDE w:val="0"/>
              <w:autoSpaceDN w:val="0"/>
              <w:adjustRightInd w:val="0"/>
              <w:jc w:val="center"/>
              <w:rPr>
                <w:rFonts w:cstheme="minorHAnsi"/>
                <w:sz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B275984" w14:textId="3F78BACE"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FA204BB"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59C436F"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F342FE"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vAlign w:val="bottom"/>
          </w:tcPr>
          <w:p w14:paraId="48E34244" w14:textId="68A66811" w:rsidR="00BA3714" w:rsidRPr="00F803C6" w:rsidRDefault="00BA3714" w:rsidP="005F63B1">
            <w:pPr>
              <w:autoSpaceDE w:val="0"/>
              <w:autoSpaceDN w:val="0"/>
              <w:adjustRightInd w:val="0"/>
              <w:jc w:val="center"/>
              <w:rPr>
                <w:rFonts w:cstheme="minorHAnsi"/>
                <w:sz w:val="24"/>
              </w:rPr>
            </w:pPr>
          </w:p>
        </w:tc>
        <w:tc>
          <w:tcPr>
            <w:tcW w:w="1417" w:type="dxa"/>
            <w:tcBorders>
              <w:top w:val="single" w:sz="4" w:space="0" w:color="000000"/>
              <w:left w:val="single" w:sz="4" w:space="0" w:color="000000"/>
              <w:bottom w:val="single" w:sz="4" w:space="0" w:color="000000"/>
              <w:right w:val="single" w:sz="4" w:space="0" w:color="000000"/>
            </w:tcBorders>
          </w:tcPr>
          <w:p w14:paraId="5171F6E8" w14:textId="77777777" w:rsidR="00BA3714" w:rsidRPr="00F803C6" w:rsidRDefault="00BA3714" w:rsidP="005F63B1">
            <w:pPr>
              <w:autoSpaceDE w:val="0"/>
              <w:autoSpaceDN w:val="0"/>
              <w:adjustRightInd w:val="0"/>
              <w:jc w:val="center"/>
              <w:rPr>
                <w:rFonts w:cstheme="minorHAnsi"/>
                <w:sz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C19F1B5" w14:textId="77777777" w:rsidR="00BA3714" w:rsidRPr="00F803C6" w:rsidRDefault="00BA3714" w:rsidP="005F63B1">
            <w:pPr>
              <w:autoSpaceDE w:val="0"/>
              <w:autoSpaceDN w:val="0"/>
              <w:adjustRightInd w:val="0"/>
              <w:jc w:val="center"/>
              <w:rPr>
                <w:rFonts w:cstheme="minorHAnsi"/>
                <w:sz w:val="24"/>
              </w:rPr>
            </w:pPr>
          </w:p>
        </w:tc>
      </w:tr>
      <w:tr w:rsidR="00BA3714" w:rsidRPr="00F803C6" w14:paraId="533B4E72" w14:textId="77777777" w:rsidTr="00BA3714">
        <w:trPr>
          <w:trHeight w:val="42"/>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B43E569" w14:textId="77777777" w:rsidR="00BA3714" w:rsidRPr="00F803C6" w:rsidRDefault="00BA3714" w:rsidP="005F63B1">
            <w:pPr>
              <w:autoSpaceDE w:val="0"/>
              <w:autoSpaceDN w:val="0"/>
              <w:adjustRightInd w:val="0"/>
              <w:rPr>
                <w:rFonts w:cstheme="minorHAnsi"/>
                <w:sz w:val="24"/>
              </w:rPr>
            </w:pPr>
            <w:r w:rsidRPr="00F803C6">
              <w:rPr>
                <w:rFonts w:cstheme="minorHAnsi"/>
                <w:sz w:val="24"/>
              </w:rPr>
              <w:t>1.</w:t>
            </w:r>
          </w:p>
        </w:tc>
        <w:tc>
          <w:tcPr>
            <w:tcW w:w="6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C4D406" w14:textId="77777777" w:rsidR="00BA3714" w:rsidRPr="00F803C6" w:rsidRDefault="00BA3714" w:rsidP="005F63B1">
            <w:pPr>
              <w:rPr>
                <w:rFonts w:cstheme="minorHAnsi"/>
                <w:sz w:val="24"/>
                <w:lang w:eastAsia="en-GB"/>
              </w:rPr>
            </w:pPr>
            <w:r w:rsidRPr="00F803C6">
              <w:rPr>
                <w:rFonts w:cstheme="minorHAnsi"/>
                <w:sz w:val="24"/>
                <w:lang w:eastAsia="en-GB"/>
              </w:rPr>
              <w:t>Improved enrolment</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55EAD898" w14:textId="72280F47" w:rsidR="00BA3714" w:rsidRPr="00F803C6" w:rsidRDefault="00BA3714" w:rsidP="005F63B1">
            <w:pPr>
              <w:autoSpaceDE w:val="0"/>
              <w:autoSpaceDN w:val="0"/>
              <w:adjustRightInd w:val="0"/>
              <w:jc w:val="center"/>
              <w:rPr>
                <w:rFonts w:cstheme="minorHAnsi"/>
                <w:sz w:val="24"/>
              </w:rPr>
            </w:pPr>
            <w:r w:rsidRPr="00F803C6">
              <w:rPr>
                <w:rFonts w:cstheme="minorHAnsi"/>
                <w:sz w:val="24"/>
              </w:rPr>
              <w:t>D</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6806ACCA" w14:textId="33BF88AB" w:rsidR="00BA3714" w:rsidRPr="00F803C6" w:rsidRDefault="00BA3714" w:rsidP="005F63B1">
            <w:pPr>
              <w:autoSpaceDE w:val="0"/>
              <w:autoSpaceDN w:val="0"/>
              <w:adjustRightInd w:val="0"/>
              <w:jc w:val="center"/>
              <w:rPr>
                <w:rFonts w:cstheme="minorHAnsi"/>
                <w:sz w:val="24"/>
              </w:rPr>
            </w:pPr>
            <w:r w:rsidRPr="00F803C6">
              <w:rPr>
                <w:rFonts w:cstheme="minorHAnsi"/>
                <w:sz w:val="24"/>
              </w:rPr>
              <w:t>I</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1FAD94"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LT</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5152EBB1"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BC7367"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vAlign w:val="bottom"/>
          </w:tcPr>
          <w:p w14:paraId="782414B5" w14:textId="595DFCEA" w:rsidR="00BA3714" w:rsidRPr="00F803C6" w:rsidRDefault="00BA3714" w:rsidP="005F63B1">
            <w:pPr>
              <w:autoSpaceDE w:val="0"/>
              <w:autoSpaceDN w:val="0"/>
              <w:adjustRightInd w:val="0"/>
              <w:jc w:val="center"/>
              <w:rPr>
                <w:rFonts w:cstheme="minorHAnsi"/>
                <w:sz w:val="24"/>
              </w:rPr>
            </w:pPr>
            <w:r w:rsidRPr="00F803C6">
              <w:rPr>
                <w:rFonts w:cstheme="minorHAnsi"/>
                <w:sz w:val="24"/>
              </w:rPr>
              <w:t>0</w:t>
            </w:r>
          </w:p>
        </w:tc>
        <w:tc>
          <w:tcPr>
            <w:tcW w:w="1417" w:type="dxa"/>
            <w:tcBorders>
              <w:top w:val="single" w:sz="4" w:space="0" w:color="000000"/>
              <w:left w:val="single" w:sz="4" w:space="0" w:color="000000"/>
              <w:bottom w:val="single" w:sz="4" w:space="0" w:color="000000"/>
              <w:right w:val="single" w:sz="4" w:space="0" w:color="000000"/>
            </w:tcBorders>
          </w:tcPr>
          <w:p w14:paraId="1B3B6CBA"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0</w:t>
            </w:r>
          </w:p>
        </w:tc>
        <w:tc>
          <w:tcPr>
            <w:tcW w:w="993" w:type="dxa"/>
            <w:tcBorders>
              <w:top w:val="single" w:sz="4" w:space="0" w:color="000000"/>
              <w:left w:val="single" w:sz="4" w:space="0" w:color="000000"/>
              <w:bottom w:val="single" w:sz="4" w:space="0" w:color="000000"/>
              <w:right w:val="single" w:sz="4" w:space="0" w:color="000000"/>
            </w:tcBorders>
            <w:shd w:val="clear" w:color="auto" w:fill="00B050"/>
            <w:vAlign w:val="bottom"/>
          </w:tcPr>
          <w:p w14:paraId="51C6D08B"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+3</w:t>
            </w:r>
          </w:p>
        </w:tc>
      </w:tr>
      <w:tr w:rsidR="00BA3714" w:rsidRPr="00F803C6" w14:paraId="4591F221" w14:textId="77777777" w:rsidTr="00BA3714">
        <w:trPr>
          <w:trHeight w:val="42"/>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53D3F1C" w14:textId="77777777" w:rsidR="00BA3714" w:rsidRPr="00F803C6" w:rsidRDefault="00BA3714" w:rsidP="005F63B1">
            <w:pPr>
              <w:autoSpaceDE w:val="0"/>
              <w:autoSpaceDN w:val="0"/>
              <w:adjustRightInd w:val="0"/>
              <w:rPr>
                <w:rFonts w:cstheme="minorHAnsi"/>
                <w:sz w:val="24"/>
              </w:rPr>
            </w:pPr>
            <w:r w:rsidRPr="00F803C6">
              <w:rPr>
                <w:rFonts w:cstheme="minorHAnsi"/>
                <w:sz w:val="24"/>
              </w:rPr>
              <w:t>2.</w:t>
            </w:r>
          </w:p>
        </w:tc>
        <w:tc>
          <w:tcPr>
            <w:tcW w:w="6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AEAE4" w14:textId="77777777" w:rsidR="00BA3714" w:rsidRPr="00F803C6" w:rsidRDefault="00BA3714" w:rsidP="005F63B1">
            <w:pPr>
              <w:rPr>
                <w:rFonts w:cstheme="minorHAnsi"/>
                <w:sz w:val="24"/>
                <w:lang w:eastAsia="en-GB"/>
              </w:rPr>
            </w:pPr>
            <w:r w:rsidRPr="00F803C6">
              <w:rPr>
                <w:rFonts w:cstheme="minorHAnsi"/>
                <w:sz w:val="24"/>
                <w:lang w:eastAsia="en-GB"/>
              </w:rPr>
              <w:t>Reduction of gender gap in enrolment</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403AE0B1" w14:textId="05DF0085" w:rsidR="00BA3714" w:rsidRPr="00F803C6" w:rsidRDefault="00BA3714" w:rsidP="005F63B1">
            <w:pPr>
              <w:autoSpaceDE w:val="0"/>
              <w:autoSpaceDN w:val="0"/>
              <w:adjustRightInd w:val="0"/>
              <w:jc w:val="center"/>
              <w:rPr>
                <w:rFonts w:cstheme="minorHAnsi"/>
                <w:sz w:val="24"/>
              </w:rPr>
            </w:pPr>
            <w:r w:rsidRPr="00F803C6">
              <w:rPr>
                <w:rFonts w:cstheme="minorHAnsi"/>
                <w:sz w:val="24"/>
              </w:rPr>
              <w:t>D</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6D01FEDF" w14:textId="2D841C35" w:rsidR="00BA3714" w:rsidRPr="00F803C6" w:rsidRDefault="00BA3714" w:rsidP="005F63B1">
            <w:pPr>
              <w:autoSpaceDE w:val="0"/>
              <w:autoSpaceDN w:val="0"/>
              <w:adjustRightInd w:val="0"/>
              <w:jc w:val="center"/>
              <w:rPr>
                <w:rFonts w:cstheme="minorHAnsi"/>
                <w:sz w:val="24"/>
              </w:rPr>
            </w:pPr>
            <w:r w:rsidRPr="00F803C6">
              <w:rPr>
                <w:rFonts w:cstheme="minorHAnsi"/>
                <w:sz w:val="24"/>
              </w:rPr>
              <w:t>N</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9BAD3F"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LT</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6F5203A7"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CC0B49" w14:textId="7DA9F906" w:rsidR="00BA3714" w:rsidRPr="00F803C6" w:rsidRDefault="00BA3714" w:rsidP="005F63B1">
            <w:pPr>
              <w:autoSpaceDE w:val="0"/>
              <w:autoSpaceDN w:val="0"/>
              <w:adjustRightInd w:val="0"/>
              <w:jc w:val="center"/>
              <w:rPr>
                <w:rFonts w:cstheme="minorHAnsi"/>
                <w:sz w:val="24"/>
              </w:rPr>
            </w:pPr>
            <w:r w:rsidRPr="00F803C6">
              <w:rPr>
                <w:rFonts w:cstheme="minorHAnsi"/>
                <w:sz w:val="24"/>
              </w:rPr>
              <w:sym w:font="Symbol" w:char="F0D6"/>
            </w:r>
          </w:p>
        </w:tc>
        <w:tc>
          <w:tcPr>
            <w:tcW w:w="1134" w:type="dxa"/>
            <w:tcBorders>
              <w:top w:val="single" w:sz="4" w:space="0" w:color="000000"/>
              <w:left w:val="single" w:sz="4" w:space="0" w:color="000000"/>
              <w:bottom w:val="single" w:sz="4" w:space="0" w:color="000000"/>
              <w:right w:val="single" w:sz="4" w:space="0" w:color="000000"/>
            </w:tcBorders>
            <w:vAlign w:val="bottom"/>
          </w:tcPr>
          <w:p w14:paraId="5723D388" w14:textId="29A3FA74" w:rsidR="00BA3714" w:rsidRPr="00F803C6" w:rsidRDefault="00BA3714" w:rsidP="005F63B1">
            <w:pPr>
              <w:autoSpaceDE w:val="0"/>
              <w:autoSpaceDN w:val="0"/>
              <w:adjustRightInd w:val="0"/>
              <w:jc w:val="center"/>
              <w:rPr>
                <w:rFonts w:cstheme="minorHAnsi"/>
                <w:sz w:val="24"/>
              </w:rPr>
            </w:pPr>
            <w:r w:rsidRPr="00F803C6">
              <w:rPr>
                <w:rFonts w:cstheme="minorHAnsi"/>
                <w:sz w:val="24"/>
              </w:rPr>
              <w:t>0</w:t>
            </w:r>
          </w:p>
        </w:tc>
        <w:tc>
          <w:tcPr>
            <w:tcW w:w="1417" w:type="dxa"/>
            <w:tcBorders>
              <w:top w:val="single" w:sz="4" w:space="0" w:color="000000"/>
              <w:left w:val="single" w:sz="4" w:space="0" w:color="000000"/>
              <w:bottom w:val="single" w:sz="4" w:space="0" w:color="000000"/>
              <w:right w:val="single" w:sz="4" w:space="0" w:color="000000"/>
            </w:tcBorders>
          </w:tcPr>
          <w:p w14:paraId="1476F0C9"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0</w:t>
            </w:r>
          </w:p>
        </w:tc>
        <w:tc>
          <w:tcPr>
            <w:tcW w:w="993"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32000378"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+2</w:t>
            </w:r>
          </w:p>
        </w:tc>
      </w:tr>
      <w:tr w:rsidR="00BA3714" w:rsidRPr="00F803C6" w14:paraId="744C7081" w14:textId="77777777" w:rsidTr="00BA3714">
        <w:trPr>
          <w:trHeight w:val="251"/>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B02A62C" w14:textId="77777777" w:rsidR="00BA3714" w:rsidRPr="00F803C6" w:rsidRDefault="00BA3714" w:rsidP="005F63B1">
            <w:pPr>
              <w:autoSpaceDE w:val="0"/>
              <w:autoSpaceDN w:val="0"/>
              <w:adjustRightInd w:val="0"/>
              <w:rPr>
                <w:rFonts w:cstheme="minorHAnsi"/>
                <w:sz w:val="24"/>
              </w:rPr>
            </w:pPr>
            <w:r w:rsidRPr="00F803C6">
              <w:rPr>
                <w:rFonts w:cstheme="minorHAnsi"/>
                <w:sz w:val="24"/>
              </w:rPr>
              <w:t>3.</w:t>
            </w:r>
          </w:p>
        </w:tc>
        <w:tc>
          <w:tcPr>
            <w:tcW w:w="6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D92B7" w14:textId="77777777" w:rsidR="00BA3714" w:rsidRPr="00F803C6" w:rsidRDefault="00BA3714" w:rsidP="005F63B1">
            <w:pPr>
              <w:rPr>
                <w:rFonts w:cstheme="minorHAnsi"/>
                <w:sz w:val="24"/>
                <w:lang w:eastAsia="en-GB"/>
              </w:rPr>
            </w:pPr>
            <w:r w:rsidRPr="00F803C6">
              <w:rPr>
                <w:rFonts w:cstheme="minorHAnsi"/>
                <w:sz w:val="24"/>
                <w:lang w:eastAsia="en-GB"/>
              </w:rPr>
              <w:t>Increased capacity for gender friendly and responsive learning environments</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53379969" w14:textId="33E69B63" w:rsidR="00BA3714" w:rsidRPr="00F803C6" w:rsidRDefault="00BA3714" w:rsidP="005F63B1">
            <w:pPr>
              <w:autoSpaceDE w:val="0"/>
              <w:autoSpaceDN w:val="0"/>
              <w:adjustRightInd w:val="0"/>
              <w:jc w:val="center"/>
              <w:rPr>
                <w:rFonts w:cstheme="minorHAnsi"/>
                <w:sz w:val="24"/>
              </w:rPr>
            </w:pPr>
            <w:r w:rsidRPr="00F803C6">
              <w:rPr>
                <w:rFonts w:cstheme="minorHAnsi"/>
                <w:sz w:val="24"/>
              </w:rPr>
              <w:t>ID/D</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40E2612E" w14:textId="2DCAAC0F" w:rsidR="00BA3714" w:rsidRPr="00F803C6" w:rsidRDefault="00BA3714" w:rsidP="005F63B1">
            <w:pPr>
              <w:autoSpaceDE w:val="0"/>
              <w:autoSpaceDN w:val="0"/>
              <w:adjustRightInd w:val="0"/>
              <w:jc w:val="center"/>
              <w:rPr>
                <w:rFonts w:cstheme="minorHAnsi"/>
                <w:sz w:val="24"/>
              </w:rPr>
            </w:pPr>
            <w:r w:rsidRPr="00F803C6">
              <w:rPr>
                <w:rFonts w:cstheme="minorHAnsi"/>
                <w:sz w:val="24"/>
              </w:rPr>
              <w:t>N</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B6EE5D"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LT</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4FE338A8"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BBF1E3"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vAlign w:val="bottom"/>
          </w:tcPr>
          <w:p w14:paraId="2D7956DF" w14:textId="38D9AC83" w:rsidR="00BA3714" w:rsidRPr="00F803C6" w:rsidRDefault="00BA3714" w:rsidP="005F63B1">
            <w:pPr>
              <w:autoSpaceDE w:val="0"/>
              <w:autoSpaceDN w:val="0"/>
              <w:adjustRightInd w:val="0"/>
              <w:jc w:val="center"/>
              <w:rPr>
                <w:rFonts w:cstheme="minorHAnsi"/>
                <w:sz w:val="24"/>
              </w:rPr>
            </w:pPr>
            <w:r w:rsidRPr="00F803C6">
              <w:rPr>
                <w:rFonts w:cstheme="minorHAnsi"/>
                <w:sz w:val="24"/>
              </w:rPr>
              <w:t>0</w:t>
            </w:r>
          </w:p>
        </w:tc>
        <w:tc>
          <w:tcPr>
            <w:tcW w:w="1417" w:type="dxa"/>
            <w:tcBorders>
              <w:top w:val="single" w:sz="4" w:space="0" w:color="000000"/>
              <w:left w:val="single" w:sz="4" w:space="0" w:color="000000"/>
              <w:bottom w:val="single" w:sz="4" w:space="0" w:color="000000"/>
              <w:right w:val="single" w:sz="4" w:space="0" w:color="000000"/>
            </w:tcBorders>
          </w:tcPr>
          <w:p w14:paraId="23066302"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0</w:t>
            </w:r>
          </w:p>
        </w:tc>
        <w:tc>
          <w:tcPr>
            <w:tcW w:w="993"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47110DD5"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+2</w:t>
            </w:r>
          </w:p>
        </w:tc>
      </w:tr>
      <w:tr w:rsidR="00BA3714" w:rsidRPr="00F803C6" w14:paraId="1259CC6F" w14:textId="77777777" w:rsidTr="00BA3714">
        <w:trPr>
          <w:trHeight w:val="42"/>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384F3AF" w14:textId="77777777" w:rsidR="00BA3714" w:rsidRPr="00F803C6" w:rsidRDefault="00BA3714" w:rsidP="005F63B1">
            <w:pPr>
              <w:autoSpaceDE w:val="0"/>
              <w:autoSpaceDN w:val="0"/>
              <w:adjustRightInd w:val="0"/>
              <w:rPr>
                <w:rFonts w:cstheme="minorHAnsi"/>
                <w:sz w:val="24"/>
              </w:rPr>
            </w:pPr>
            <w:r w:rsidRPr="00F803C6">
              <w:rPr>
                <w:rFonts w:cstheme="minorHAnsi"/>
                <w:sz w:val="24"/>
              </w:rPr>
              <w:t>4.</w:t>
            </w:r>
          </w:p>
        </w:tc>
        <w:tc>
          <w:tcPr>
            <w:tcW w:w="68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854CEE" w14:textId="77777777" w:rsidR="00BA3714" w:rsidRPr="00F803C6" w:rsidRDefault="00BA3714" w:rsidP="005F63B1">
            <w:pPr>
              <w:rPr>
                <w:rFonts w:cstheme="minorHAnsi"/>
                <w:sz w:val="24"/>
                <w:lang w:eastAsia="en-GB"/>
              </w:rPr>
            </w:pPr>
            <w:r w:rsidRPr="00F803C6">
              <w:rPr>
                <w:rFonts w:cstheme="minorHAnsi"/>
                <w:sz w:val="24"/>
                <w:lang w:eastAsia="en-GB"/>
              </w:rPr>
              <w:t>Benefits to communities resulting from employment</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3B0725F6" w14:textId="7898C45E" w:rsidR="00BA3714" w:rsidRPr="00F803C6" w:rsidRDefault="00BA3714" w:rsidP="005F63B1">
            <w:pPr>
              <w:autoSpaceDE w:val="0"/>
              <w:autoSpaceDN w:val="0"/>
              <w:adjustRightInd w:val="0"/>
              <w:jc w:val="center"/>
              <w:rPr>
                <w:rFonts w:cstheme="minorHAnsi"/>
                <w:sz w:val="24"/>
              </w:rPr>
            </w:pPr>
            <w:r w:rsidRPr="00F803C6">
              <w:rPr>
                <w:rFonts w:cstheme="minorHAnsi"/>
                <w:sz w:val="24"/>
              </w:rPr>
              <w:t>D/ID</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AE4FD76" w14:textId="17052272" w:rsidR="00BA3714" w:rsidRPr="00F803C6" w:rsidRDefault="00BA3714" w:rsidP="005F63B1">
            <w:pPr>
              <w:autoSpaceDE w:val="0"/>
              <w:autoSpaceDN w:val="0"/>
              <w:adjustRightInd w:val="0"/>
              <w:jc w:val="center"/>
              <w:rPr>
                <w:rFonts w:cstheme="minorHAnsi"/>
                <w:sz w:val="24"/>
              </w:rPr>
            </w:pPr>
            <w:r w:rsidRPr="00F803C6">
              <w:rPr>
                <w:rFonts w:cstheme="minorHAnsi"/>
                <w:sz w:val="24"/>
              </w:rPr>
              <w:t>N</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DDC57C8"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LT</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9206B2B"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CD6C54" w14:textId="77777777" w:rsidR="00BA3714" w:rsidRPr="00F803C6" w:rsidRDefault="00BA3714" w:rsidP="005F63B1">
            <w:pPr>
              <w:jc w:val="center"/>
              <w:rPr>
                <w:rFonts w:cstheme="minorHAnsi"/>
                <w:color w:val="000000"/>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008000"/>
            <w:vAlign w:val="center"/>
            <w:hideMark/>
          </w:tcPr>
          <w:p w14:paraId="56CCC0BD" w14:textId="723B5233" w:rsidR="00BA3714" w:rsidRPr="00F803C6" w:rsidRDefault="00BA3714" w:rsidP="005F63B1">
            <w:pPr>
              <w:jc w:val="center"/>
              <w:rPr>
                <w:rFonts w:cstheme="minorHAnsi"/>
                <w:color w:val="000000"/>
                <w:sz w:val="24"/>
              </w:rPr>
            </w:pPr>
            <w:r w:rsidRPr="00F803C6">
              <w:rPr>
                <w:rFonts w:cstheme="minorHAnsi"/>
                <w:color w:val="000000"/>
                <w:sz w:val="24"/>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14:paraId="080B01B5"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+2</w:t>
            </w:r>
          </w:p>
        </w:tc>
        <w:tc>
          <w:tcPr>
            <w:tcW w:w="993"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14:paraId="294D3793"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+2</w:t>
            </w:r>
          </w:p>
        </w:tc>
      </w:tr>
      <w:tr w:rsidR="00BA3714" w:rsidRPr="00F803C6" w14:paraId="477DE816" w14:textId="77777777" w:rsidTr="00BA3714">
        <w:trPr>
          <w:trHeight w:val="42"/>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A40A3EE" w14:textId="557C10FC" w:rsidR="00BA3714" w:rsidRPr="00F803C6" w:rsidRDefault="00BA3714" w:rsidP="005F63B1">
            <w:pPr>
              <w:autoSpaceDE w:val="0"/>
              <w:autoSpaceDN w:val="0"/>
              <w:adjustRightInd w:val="0"/>
              <w:rPr>
                <w:rFonts w:cstheme="minorHAnsi"/>
                <w:sz w:val="24"/>
              </w:rPr>
            </w:pPr>
            <w:r w:rsidRPr="00F803C6">
              <w:rPr>
                <w:rFonts w:cstheme="minorHAnsi"/>
                <w:sz w:val="24"/>
              </w:rPr>
              <w:t>5.</w:t>
            </w:r>
          </w:p>
        </w:tc>
        <w:tc>
          <w:tcPr>
            <w:tcW w:w="68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DBCE0" w14:textId="77777777" w:rsidR="00BA3714" w:rsidRPr="00F803C6" w:rsidRDefault="00BA3714" w:rsidP="005F63B1">
            <w:pPr>
              <w:rPr>
                <w:rFonts w:cstheme="minorHAnsi"/>
                <w:sz w:val="24"/>
                <w:lang w:eastAsia="en-GB"/>
              </w:rPr>
            </w:pPr>
            <w:r w:rsidRPr="00F803C6">
              <w:rPr>
                <w:rFonts w:cstheme="minorHAnsi"/>
                <w:sz w:val="24"/>
                <w:lang w:eastAsia="en-GB"/>
              </w:rPr>
              <w:t>Increase in skilled workforce</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18943B69" w14:textId="17B23E5D" w:rsidR="00BA3714" w:rsidRPr="00F803C6" w:rsidRDefault="00BA3714" w:rsidP="005F63B1">
            <w:pPr>
              <w:autoSpaceDE w:val="0"/>
              <w:autoSpaceDN w:val="0"/>
              <w:adjustRightInd w:val="0"/>
              <w:jc w:val="center"/>
              <w:rPr>
                <w:rFonts w:cstheme="minorHAnsi"/>
                <w:sz w:val="24"/>
              </w:rPr>
            </w:pPr>
            <w:r w:rsidRPr="00F803C6">
              <w:rPr>
                <w:rFonts w:cstheme="minorHAnsi"/>
                <w:sz w:val="24"/>
              </w:rPr>
              <w:t>D</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1A3B365" w14:textId="1C483133" w:rsidR="00BA3714" w:rsidRPr="00F803C6" w:rsidRDefault="00BA3714" w:rsidP="005F63B1">
            <w:pPr>
              <w:autoSpaceDE w:val="0"/>
              <w:autoSpaceDN w:val="0"/>
              <w:adjustRightInd w:val="0"/>
              <w:jc w:val="center"/>
              <w:rPr>
                <w:rFonts w:cstheme="minorHAnsi"/>
                <w:sz w:val="24"/>
              </w:rPr>
            </w:pPr>
            <w:r w:rsidRPr="00F803C6">
              <w:rPr>
                <w:rFonts w:cstheme="minorHAnsi"/>
                <w:sz w:val="24"/>
              </w:rPr>
              <w:t>N</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25F140"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LT</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AA4E9A3"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9B3011" w14:textId="77777777" w:rsidR="00BA3714" w:rsidRPr="00F803C6" w:rsidRDefault="00BA3714" w:rsidP="005F63B1">
            <w:pPr>
              <w:jc w:val="center"/>
              <w:rPr>
                <w:rFonts w:cstheme="minorHAnsi"/>
                <w:color w:val="000000"/>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7BA2B1" w14:textId="2BC1D1D2" w:rsidR="00BA3714" w:rsidRPr="00F803C6" w:rsidRDefault="00BA3714" w:rsidP="005F63B1">
            <w:pPr>
              <w:jc w:val="center"/>
              <w:rPr>
                <w:rFonts w:cstheme="minorHAnsi"/>
                <w:color w:val="000000"/>
                <w:sz w:val="24"/>
              </w:rPr>
            </w:pPr>
            <w:r w:rsidRPr="00F803C6">
              <w:rPr>
                <w:rFonts w:cstheme="minorHAnsi"/>
                <w:color w:val="000000"/>
                <w:sz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D54D1"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0</w:t>
            </w:r>
          </w:p>
        </w:tc>
        <w:tc>
          <w:tcPr>
            <w:tcW w:w="99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84B9AC9"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+3</w:t>
            </w:r>
          </w:p>
        </w:tc>
      </w:tr>
      <w:tr w:rsidR="00BA3714" w:rsidRPr="00F803C6" w14:paraId="40713017" w14:textId="77777777" w:rsidTr="00BA3714">
        <w:trPr>
          <w:trHeight w:val="42"/>
          <w:jc w:val="center"/>
        </w:trPr>
        <w:tc>
          <w:tcPr>
            <w:tcW w:w="512" w:type="dxa"/>
            <w:tcBorders>
              <w:top w:val="single" w:sz="4" w:space="0" w:color="000000"/>
              <w:left w:val="single" w:sz="4" w:space="0" w:color="000000"/>
              <w:bottom w:val="single" w:sz="4" w:space="0" w:color="000000"/>
              <w:right w:val="single" w:sz="4" w:space="0" w:color="000000"/>
            </w:tcBorders>
            <w:vAlign w:val="bottom"/>
            <w:hideMark/>
          </w:tcPr>
          <w:p w14:paraId="1F68A5DB" w14:textId="288923AB" w:rsidR="00BA3714" w:rsidRPr="00F803C6" w:rsidRDefault="00BA3714" w:rsidP="005F63B1">
            <w:pPr>
              <w:autoSpaceDE w:val="0"/>
              <w:autoSpaceDN w:val="0"/>
              <w:adjustRightInd w:val="0"/>
              <w:rPr>
                <w:rFonts w:cstheme="minorHAnsi"/>
                <w:sz w:val="24"/>
              </w:rPr>
            </w:pPr>
            <w:r w:rsidRPr="00F803C6">
              <w:rPr>
                <w:rFonts w:cstheme="minorHAnsi"/>
                <w:sz w:val="24"/>
              </w:rPr>
              <w:t>6.</w:t>
            </w:r>
          </w:p>
        </w:tc>
        <w:tc>
          <w:tcPr>
            <w:tcW w:w="6854" w:type="dxa"/>
            <w:tcBorders>
              <w:top w:val="single" w:sz="4" w:space="0" w:color="000000"/>
              <w:left w:val="single" w:sz="4" w:space="0" w:color="000000"/>
              <w:bottom w:val="single" w:sz="4" w:space="0" w:color="000000"/>
              <w:right w:val="single" w:sz="4" w:space="0" w:color="000000"/>
            </w:tcBorders>
            <w:vAlign w:val="center"/>
            <w:hideMark/>
          </w:tcPr>
          <w:p w14:paraId="46101DBF" w14:textId="566EAC0A" w:rsidR="00BA3714" w:rsidRPr="00F803C6" w:rsidRDefault="00BA3714" w:rsidP="00BC7CB0">
            <w:pPr>
              <w:tabs>
                <w:tab w:val="left" w:pos="1080"/>
              </w:tabs>
              <w:rPr>
                <w:rFonts w:cstheme="minorHAnsi"/>
                <w:sz w:val="24"/>
                <w:lang w:eastAsia="en-GB"/>
              </w:rPr>
            </w:pPr>
            <w:r w:rsidRPr="00F803C6">
              <w:rPr>
                <w:rFonts w:cstheme="minorHAnsi"/>
                <w:sz w:val="24"/>
                <w:lang w:eastAsia="en-GB"/>
              </w:rPr>
              <w:t>DUCE Community Health, Safety and Security Risk</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6E7404F7" w14:textId="2C0F4523" w:rsidR="00BA3714" w:rsidRPr="00F803C6" w:rsidRDefault="00BA3714" w:rsidP="005F63B1">
            <w:pPr>
              <w:autoSpaceDE w:val="0"/>
              <w:autoSpaceDN w:val="0"/>
              <w:adjustRightInd w:val="0"/>
              <w:jc w:val="center"/>
              <w:rPr>
                <w:rFonts w:cstheme="minorHAnsi"/>
                <w:sz w:val="24"/>
              </w:rPr>
            </w:pPr>
            <w:r w:rsidRPr="00F803C6">
              <w:rPr>
                <w:rFonts w:cstheme="minorHAnsi"/>
                <w:sz w:val="24"/>
              </w:rPr>
              <w:t>D</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7352066B" w14:textId="09B7E25F" w:rsidR="00BA3714" w:rsidRPr="00F803C6" w:rsidRDefault="00BA3714" w:rsidP="005F63B1">
            <w:pPr>
              <w:autoSpaceDE w:val="0"/>
              <w:autoSpaceDN w:val="0"/>
              <w:adjustRightInd w:val="0"/>
              <w:jc w:val="center"/>
              <w:rPr>
                <w:rFonts w:cstheme="minorHAnsi"/>
                <w:sz w:val="24"/>
              </w:rPr>
            </w:pPr>
            <w:r w:rsidRPr="00F803C6">
              <w:rPr>
                <w:rFonts w:cstheme="minorHAnsi"/>
                <w:sz w:val="24"/>
              </w:rPr>
              <w:t>L</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CCD3580"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ST</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578A4870"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AA56C3"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744DDFF0" w14:textId="6D8FE0A7" w:rsidR="00BA3714" w:rsidRPr="00F803C6" w:rsidRDefault="00BA3714" w:rsidP="005F63B1">
            <w:pPr>
              <w:autoSpaceDE w:val="0"/>
              <w:autoSpaceDN w:val="0"/>
              <w:adjustRightInd w:val="0"/>
              <w:jc w:val="center"/>
              <w:rPr>
                <w:rFonts w:cstheme="minorHAnsi"/>
                <w:sz w:val="24"/>
              </w:rPr>
            </w:pPr>
            <w:r w:rsidRPr="00F803C6">
              <w:rPr>
                <w:rFonts w:cstheme="minorHAnsi"/>
                <w:sz w:val="24"/>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94F72A"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-1</w:t>
            </w:r>
          </w:p>
        </w:tc>
        <w:tc>
          <w:tcPr>
            <w:tcW w:w="993"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FDB058F"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-2</w:t>
            </w:r>
          </w:p>
        </w:tc>
      </w:tr>
      <w:tr w:rsidR="00BA3714" w:rsidRPr="00F803C6" w14:paraId="7B24023A" w14:textId="77777777" w:rsidTr="00BA3714">
        <w:trPr>
          <w:trHeight w:val="42"/>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tcPr>
          <w:p w14:paraId="514EC6FC" w14:textId="5D37E3F4" w:rsidR="00BA3714" w:rsidRPr="00F803C6" w:rsidRDefault="00BA3714" w:rsidP="005F63B1">
            <w:pPr>
              <w:autoSpaceDE w:val="0"/>
              <w:autoSpaceDN w:val="0"/>
              <w:adjustRightInd w:val="0"/>
              <w:rPr>
                <w:rFonts w:cstheme="minorHAnsi"/>
                <w:sz w:val="24"/>
              </w:rPr>
            </w:pPr>
            <w:r w:rsidRPr="00F803C6">
              <w:rPr>
                <w:rFonts w:cstheme="minorHAnsi"/>
                <w:sz w:val="24"/>
              </w:rPr>
              <w:t>7.</w:t>
            </w:r>
          </w:p>
        </w:tc>
        <w:tc>
          <w:tcPr>
            <w:tcW w:w="6854" w:type="dxa"/>
            <w:tcBorders>
              <w:top w:val="single" w:sz="4" w:space="0" w:color="000000"/>
              <w:left w:val="single" w:sz="4" w:space="0" w:color="000000"/>
              <w:bottom w:val="single" w:sz="4" w:space="0" w:color="000000"/>
              <w:right w:val="single" w:sz="4" w:space="0" w:color="000000"/>
            </w:tcBorders>
            <w:shd w:val="clear" w:color="auto" w:fill="FFFFFF"/>
          </w:tcPr>
          <w:p w14:paraId="56348936" w14:textId="77777777" w:rsidR="00BA3714" w:rsidRPr="00F803C6" w:rsidRDefault="00BA3714" w:rsidP="005F63B1">
            <w:pPr>
              <w:rPr>
                <w:rFonts w:cstheme="minorHAnsi"/>
                <w:sz w:val="24"/>
                <w:lang w:eastAsia="en-GB"/>
              </w:rPr>
            </w:pPr>
            <w:r w:rsidRPr="00F803C6">
              <w:rPr>
                <w:rFonts w:cstheme="minorHAnsi"/>
                <w:sz w:val="24"/>
                <w:lang w:eastAsia="en-GB"/>
              </w:rPr>
              <w:t>Gender based violence (GBV), equity, rape and sexual harassment</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42A576EB" w14:textId="60DC10E7" w:rsidR="00BA3714" w:rsidRPr="00F803C6" w:rsidRDefault="00BA3714" w:rsidP="005F63B1">
            <w:pPr>
              <w:autoSpaceDE w:val="0"/>
              <w:autoSpaceDN w:val="0"/>
              <w:adjustRightInd w:val="0"/>
              <w:jc w:val="center"/>
              <w:rPr>
                <w:rFonts w:cstheme="minorHAnsi"/>
                <w:sz w:val="24"/>
              </w:rPr>
            </w:pPr>
            <w:r w:rsidRPr="00F803C6">
              <w:rPr>
                <w:rFonts w:cstheme="minorHAnsi"/>
                <w:sz w:val="24"/>
              </w:rPr>
              <w:t>D</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3880CA63" w14:textId="73EF693E" w:rsidR="00BA3714" w:rsidRPr="00F803C6" w:rsidRDefault="00BA3714" w:rsidP="005F63B1">
            <w:pPr>
              <w:autoSpaceDE w:val="0"/>
              <w:autoSpaceDN w:val="0"/>
              <w:adjustRightInd w:val="0"/>
              <w:jc w:val="center"/>
              <w:rPr>
                <w:rFonts w:cstheme="minorHAnsi"/>
                <w:sz w:val="24"/>
              </w:rPr>
            </w:pPr>
            <w:r w:rsidRPr="00F803C6">
              <w:rPr>
                <w:rFonts w:cstheme="minorHAnsi"/>
                <w:sz w:val="24"/>
              </w:rPr>
              <w:t>L</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FE115C7"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LT</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390D36A7"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D00679"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254A5070" w14:textId="78CF467C" w:rsidR="00BA3714" w:rsidRPr="00F803C6" w:rsidRDefault="00BA3714" w:rsidP="005F63B1">
            <w:pPr>
              <w:autoSpaceDE w:val="0"/>
              <w:autoSpaceDN w:val="0"/>
              <w:adjustRightInd w:val="0"/>
              <w:jc w:val="center"/>
              <w:rPr>
                <w:rFonts w:cstheme="minorHAnsi"/>
                <w:sz w:val="24"/>
              </w:rPr>
            </w:pPr>
            <w:r w:rsidRPr="00F803C6">
              <w:rPr>
                <w:rFonts w:cstheme="minorHAnsi"/>
                <w:sz w:val="24"/>
              </w:rPr>
              <w:t>-2</w:t>
            </w:r>
          </w:p>
        </w:tc>
        <w:tc>
          <w:tcPr>
            <w:tcW w:w="1417" w:type="dxa"/>
            <w:tcBorders>
              <w:top w:val="single" w:sz="4" w:space="0" w:color="000000"/>
              <w:left w:val="single" w:sz="4" w:space="0" w:color="000000"/>
              <w:bottom w:val="single" w:sz="4" w:space="0" w:color="000000"/>
              <w:right w:val="single" w:sz="4" w:space="0" w:color="000000"/>
            </w:tcBorders>
          </w:tcPr>
          <w:p w14:paraId="2EFC92C2"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A96ED8D"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0</w:t>
            </w:r>
          </w:p>
        </w:tc>
      </w:tr>
      <w:tr w:rsidR="00BA3714" w:rsidRPr="00F803C6" w14:paraId="3510D028" w14:textId="77777777" w:rsidTr="00BA3714">
        <w:trPr>
          <w:trHeight w:val="42"/>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tcPr>
          <w:p w14:paraId="2F765A44" w14:textId="1A594984" w:rsidR="00BA3714" w:rsidRPr="00F803C6" w:rsidRDefault="00BA3714" w:rsidP="005F63B1">
            <w:pPr>
              <w:autoSpaceDE w:val="0"/>
              <w:autoSpaceDN w:val="0"/>
              <w:adjustRightInd w:val="0"/>
              <w:rPr>
                <w:rFonts w:cstheme="minorHAnsi"/>
                <w:sz w:val="24"/>
              </w:rPr>
            </w:pPr>
            <w:r w:rsidRPr="00F803C6">
              <w:rPr>
                <w:rFonts w:cstheme="minorHAnsi"/>
                <w:sz w:val="24"/>
              </w:rPr>
              <w:t>8.</w:t>
            </w:r>
          </w:p>
        </w:tc>
        <w:tc>
          <w:tcPr>
            <w:tcW w:w="6854" w:type="dxa"/>
            <w:tcBorders>
              <w:top w:val="single" w:sz="4" w:space="0" w:color="000000"/>
              <w:left w:val="single" w:sz="4" w:space="0" w:color="000000"/>
              <w:bottom w:val="single" w:sz="4" w:space="0" w:color="000000"/>
              <w:right w:val="single" w:sz="4" w:space="0" w:color="000000"/>
            </w:tcBorders>
            <w:shd w:val="clear" w:color="auto" w:fill="FFFFFF"/>
          </w:tcPr>
          <w:p w14:paraId="6A71AB75" w14:textId="77777777" w:rsidR="00BA3714" w:rsidRPr="00F803C6" w:rsidRDefault="00BA3714" w:rsidP="005F63B1">
            <w:pPr>
              <w:rPr>
                <w:rFonts w:cstheme="minorHAnsi"/>
                <w:sz w:val="24"/>
                <w:lang w:eastAsia="en-GB"/>
              </w:rPr>
            </w:pPr>
            <w:r w:rsidRPr="00F803C6">
              <w:rPr>
                <w:rFonts w:cstheme="minorHAnsi"/>
                <w:sz w:val="24"/>
                <w:lang w:eastAsia="en-GB"/>
              </w:rPr>
              <w:t>Gender inequity in employment</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25662D4A" w14:textId="0CD5954E" w:rsidR="00BA3714" w:rsidRPr="00F803C6" w:rsidRDefault="00BA3714" w:rsidP="005F63B1">
            <w:pPr>
              <w:autoSpaceDE w:val="0"/>
              <w:autoSpaceDN w:val="0"/>
              <w:adjustRightInd w:val="0"/>
              <w:jc w:val="center"/>
              <w:rPr>
                <w:rFonts w:cstheme="minorHAnsi"/>
                <w:sz w:val="24"/>
              </w:rPr>
            </w:pPr>
            <w:r w:rsidRPr="00F803C6">
              <w:rPr>
                <w:rFonts w:cstheme="minorHAnsi"/>
                <w:sz w:val="24"/>
              </w:rPr>
              <w:t>D/ID</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25CB8FA8" w14:textId="60CFF7E6" w:rsidR="00BA3714" w:rsidRPr="00F803C6" w:rsidRDefault="00BA3714" w:rsidP="005F63B1">
            <w:pPr>
              <w:autoSpaceDE w:val="0"/>
              <w:autoSpaceDN w:val="0"/>
              <w:adjustRightInd w:val="0"/>
              <w:jc w:val="center"/>
              <w:rPr>
                <w:rFonts w:cstheme="minorHAnsi"/>
                <w:sz w:val="24"/>
              </w:rPr>
            </w:pPr>
            <w:r w:rsidRPr="00F803C6">
              <w:rPr>
                <w:rFonts w:cstheme="minorHAnsi"/>
                <w:sz w:val="24"/>
              </w:rPr>
              <w:t>L</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0D52E5F1"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ST</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404C1416"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26E32B"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13DB3E9B" w14:textId="41951A83" w:rsidR="00BA3714" w:rsidRPr="00F803C6" w:rsidRDefault="00BA3714" w:rsidP="005F63B1">
            <w:pPr>
              <w:autoSpaceDE w:val="0"/>
              <w:autoSpaceDN w:val="0"/>
              <w:adjustRightInd w:val="0"/>
              <w:jc w:val="center"/>
              <w:rPr>
                <w:rFonts w:cstheme="minorHAnsi"/>
                <w:sz w:val="24"/>
              </w:rPr>
            </w:pPr>
            <w:r w:rsidRPr="00F803C6">
              <w:rPr>
                <w:rFonts w:cstheme="minorHAnsi"/>
                <w:sz w:val="24"/>
              </w:rPr>
              <w:t>-2</w:t>
            </w:r>
          </w:p>
        </w:tc>
        <w:tc>
          <w:tcPr>
            <w:tcW w:w="1417" w:type="dxa"/>
            <w:tcBorders>
              <w:top w:val="single" w:sz="4" w:space="0" w:color="000000"/>
              <w:left w:val="single" w:sz="4" w:space="0" w:color="000000"/>
              <w:bottom w:val="single" w:sz="4" w:space="0" w:color="000000"/>
              <w:right w:val="single" w:sz="4" w:space="0" w:color="000000"/>
            </w:tcBorders>
          </w:tcPr>
          <w:p w14:paraId="5CFD8757"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3DF5F1"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0</w:t>
            </w:r>
          </w:p>
        </w:tc>
      </w:tr>
      <w:tr w:rsidR="00BA3714" w:rsidRPr="00F803C6" w14:paraId="7A76453D" w14:textId="77777777" w:rsidTr="00BA3714">
        <w:trPr>
          <w:trHeight w:val="42"/>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tcPr>
          <w:p w14:paraId="610E4B72" w14:textId="0F2E7096" w:rsidR="00BA3714" w:rsidRPr="00F803C6" w:rsidRDefault="00BA3714" w:rsidP="005F63B1">
            <w:pPr>
              <w:autoSpaceDE w:val="0"/>
              <w:autoSpaceDN w:val="0"/>
              <w:adjustRightInd w:val="0"/>
              <w:rPr>
                <w:rFonts w:cstheme="minorHAnsi"/>
                <w:sz w:val="24"/>
              </w:rPr>
            </w:pPr>
            <w:r w:rsidRPr="00F803C6">
              <w:rPr>
                <w:rFonts w:cstheme="minorHAnsi"/>
                <w:sz w:val="24"/>
              </w:rPr>
              <w:t>9.</w:t>
            </w:r>
          </w:p>
        </w:tc>
        <w:tc>
          <w:tcPr>
            <w:tcW w:w="6854" w:type="dxa"/>
            <w:tcBorders>
              <w:bottom w:val="single" w:sz="4" w:space="0" w:color="auto"/>
            </w:tcBorders>
            <w:shd w:val="clear" w:color="auto" w:fill="auto"/>
          </w:tcPr>
          <w:p w14:paraId="7C71481A" w14:textId="01F1E431" w:rsidR="00BA3714" w:rsidRPr="00F803C6" w:rsidRDefault="00BA3714" w:rsidP="005F63B1">
            <w:pPr>
              <w:rPr>
                <w:rFonts w:cstheme="minorHAnsi"/>
                <w:sz w:val="24"/>
                <w:lang w:eastAsia="en-GB"/>
              </w:rPr>
            </w:pPr>
            <w:r w:rsidRPr="00F803C6">
              <w:rPr>
                <w:rFonts w:cstheme="minorHAnsi"/>
                <w:sz w:val="24"/>
                <w:lang w:eastAsia="en-GB"/>
              </w:rPr>
              <w:t>Impacts associated with Transmission of Communicable Diseases</w:t>
            </w:r>
          </w:p>
        </w:tc>
        <w:tc>
          <w:tcPr>
            <w:tcW w:w="851" w:type="dxa"/>
            <w:tcBorders>
              <w:bottom w:val="single" w:sz="4" w:space="0" w:color="000000"/>
            </w:tcBorders>
          </w:tcPr>
          <w:p w14:paraId="5D356F2D" w14:textId="772F1A7B" w:rsidR="00BA3714" w:rsidRPr="00F803C6" w:rsidRDefault="00BA3714" w:rsidP="005F63B1">
            <w:pPr>
              <w:autoSpaceDE w:val="0"/>
              <w:autoSpaceDN w:val="0"/>
              <w:adjustRightInd w:val="0"/>
              <w:jc w:val="center"/>
              <w:rPr>
                <w:rFonts w:cstheme="minorHAnsi"/>
                <w:sz w:val="24"/>
              </w:rPr>
            </w:pPr>
            <w:r w:rsidRPr="00F803C6">
              <w:rPr>
                <w:rFonts w:cstheme="minorHAnsi"/>
                <w:sz w:val="24"/>
              </w:rPr>
              <w:t>D/ID</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20E7F8AC" w14:textId="5BE43796" w:rsidR="00BA3714" w:rsidRPr="00F803C6" w:rsidRDefault="00BA3714" w:rsidP="005F63B1">
            <w:pPr>
              <w:autoSpaceDE w:val="0"/>
              <w:autoSpaceDN w:val="0"/>
              <w:adjustRightInd w:val="0"/>
              <w:jc w:val="center"/>
              <w:rPr>
                <w:rFonts w:cstheme="minorHAnsi"/>
                <w:sz w:val="24"/>
              </w:rPr>
            </w:pPr>
            <w:r w:rsidRPr="00F803C6">
              <w:rPr>
                <w:rFonts w:cstheme="minorHAnsi"/>
                <w:sz w:val="24"/>
              </w:rPr>
              <w:t>L</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7E3B8F42"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ST</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4DF3E0B2"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128339"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5E5EFD08" w14:textId="3EE5985A" w:rsidR="00BA3714" w:rsidRPr="00F803C6" w:rsidRDefault="00BA3714" w:rsidP="005F63B1">
            <w:pPr>
              <w:autoSpaceDE w:val="0"/>
              <w:autoSpaceDN w:val="0"/>
              <w:adjustRightInd w:val="0"/>
              <w:jc w:val="center"/>
              <w:rPr>
                <w:rFonts w:cstheme="minorHAnsi"/>
                <w:sz w:val="24"/>
              </w:rPr>
            </w:pPr>
            <w:r w:rsidRPr="00F803C6">
              <w:rPr>
                <w:rFonts w:cstheme="minorHAnsi"/>
                <w:sz w:val="24"/>
              </w:rPr>
              <w:t>-2</w:t>
            </w:r>
          </w:p>
        </w:tc>
        <w:tc>
          <w:tcPr>
            <w:tcW w:w="1417" w:type="dxa"/>
            <w:tcBorders>
              <w:top w:val="single" w:sz="4" w:space="0" w:color="000000"/>
              <w:left w:val="single" w:sz="4" w:space="0" w:color="000000"/>
              <w:bottom w:val="single" w:sz="4" w:space="0" w:color="000000"/>
              <w:right w:val="single" w:sz="4" w:space="0" w:color="000000"/>
            </w:tcBorders>
          </w:tcPr>
          <w:p w14:paraId="7D1DF584"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60D273"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0</w:t>
            </w:r>
          </w:p>
        </w:tc>
      </w:tr>
      <w:tr w:rsidR="00BA3714" w:rsidRPr="00F803C6" w14:paraId="6722B0B8" w14:textId="77777777" w:rsidTr="00BA3714">
        <w:trPr>
          <w:trHeight w:val="42"/>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tcPr>
          <w:p w14:paraId="264B2F99" w14:textId="74825C9D" w:rsidR="00BA3714" w:rsidRPr="00F803C6" w:rsidRDefault="00BA3714" w:rsidP="005F63B1">
            <w:pPr>
              <w:autoSpaceDE w:val="0"/>
              <w:autoSpaceDN w:val="0"/>
              <w:adjustRightInd w:val="0"/>
              <w:rPr>
                <w:rFonts w:cstheme="minorHAnsi"/>
                <w:sz w:val="24"/>
              </w:rPr>
            </w:pPr>
            <w:r w:rsidRPr="00F803C6">
              <w:rPr>
                <w:rFonts w:cstheme="minorHAnsi"/>
                <w:sz w:val="24"/>
              </w:rPr>
              <w:t>10.</w:t>
            </w:r>
          </w:p>
        </w:tc>
        <w:tc>
          <w:tcPr>
            <w:tcW w:w="6854" w:type="dxa"/>
            <w:tcBorders>
              <w:bottom w:val="single" w:sz="4" w:space="0" w:color="auto"/>
            </w:tcBorders>
            <w:shd w:val="clear" w:color="auto" w:fill="auto"/>
          </w:tcPr>
          <w:p w14:paraId="2D6DB7F5" w14:textId="77777777" w:rsidR="00BA3714" w:rsidRPr="00F803C6" w:rsidRDefault="00BA3714" w:rsidP="005F63B1">
            <w:pPr>
              <w:rPr>
                <w:rFonts w:cstheme="minorHAnsi"/>
                <w:sz w:val="24"/>
                <w:lang w:eastAsia="en-GB"/>
              </w:rPr>
            </w:pPr>
            <w:r w:rsidRPr="00F803C6">
              <w:rPr>
                <w:rFonts w:cstheme="minorHAnsi"/>
                <w:sz w:val="24"/>
                <w:lang w:eastAsia="en-GB"/>
              </w:rPr>
              <w:t>Impacts associated with Transmission of Sexually Transmitted Infections</w:t>
            </w:r>
          </w:p>
        </w:tc>
        <w:tc>
          <w:tcPr>
            <w:tcW w:w="851" w:type="dxa"/>
            <w:tcBorders>
              <w:bottom w:val="single" w:sz="4" w:space="0" w:color="000000"/>
            </w:tcBorders>
          </w:tcPr>
          <w:p w14:paraId="4C926325" w14:textId="75D79590" w:rsidR="00BA3714" w:rsidRPr="00F803C6" w:rsidRDefault="00BA3714" w:rsidP="005F63B1">
            <w:pPr>
              <w:autoSpaceDE w:val="0"/>
              <w:autoSpaceDN w:val="0"/>
              <w:adjustRightInd w:val="0"/>
              <w:jc w:val="center"/>
              <w:rPr>
                <w:rFonts w:cstheme="minorHAnsi"/>
                <w:sz w:val="24"/>
              </w:rPr>
            </w:pPr>
            <w:r w:rsidRPr="00F803C6">
              <w:rPr>
                <w:rFonts w:cstheme="minorHAnsi"/>
                <w:sz w:val="24"/>
              </w:rPr>
              <w:t>D/ID</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6536EE65" w14:textId="65F6EA96" w:rsidR="00BA3714" w:rsidRPr="00F803C6" w:rsidRDefault="00BA3714" w:rsidP="005F63B1">
            <w:pPr>
              <w:autoSpaceDE w:val="0"/>
              <w:autoSpaceDN w:val="0"/>
              <w:adjustRightInd w:val="0"/>
              <w:jc w:val="center"/>
              <w:rPr>
                <w:rFonts w:cstheme="minorHAnsi"/>
                <w:sz w:val="24"/>
              </w:rPr>
            </w:pPr>
            <w:r w:rsidRPr="00F803C6">
              <w:rPr>
                <w:rFonts w:cstheme="minorHAnsi"/>
                <w:sz w:val="24"/>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076481F8"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LT</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35DAC270"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IR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5025F4"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3DD7D5BE" w14:textId="2640E2F9" w:rsidR="00BA3714" w:rsidRPr="00F803C6" w:rsidRDefault="00BA3714" w:rsidP="005F63B1">
            <w:pPr>
              <w:autoSpaceDE w:val="0"/>
              <w:autoSpaceDN w:val="0"/>
              <w:adjustRightInd w:val="0"/>
              <w:jc w:val="center"/>
              <w:rPr>
                <w:rFonts w:cstheme="minorHAnsi"/>
                <w:sz w:val="24"/>
              </w:rPr>
            </w:pPr>
            <w:r w:rsidRPr="00F803C6">
              <w:rPr>
                <w:rFonts w:cstheme="minorHAnsi"/>
                <w:sz w:val="24"/>
              </w:rPr>
              <w:t>-2</w:t>
            </w:r>
          </w:p>
        </w:tc>
        <w:tc>
          <w:tcPr>
            <w:tcW w:w="1417" w:type="dxa"/>
            <w:tcBorders>
              <w:top w:val="single" w:sz="4" w:space="0" w:color="000000"/>
              <w:left w:val="single" w:sz="4" w:space="0" w:color="000000"/>
              <w:bottom w:val="single" w:sz="4" w:space="0" w:color="000000"/>
              <w:right w:val="single" w:sz="4" w:space="0" w:color="000000"/>
            </w:tcBorders>
          </w:tcPr>
          <w:p w14:paraId="1C2FB3A4"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0B5758"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0</w:t>
            </w:r>
          </w:p>
        </w:tc>
      </w:tr>
      <w:tr w:rsidR="00BA3714" w:rsidRPr="00F803C6" w14:paraId="60A955ED" w14:textId="77777777" w:rsidTr="00BA3714">
        <w:trPr>
          <w:trHeight w:val="42"/>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tcPr>
          <w:p w14:paraId="38E27675" w14:textId="40F00E38" w:rsidR="00BA3714" w:rsidRPr="00F803C6" w:rsidRDefault="00BA3714" w:rsidP="005F63B1">
            <w:pPr>
              <w:autoSpaceDE w:val="0"/>
              <w:autoSpaceDN w:val="0"/>
              <w:adjustRightInd w:val="0"/>
              <w:rPr>
                <w:rFonts w:cstheme="minorHAnsi"/>
                <w:sz w:val="24"/>
              </w:rPr>
            </w:pPr>
            <w:r w:rsidRPr="00F803C6">
              <w:rPr>
                <w:rFonts w:cstheme="minorHAnsi"/>
                <w:sz w:val="24"/>
              </w:rPr>
              <w:t>11.</w:t>
            </w:r>
          </w:p>
        </w:tc>
        <w:tc>
          <w:tcPr>
            <w:tcW w:w="6854" w:type="dxa"/>
            <w:tcBorders>
              <w:bottom w:val="single" w:sz="4" w:space="0" w:color="auto"/>
            </w:tcBorders>
            <w:shd w:val="clear" w:color="auto" w:fill="auto"/>
          </w:tcPr>
          <w:p w14:paraId="62E74AC2" w14:textId="77777777" w:rsidR="00BA3714" w:rsidRPr="00F803C6" w:rsidRDefault="00BA3714" w:rsidP="005F63B1">
            <w:pPr>
              <w:rPr>
                <w:rFonts w:cstheme="minorHAnsi"/>
                <w:sz w:val="24"/>
                <w:lang w:eastAsia="en-GB"/>
              </w:rPr>
            </w:pPr>
            <w:r w:rsidRPr="00F803C6">
              <w:rPr>
                <w:rFonts w:eastAsia="Calibri" w:cstheme="minorHAnsi"/>
                <w:sz w:val="24"/>
              </w:rPr>
              <w:t>Impacts associated with Spreading of Covid 19 Pandemic</w:t>
            </w:r>
          </w:p>
        </w:tc>
        <w:tc>
          <w:tcPr>
            <w:tcW w:w="851" w:type="dxa"/>
            <w:tcBorders>
              <w:bottom w:val="single" w:sz="4" w:space="0" w:color="000000"/>
            </w:tcBorders>
          </w:tcPr>
          <w:p w14:paraId="39EAD1EB" w14:textId="02BBF6B9" w:rsidR="00BA3714" w:rsidRPr="00F803C6" w:rsidRDefault="00BA3714" w:rsidP="005F63B1">
            <w:pPr>
              <w:autoSpaceDE w:val="0"/>
              <w:autoSpaceDN w:val="0"/>
              <w:adjustRightInd w:val="0"/>
              <w:jc w:val="center"/>
              <w:rPr>
                <w:rFonts w:cstheme="minorHAnsi"/>
                <w:sz w:val="24"/>
              </w:rPr>
            </w:pPr>
            <w:r w:rsidRPr="00F803C6">
              <w:rPr>
                <w:rFonts w:cstheme="minorHAnsi"/>
                <w:sz w:val="24"/>
              </w:rPr>
              <w:t>D/ID</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5E2BCFAA" w14:textId="26F25670" w:rsidR="00BA3714" w:rsidRPr="00F803C6" w:rsidRDefault="00BA3714" w:rsidP="005F63B1">
            <w:pPr>
              <w:autoSpaceDE w:val="0"/>
              <w:autoSpaceDN w:val="0"/>
              <w:adjustRightInd w:val="0"/>
              <w:jc w:val="center"/>
              <w:rPr>
                <w:rFonts w:cstheme="minorHAnsi"/>
                <w:sz w:val="24"/>
              </w:rPr>
            </w:pPr>
            <w:r w:rsidRPr="00F803C6">
              <w:rPr>
                <w:rFonts w:cstheme="minorHAnsi"/>
                <w:sz w:val="24"/>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51CA88C5"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ST</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61EDC980"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94C2D5"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1AAC2663" w14:textId="77CCBDA8" w:rsidR="00BA3714" w:rsidRPr="00F803C6" w:rsidRDefault="00BA3714" w:rsidP="005F63B1">
            <w:pPr>
              <w:autoSpaceDE w:val="0"/>
              <w:autoSpaceDN w:val="0"/>
              <w:adjustRightInd w:val="0"/>
              <w:jc w:val="center"/>
              <w:rPr>
                <w:rFonts w:cstheme="minorHAnsi"/>
                <w:sz w:val="24"/>
              </w:rPr>
            </w:pPr>
            <w:r w:rsidRPr="00F803C6">
              <w:rPr>
                <w:rFonts w:cstheme="minorHAnsi"/>
                <w:sz w:val="24"/>
              </w:rPr>
              <w:t>-2</w:t>
            </w:r>
          </w:p>
        </w:tc>
        <w:tc>
          <w:tcPr>
            <w:tcW w:w="1417" w:type="dxa"/>
            <w:tcBorders>
              <w:top w:val="single" w:sz="4" w:space="0" w:color="000000"/>
              <w:left w:val="single" w:sz="4" w:space="0" w:color="000000"/>
              <w:bottom w:val="single" w:sz="4" w:space="0" w:color="000000"/>
              <w:right w:val="single" w:sz="4" w:space="0" w:color="000000"/>
            </w:tcBorders>
          </w:tcPr>
          <w:p w14:paraId="594960CE"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13AB8E"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0</w:t>
            </w:r>
          </w:p>
        </w:tc>
      </w:tr>
      <w:tr w:rsidR="00BA3714" w:rsidRPr="00F803C6" w14:paraId="32313555" w14:textId="77777777" w:rsidTr="00BA3714">
        <w:trPr>
          <w:trHeight w:val="42"/>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tcPr>
          <w:p w14:paraId="5B52624D" w14:textId="40F30AB4" w:rsidR="00BA3714" w:rsidRPr="00F803C6" w:rsidRDefault="00BA3714" w:rsidP="005F63B1">
            <w:pPr>
              <w:autoSpaceDE w:val="0"/>
              <w:autoSpaceDN w:val="0"/>
              <w:adjustRightInd w:val="0"/>
              <w:rPr>
                <w:rFonts w:cstheme="minorHAnsi"/>
                <w:sz w:val="24"/>
              </w:rPr>
            </w:pPr>
            <w:r w:rsidRPr="00F803C6">
              <w:rPr>
                <w:rFonts w:cstheme="minorHAnsi"/>
                <w:sz w:val="24"/>
              </w:rPr>
              <w:t>12.</w:t>
            </w:r>
          </w:p>
        </w:tc>
        <w:tc>
          <w:tcPr>
            <w:tcW w:w="6854" w:type="dxa"/>
            <w:tcBorders>
              <w:bottom w:val="single" w:sz="4" w:space="0" w:color="auto"/>
            </w:tcBorders>
            <w:shd w:val="clear" w:color="auto" w:fill="auto"/>
          </w:tcPr>
          <w:p w14:paraId="029211D2" w14:textId="77777777" w:rsidR="00BA3714" w:rsidRPr="00F803C6" w:rsidRDefault="00BA3714" w:rsidP="005F63B1">
            <w:pPr>
              <w:rPr>
                <w:rFonts w:eastAsia="Calibri" w:cstheme="minorHAnsi"/>
                <w:sz w:val="24"/>
              </w:rPr>
            </w:pPr>
            <w:r w:rsidRPr="00F803C6">
              <w:rPr>
                <w:rFonts w:eastAsia="Calibri" w:cstheme="minorHAnsi"/>
                <w:sz w:val="24"/>
                <w:lang w:val="en-US"/>
              </w:rPr>
              <w:t>Impacts on Labour and Working Conditions</w:t>
            </w:r>
          </w:p>
        </w:tc>
        <w:tc>
          <w:tcPr>
            <w:tcW w:w="851" w:type="dxa"/>
            <w:tcBorders>
              <w:bottom w:val="single" w:sz="4" w:space="0" w:color="000000"/>
            </w:tcBorders>
          </w:tcPr>
          <w:p w14:paraId="5F18D930" w14:textId="7FF4D518" w:rsidR="00BA3714" w:rsidRPr="00F803C6" w:rsidRDefault="00BA3714" w:rsidP="005F63B1">
            <w:pPr>
              <w:autoSpaceDE w:val="0"/>
              <w:autoSpaceDN w:val="0"/>
              <w:adjustRightInd w:val="0"/>
              <w:jc w:val="center"/>
              <w:rPr>
                <w:rFonts w:cstheme="minorHAnsi"/>
                <w:sz w:val="24"/>
              </w:rPr>
            </w:pPr>
            <w:r w:rsidRPr="00F803C6">
              <w:rPr>
                <w:rFonts w:cstheme="minorHAnsi"/>
                <w:sz w:val="24"/>
              </w:rPr>
              <w:t>D</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38C263B5" w14:textId="0083E5F0" w:rsidR="00BA3714" w:rsidRPr="00F803C6" w:rsidRDefault="00BA3714" w:rsidP="005F63B1">
            <w:pPr>
              <w:autoSpaceDE w:val="0"/>
              <w:autoSpaceDN w:val="0"/>
              <w:adjustRightInd w:val="0"/>
              <w:jc w:val="center"/>
              <w:rPr>
                <w:rFonts w:cstheme="minorHAnsi"/>
                <w:sz w:val="24"/>
              </w:rPr>
            </w:pPr>
            <w:r w:rsidRPr="00F803C6">
              <w:rPr>
                <w:rFonts w:cstheme="minorHAnsi"/>
                <w:sz w:val="24"/>
              </w:rPr>
              <w:t>L</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1477D600"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ST</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54596DCE"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61EC4D"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7A86690B" w14:textId="5A030EF6" w:rsidR="00BA3714" w:rsidRPr="00F803C6" w:rsidRDefault="00BA3714" w:rsidP="005F63B1">
            <w:pPr>
              <w:autoSpaceDE w:val="0"/>
              <w:autoSpaceDN w:val="0"/>
              <w:adjustRightInd w:val="0"/>
              <w:jc w:val="center"/>
              <w:rPr>
                <w:rFonts w:cstheme="minorHAnsi"/>
                <w:sz w:val="24"/>
              </w:rPr>
            </w:pPr>
            <w:r w:rsidRPr="00F803C6">
              <w:rPr>
                <w:rFonts w:cstheme="minorHAnsi"/>
                <w:sz w:val="24"/>
              </w:rPr>
              <w:t>-2</w:t>
            </w:r>
          </w:p>
        </w:tc>
        <w:tc>
          <w:tcPr>
            <w:tcW w:w="1417" w:type="dxa"/>
            <w:tcBorders>
              <w:top w:val="single" w:sz="4" w:space="0" w:color="000000"/>
              <w:left w:val="single" w:sz="4" w:space="0" w:color="000000"/>
              <w:bottom w:val="single" w:sz="4" w:space="0" w:color="000000"/>
              <w:right w:val="single" w:sz="4" w:space="0" w:color="000000"/>
            </w:tcBorders>
          </w:tcPr>
          <w:p w14:paraId="1178D039"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D8CCAF"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0</w:t>
            </w:r>
          </w:p>
        </w:tc>
      </w:tr>
      <w:tr w:rsidR="00BA3714" w:rsidRPr="00F803C6" w14:paraId="0648B52C" w14:textId="77777777" w:rsidTr="00BA3714">
        <w:trPr>
          <w:trHeight w:val="42"/>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hideMark/>
          </w:tcPr>
          <w:p w14:paraId="24D7DCF7" w14:textId="469278E8" w:rsidR="00BA3714" w:rsidRPr="00F803C6" w:rsidRDefault="00BA3714" w:rsidP="005F63B1">
            <w:pPr>
              <w:autoSpaceDE w:val="0"/>
              <w:autoSpaceDN w:val="0"/>
              <w:adjustRightInd w:val="0"/>
              <w:rPr>
                <w:rFonts w:cstheme="minorHAnsi"/>
                <w:sz w:val="24"/>
              </w:rPr>
            </w:pPr>
            <w:r w:rsidRPr="00F803C6">
              <w:rPr>
                <w:rFonts w:cstheme="minorHAnsi"/>
                <w:sz w:val="24"/>
              </w:rPr>
              <w:t>13.</w:t>
            </w:r>
          </w:p>
        </w:tc>
        <w:tc>
          <w:tcPr>
            <w:tcW w:w="68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44B677" w14:textId="77777777" w:rsidR="00BA3714" w:rsidRPr="00F803C6" w:rsidRDefault="00BA3714" w:rsidP="005F63B1">
            <w:pPr>
              <w:rPr>
                <w:rFonts w:cstheme="minorHAnsi"/>
                <w:sz w:val="24"/>
                <w:lang w:eastAsia="en-GB"/>
              </w:rPr>
            </w:pPr>
            <w:r w:rsidRPr="00F803C6">
              <w:rPr>
                <w:rFonts w:cstheme="minorHAnsi"/>
                <w:sz w:val="24"/>
                <w:lang w:eastAsia="en-GB"/>
              </w:rPr>
              <w:t>Increased pressure on social services and utilities</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5947EC6C" w14:textId="01E2FD2B" w:rsidR="00BA3714" w:rsidRPr="00F803C6" w:rsidRDefault="00BA3714" w:rsidP="005F63B1">
            <w:pPr>
              <w:autoSpaceDE w:val="0"/>
              <w:autoSpaceDN w:val="0"/>
              <w:adjustRightInd w:val="0"/>
              <w:jc w:val="center"/>
              <w:rPr>
                <w:rFonts w:cstheme="minorHAnsi"/>
                <w:sz w:val="24"/>
              </w:rPr>
            </w:pPr>
            <w:r w:rsidRPr="00F803C6">
              <w:rPr>
                <w:rFonts w:cstheme="minorHAnsi"/>
                <w:sz w:val="24"/>
              </w:rPr>
              <w:t>D/ID</w:t>
            </w:r>
          </w:p>
        </w:tc>
        <w:tc>
          <w:tcPr>
            <w:tcW w:w="8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4F18B8B0" w14:textId="5750FEB3" w:rsidR="00BA3714" w:rsidRPr="00F803C6" w:rsidRDefault="00BA3714" w:rsidP="005F63B1">
            <w:pPr>
              <w:autoSpaceDE w:val="0"/>
              <w:autoSpaceDN w:val="0"/>
              <w:adjustRightInd w:val="0"/>
              <w:jc w:val="center"/>
              <w:rPr>
                <w:rFonts w:cstheme="minorHAnsi"/>
                <w:sz w:val="24"/>
              </w:rPr>
            </w:pPr>
            <w:r w:rsidRPr="00F803C6">
              <w:rPr>
                <w:rFonts w:cstheme="minorHAnsi"/>
                <w:sz w:val="24"/>
              </w:rPr>
              <w:t>L</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2722064"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LT</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F5157BE"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R</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CF751E" w14:textId="77777777" w:rsidR="00BA3714" w:rsidRPr="00F803C6" w:rsidRDefault="00BA3714" w:rsidP="005F63B1">
            <w:pPr>
              <w:autoSpaceDE w:val="0"/>
              <w:autoSpaceDN w:val="0"/>
              <w:adjustRightInd w:val="0"/>
              <w:jc w:val="center"/>
              <w:rPr>
                <w:rFonts w:cstheme="minorHAnsi"/>
                <w:sz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F54849" w14:textId="41B32641" w:rsidR="00BA3714" w:rsidRPr="00F803C6" w:rsidRDefault="00BA3714" w:rsidP="005F63B1">
            <w:pPr>
              <w:autoSpaceDE w:val="0"/>
              <w:autoSpaceDN w:val="0"/>
              <w:adjustRightInd w:val="0"/>
              <w:jc w:val="center"/>
              <w:rPr>
                <w:rFonts w:cstheme="minorHAnsi"/>
                <w:sz w:val="24"/>
              </w:rPr>
            </w:pPr>
            <w:r w:rsidRPr="00F803C6">
              <w:rPr>
                <w:rFonts w:cstheme="minorHAnsi"/>
                <w:sz w:val="24"/>
              </w:rPr>
              <w:t>-1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4E2EB77"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-1</w:t>
            </w:r>
          </w:p>
        </w:tc>
        <w:tc>
          <w:tcPr>
            <w:tcW w:w="993"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207010FE" w14:textId="77777777" w:rsidR="00BA3714" w:rsidRPr="00F803C6" w:rsidRDefault="00BA3714" w:rsidP="005F63B1">
            <w:pPr>
              <w:autoSpaceDE w:val="0"/>
              <w:autoSpaceDN w:val="0"/>
              <w:adjustRightInd w:val="0"/>
              <w:jc w:val="center"/>
              <w:rPr>
                <w:rFonts w:cstheme="minorHAnsi"/>
                <w:sz w:val="24"/>
              </w:rPr>
            </w:pPr>
            <w:r w:rsidRPr="00F803C6">
              <w:rPr>
                <w:rFonts w:cstheme="minorHAnsi"/>
                <w:sz w:val="24"/>
              </w:rPr>
              <w:t>-2</w:t>
            </w:r>
          </w:p>
        </w:tc>
      </w:tr>
    </w:tbl>
    <w:bookmarkEnd w:id="1095"/>
    <w:p w14:paraId="2E5B04BE" w14:textId="1B9C676E" w:rsidR="005F63B1" w:rsidRPr="00F803C6" w:rsidRDefault="005F63B1" w:rsidP="005F63B1">
      <w:pPr>
        <w:autoSpaceDE w:val="0"/>
        <w:autoSpaceDN w:val="0"/>
        <w:adjustRightInd w:val="0"/>
        <w:rPr>
          <w:rFonts w:cstheme="minorHAnsi"/>
          <w:sz w:val="24"/>
        </w:rPr>
      </w:pPr>
      <w:r w:rsidRPr="00F803C6">
        <w:rPr>
          <w:rFonts w:cstheme="minorHAnsi"/>
          <w:b/>
          <w:bCs/>
          <w:sz w:val="24"/>
        </w:rPr>
        <w:t>Key:</w:t>
      </w:r>
      <w:r w:rsidR="003915B2" w:rsidRPr="00F803C6">
        <w:rPr>
          <w:rFonts w:cstheme="minorHAnsi"/>
          <w:sz w:val="24"/>
        </w:rPr>
        <w:t xml:space="preserve"> </w:t>
      </w:r>
      <w:r w:rsidR="003915B2" w:rsidRPr="00F803C6">
        <w:rPr>
          <w:rFonts w:cstheme="minorHAnsi"/>
          <w:sz w:val="24"/>
        </w:rPr>
        <w:tab/>
      </w:r>
      <w:r w:rsidRPr="00F803C6">
        <w:rPr>
          <w:rFonts w:cstheme="minorHAnsi"/>
          <w:b/>
          <w:bCs/>
          <w:sz w:val="24"/>
        </w:rPr>
        <w:t>Spatial Scale:</w:t>
      </w:r>
      <w:r w:rsidRPr="00F803C6">
        <w:rPr>
          <w:rFonts w:cstheme="minorHAnsi"/>
          <w:sz w:val="24"/>
        </w:rPr>
        <w:t xml:space="preserve"> Local (L), Regional (R), National (N), International (I)</w:t>
      </w:r>
      <w:r w:rsidRPr="00F803C6">
        <w:rPr>
          <w:rFonts w:cstheme="minorHAnsi"/>
          <w:sz w:val="24"/>
          <w:lang w:val="en-US"/>
        </w:rPr>
        <w:t xml:space="preserve">       </w:t>
      </w:r>
      <w:r w:rsidRPr="00F803C6">
        <w:rPr>
          <w:rFonts w:cstheme="minorHAnsi"/>
          <w:b/>
          <w:bCs/>
          <w:sz w:val="24"/>
        </w:rPr>
        <w:t>Temporal Scale:</w:t>
      </w:r>
      <w:r w:rsidRPr="00F803C6">
        <w:rPr>
          <w:rFonts w:cstheme="minorHAnsi"/>
          <w:sz w:val="24"/>
        </w:rPr>
        <w:t xml:space="preserve"> Short Term (ST), Medium Term (MT), Long Term (LT)</w:t>
      </w:r>
    </w:p>
    <w:p w14:paraId="74D1C9DB" w14:textId="77777777" w:rsidR="005F63B1" w:rsidRPr="00F803C6" w:rsidRDefault="005F63B1" w:rsidP="003915B2">
      <w:pPr>
        <w:autoSpaceDE w:val="0"/>
        <w:autoSpaceDN w:val="0"/>
        <w:adjustRightInd w:val="0"/>
        <w:ind w:firstLine="720"/>
        <w:rPr>
          <w:rFonts w:cstheme="minorHAnsi"/>
          <w:sz w:val="24"/>
        </w:rPr>
      </w:pPr>
      <w:r w:rsidRPr="00F803C6">
        <w:rPr>
          <w:rFonts w:cstheme="minorHAnsi"/>
          <w:b/>
          <w:bCs/>
          <w:sz w:val="24"/>
        </w:rPr>
        <w:t>Reversibility:</w:t>
      </w:r>
      <w:r w:rsidRPr="00F803C6">
        <w:rPr>
          <w:rFonts w:cstheme="minorHAnsi"/>
          <w:sz w:val="24"/>
        </w:rPr>
        <w:t xml:space="preserve"> Reversible (R), Irreversible (IR)</w:t>
      </w:r>
    </w:p>
    <w:p w14:paraId="2F39D8C9" w14:textId="77777777" w:rsidR="005F63B1" w:rsidRPr="00F803C6" w:rsidRDefault="005F63B1" w:rsidP="003915B2">
      <w:pPr>
        <w:autoSpaceDE w:val="0"/>
        <w:autoSpaceDN w:val="0"/>
        <w:adjustRightInd w:val="0"/>
        <w:ind w:firstLine="720"/>
        <w:rPr>
          <w:rFonts w:cstheme="minorHAnsi"/>
          <w:sz w:val="24"/>
        </w:rPr>
      </w:pPr>
      <w:r w:rsidRPr="00F803C6">
        <w:rPr>
          <w:rFonts w:cstheme="minorHAnsi"/>
          <w:b/>
          <w:bCs/>
          <w:sz w:val="24"/>
        </w:rPr>
        <w:t>Significance:</w:t>
      </w:r>
      <w:r w:rsidRPr="00F803C6">
        <w:rPr>
          <w:rFonts w:cstheme="minorHAnsi"/>
          <w:sz w:val="24"/>
        </w:rPr>
        <w:t xml:space="preserve"> Highly Adverse </w:t>
      </w:r>
      <w:r w:rsidRPr="00F803C6">
        <w:rPr>
          <w:rFonts w:cstheme="minorHAnsi"/>
          <w:sz w:val="24"/>
          <w:highlight w:val="red"/>
        </w:rPr>
        <w:t>(-3);</w:t>
      </w:r>
      <w:r w:rsidRPr="00F803C6">
        <w:rPr>
          <w:rFonts w:cstheme="minorHAnsi"/>
          <w:sz w:val="24"/>
        </w:rPr>
        <w:t xml:space="preserve"> Adverse </w:t>
      </w:r>
      <w:r w:rsidRPr="00F803C6">
        <w:rPr>
          <w:rFonts w:cstheme="minorHAnsi"/>
          <w:sz w:val="24"/>
          <w:highlight w:val="yellow"/>
        </w:rPr>
        <w:t>(-2)</w:t>
      </w:r>
      <w:r w:rsidRPr="00F803C6">
        <w:rPr>
          <w:rFonts w:cstheme="minorHAnsi"/>
          <w:sz w:val="24"/>
        </w:rPr>
        <w:t xml:space="preserve">; Mild Adverse (-1); No impact (0); Mild Beneficial (+1); Beneficial </w:t>
      </w:r>
      <w:r w:rsidRPr="00F803C6">
        <w:rPr>
          <w:rFonts w:cstheme="minorHAnsi"/>
          <w:sz w:val="24"/>
          <w:shd w:val="clear" w:color="auto" w:fill="00B0F0"/>
        </w:rPr>
        <w:t>(+2);</w:t>
      </w:r>
      <w:r w:rsidRPr="00F803C6">
        <w:rPr>
          <w:rFonts w:cstheme="minorHAnsi"/>
          <w:sz w:val="24"/>
        </w:rPr>
        <w:t xml:space="preserve"> highly Beneficial </w:t>
      </w:r>
      <w:r w:rsidRPr="00F803C6">
        <w:rPr>
          <w:rFonts w:cstheme="minorHAnsi"/>
          <w:sz w:val="24"/>
          <w:highlight w:val="darkGreen"/>
        </w:rPr>
        <w:t>(+3);</w:t>
      </w:r>
    </w:p>
    <w:p w14:paraId="593E652B" w14:textId="77777777" w:rsidR="005F63B1" w:rsidRPr="00F803C6" w:rsidRDefault="005F63B1" w:rsidP="005F63B1">
      <w:pPr>
        <w:jc w:val="center"/>
        <w:rPr>
          <w:rFonts w:cstheme="minorHAnsi"/>
          <w:sz w:val="24"/>
        </w:rPr>
      </w:pPr>
      <w:r w:rsidRPr="00F803C6">
        <w:rPr>
          <w:rFonts w:cstheme="minorHAnsi"/>
          <w:sz w:val="24"/>
        </w:rPr>
        <w:t>Source: consultant’s analysis, 2023</w:t>
      </w:r>
    </w:p>
    <w:p w14:paraId="49BC0DC5" w14:textId="77777777" w:rsidR="005F63B1" w:rsidRPr="00F803C6" w:rsidRDefault="005F63B1" w:rsidP="005F63B1">
      <w:pPr>
        <w:rPr>
          <w:rFonts w:cstheme="minorHAnsi"/>
          <w:sz w:val="24"/>
        </w:rPr>
        <w:sectPr w:rsidR="005F63B1" w:rsidRPr="00F803C6" w:rsidSect="00080857">
          <w:pgSz w:w="16838" w:h="11906" w:orient="landscape"/>
          <w:pgMar w:top="1560" w:right="1440" w:bottom="1702" w:left="1440" w:header="708" w:footer="708" w:gutter="0"/>
          <w:cols w:space="720"/>
          <w:docGrid w:linePitch="326"/>
        </w:sectPr>
      </w:pPr>
    </w:p>
    <w:p w14:paraId="4E690EAA" w14:textId="4E598795" w:rsidR="005F63B1" w:rsidRPr="00F803C6" w:rsidRDefault="005F63B1" w:rsidP="005F63B1">
      <w:pPr>
        <w:pStyle w:val="Heading2"/>
        <w:rPr>
          <w:rFonts w:cstheme="minorHAnsi"/>
          <w:sz w:val="24"/>
          <w:szCs w:val="24"/>
          <w:lang w:val="en-US"/>
        </w:rPr>
      </w:pPr>
      <w:bookmarkStart w:id="1096" w:name="_Toc67065198"/>
      <w:bookmarkStart w:id="1097" w:name="_Toc102126109"/>
      <w:bookmarkStart w:id="1098" w:name="_Toc156570898"/>
      <w:r w:rsidRPr="00F803C6">
        <w:rPr>
          <w:rFonts w:cstheme="minorHAnsi"/>
          <w:sz w:val="24"/>
          <w:szCs w:val="24"/>
        </w:rPr>
        <w:t>6.</w:t>
      </w:r>
      <w:r w:rsidR="00582BF0" w:rsidRPr="00F803C6">
        <w:rPr>
          <w:rFonts w:cstheme="minorHAnsi"/>
          <w:sz w:val="24"/>
          <w:szCs w:val="24"/>
        </w:rPr>
        <w:t>9</w:t>
      </w:r>
      <w:r w:rsidRPr="00F803C6">
        <w:rPr>
          <w:rFonts w:cstheme="minorHAnsi"/>
          <w:sz w:val="24"/>
          <w:szCs w:val="24"/>
        </w:rPr>
        <w:tab/>
        <w:t>Project Alternatives</w:t>
      </w:r>
      <w:bookmarkEnd w:id="1096"/>
      <w:bookmarkEnd w:id="1097"/>
      <w:bookmarkEnd w:id="1098"/>
    </w:p>
    <w:p w14:paraId="2F647044" w14:textId="77777777" w:rsidR="005F63B1" w:rsidRPr="00F803C6" w:rsidRDefault="005F63B1" w:rsidP="005F63B1">
      <w:pPr>
        <w:spacing w:after="240"/>
        <w:rPr>
          <w:rFonts w:cstheme="minorHAnsi"/>
          <w:sz w:val="24"/>
        </w:rPr>
      </w:pPr>
      <w:r w:rsidRPr="00F803C6">
        <w:rPr>
          <w:rFonts w:cstheme="minorHAnsi"/>
          <w:sz w:val="24"/>
        </w:rPr>
        <w:t>Consideration of project alternatives is crucial in ensuring that the developer and decision-makers have a wider base from which they can choose the most appropriate option. The following alternatives are considered and will be examined in detail during the EIA process:</w:t>
      </w:r>
    </w:p>
    <w:p w14:paraId="3B33B8BF" w14:textId="0EDA801B" w:rsidR="005F63B1" w:rsidRPr="00F803C6" w:rsidRDefault="005F63B1" w:rsidP="005F63B1">
      <w:pPr>
        <w:pStyle w:val="Heading3"/>
        <w:rPr>
          <w:rFonts w:cstheme="minorHAnsi"/>
          <w:sz w:val="24"/>
        </w:rPr>
      </w:pPr>
      <w:bookmarkStart w:id="1099" w:name="_Toc357027573"/>
      <w:bookmarkStart w:id="1100" w:name="_Toc380573467"/>
      <w:bookmarkStart w:id="1101" w:name="_Toc395872549"/>
      <w:bookmarkStart w:id="1102" w:name="_Toc397959746"/>
      <w:bookmarkStart w:id="1103" w:name="_Toc399851262"/>
      <w:bookmarkStart w:id="1104" w:name="_Toc399915779"/>
      <w:bookmarkStart w:id="1105" w:name="_Toc417394644"/>
      <w:bookmarkStart w:id="1106" w:name="_Toc421785114"/>
      <w:bookmarkStart w:id="1107" w:name="_Toc429238859"/>
      <w:bookmarkStart w:id="1108" w:name="_Toc500152306"/>
      <w:bookmarkStart w:id="1109" w:name="_Toc67065199"/>
      <w:bookmarkStart w:id="1110" w:name="_Toc102126110"/>
      <w:bookmarkStart w:id="1111" w:name="_Toc156570899"/>
      <w:r w:rsidRPr="00F803C6">
        <w:rPr>
          <w:rFonts w:cstheme="minorHAnsi"/>
          <w:sz w:val="24"/>
        </w:rPr>
        <w:t>6.</w:t>
      </w:r>
      <w:r w:rsidR="00582BF0" w:rsidRPr="00F803C6">
        <w:rPr>
          <w:rFonts w:cstheme="minorHAnsi"/>
          <w:sz w:val="24"/>
        </w:rPr>
        <w:t>9</w:t>
      </w:r>
      <w:r w:rsidRPr="00F803C6">
        <w:rPr>
          <w:rFonts w:cstheme="minorHAnsi"/>
          <w:sz w:val="24"/>
        </w:rPr>
        <w:t>.1</w:t>
      </w:r>
      <w:r w:rsidRPr="00F803C6">
        <w:rPr>
          <w:rFonts w:cstheme="minorHAnsi"/>
          <w:sz w:val="24"/>
        </w:rPr>
        <w:tab/>
        <w:t xml:space="preserve">No </w:t>
      </w:r>
      <w:r w:rsidR="006B1082" w:rsidRPr="00F803C6">
        <w:rPr>
          <w:rFonts w:cstheme="minorHAnsi"/>
          <w:sz w:val="24"/>
        </w:rPr>
        <w:t xml:space="preserve">Project </w:t>
      </w:r>
      <w:bookmarkEnd w:id="1099"/>
      <w:bookmarkEnd w:id="1100"/>
      <w:bookmarkEnd w:id="1101"/>
      <w:bookmarkEnd w:id="1102"/>
      <w:bookmarkEnd w:id="1103"/>
      <w:bookmarkEnd w:id="1104"/>
      <w:bookmarkEnd w:id="1105"/>
      <w:bookmarkEnd w:id="1106"/>
      <w:bookmarkEnd w:id="1107"/>
      <w:bookmarkEnd w:id="1108"/>
      <w:bookmarkEnd w:id="1109"/>
      <w:bookmarkEnd w:id="1110"/>
      <w:r w:rsidR="006B1082" w:rsidRPr="00F803C6">
        <w:rPr>
          <w:rFonts w:cstheme="minorHAnsi"/>
          <w:sz w:val="24"/>
        </w:rPr>
        <w:t>Alternative</w:t>
      </w:r>
      <w:bookmarkEnd w:id="1111"/>
    </w:p>
    <w:p w14:paraId="4A433B45" w14:textId="77777777" w:rsidR="005F63B1" w:rsidRPr="00F803C6" w:rsidRDefault="005F63B1" w:rsidP="005F63B1">
      <w:pPr>
        <w:rPr>
          <w:rFonts w:cstheme="minorHAnsi"/>
          <w:sz w:val="24"/>
        </w:rPr>
      </w:pPr>
      <w:bookmarkStart w:id="1112" w:name="_Toc357027574"/>
      <w:bookmarkStart w:id="1113" w:name="_Toc380573468"/>
      <w:bookmarkStart w:id="1114" w:name="_Toc395872550"/>
      <w:bookmarkStart w:id="1115" w:name="_Toc397959747"/>
      <w:bookmarkStart w:id="1116" w:name="_Toc399851263"/>
      <w:bookmarkStart w:id="1117" w:name="_Toc399915780"/>
      <w:bookmarkStart w:id="1118" w:name="_Toc417394645"/>
      <w:bookmarkStart w:id="1119" w:name="_Toc421785115"/>
      <w:bookmarkStart w:id="1120" w:name="_Toc429238860"/>
      <w:bookmarkStart w:id="1121" w:name="_Toc500152307"/>
      <w:bookmarkStart w:id="1122" w:name="_Toc67065200"/>
      <w:r w:rsidRPr="00F803C6">
        <w:rPr>
          <w:rFonts w:cstheme="minorHAnsi"/>
          <w:sz w:val="24"/>
        </w:rPr>
        <w:t>The no project alternative entails retaining the current status quo (No construction of the proposed buildings). Adopting this option would mean acknowledging the technical and cost convenience in proper DUCE organization in a single campus as well as avoiding most of the negative effects associated with the presence of the building and missing all the positive benefits such as;</w:t>
      </w:r>
    </w:p>
    <w:p w14:paraId="5B106A51" w14:textId="77CDE727" w:rsidR="00995076" w:rsidRPr="00F803C6" w:rsidRDefault="00995076" w:rsidP="00FE5FE3">
      <w:pPr>
        <w:numPr>
          <w:ilvl w:val="0"/>
          <w:numId w:val="52"/>
        </w:numPr>
        <w:suppressAutoHyphens/>
        <w:jc w:val="left"/>
        <w:rPr>
          <w:rFonts w:eastAsiaTheme="minorHAnsi" w:cstheme="minorHAnsi"/>
          <w:sz w:val="24"/>
          <w:lang w:eastAsia="ar-SA"/>
        </w:rPr>
      </w:pPr>
      <w:r w:rsidRPr="00F803C6">
        <w:rPr>
          <w:rFonts w:eastAsiaTheme="minorHAnsi" w:cstheme="minorHAnsi"/>
          <w:sz w:val="24"/>
          <w:lang w:eastAsia="ar-SA"/>
        </w:rPr>
        <w:t>Increased Enrolment</w:t>
      </w:r>
    </w:p>
    <w:p w14:paraId="1045B5A3" w14:textId="794EB205" w:rsidR="005F63B1" w:rsidRPr="00F803C6" w:rsidRDefault="005F63B1" w:rsidP="00FE5FE3">
      <w:pPr>
        <w:numPr>
          <w:ilvl w:val="0"/>
          <w:numId w:val="52"/>
        </w:numPr>
        <w:suppressAutoHyphens/>
        <w:jc w:val="left"/>
        <w:rPr>
          <w:rFonts w:eastAsiaTheme="minorHAnsi" w:cstheme="minorHAnsi"/>
          <w:sz w:val="24"/>
          <w:lang w:eastAsia="ar-SA"/>
        </w:rPr>
      </w:pPr>
      <w:r w:rsidRPr="00F803C6">
        <w:rPr>
          <w:rFonts w:eastAsiaTheme="minorHAnsi" w:cstheme="minorHAnsi"/>
          <w:sz w:val="24"/>
          <w:lang w:eastAsia="ar-SA"/>
        </w:rPr>
        <w:t xml:space="preserve">Creation of employment opportunities </w:t>
      </w:r>
    </w:p>
    <w:p w14:paraId="5D55F372" w14:textId="77777777" w:rsidR="005F63B1" w:rsidRPr="00F803C6" w:rsidRDefault="005F63B1" w:rsidP="00FE5FE3">
      <w:pPr>
        <w:numPr>
          <w:ilvl w:val="0"/>
          <w:numId w:val="52"/>
        </w:numPr>
        <w:suppressAutoHyphens/>
        <w:jc w:val="left"/>
        <w:rPr>
          <w:rFonts w:eastAsiaTheme="minorHAnsi" w:cstheme="minorHAnsi"/>
          <w:sz w:val="24"/>
          <w:lang w:eastAsia="ar-SA"/>
        </w:rPr>
      </w:pPr>
      <w:r w:rsidRPr="00F803C6">
        <w:rPr>
          <w:rFonts w:eastAsiaTheme="minorHAnsi" w:cstheme="minorHAnsi"/>
          <w:sz w:val="24"/>
          <w:lang w:eastAsia="ar-SA"/>
        </w:rPr>
        <w:t>Reduction of gender gap in enrolment</w:t>
      </w:r>
    </w:p>
    <w:p w14:paraId="45695653" w14:textId="77777777" w:rsidR="005F63B1" w:rsidRPr="00F803C6" w:rsidRDefault="005F63B1" w:rsidP="00FE5FE3">
      <w:pPr>
        <w:numPr>
          <w:ilvl w:val="0"/>
          <w:numId w:val="52"/>
        </w:numPr>
        <w:suppressAutoHyphens/>
        <w:jc w:val="left"/>
        <w:rPr>
          <w:rFonts w:eastAsiaTheme="minorHAnsi" w:cstheme="minorHAnsi"/>
          <w:sz w:val="24"/>
          <w:lang w:eastAsia="ar-SA"/>
        </w:rPr>
      </w:pPr>
      <w:r w:rsidRPr="00F803C6">
        <w:rPr>
          <w:rFonts w:eastAsiaTheme="minorHAnsi" w:cstheme="minorHAnsi"/>
          <w:sz w:val="24"/>
          <w:lang w:eastAsia="ar-SA"/>
        </w:rPr>
        <w:t>Increased capacity for gender-friendly and responsive learning environments</w:t>
      </w:r>
    </w:p>
    <w:p w14:paraId="1FB62C1D" w14:textId="77777777" w:rsidR="005F63B1" w:rsidRPr="00F803C6" w:rsidRDefault="005F63B1" w:rsidP="00FE5FE3">
      <w:pPr>
        <w:numPr>
          <w:ilvl w:val="0"/>
          <w:numId w:val="52"/>
        </w:numPr>
        <w:suppressAutoHyphens/>
        <w:jc w:val="left"/>
        <w:rPr>
          <w:rFonts w:eastAsiaTheme="minorHAnsi" w:cstheme="minorHAnsi"/>
          <w:sz w:val="24"/>
          <w:lang w:eastAsia="ar-SA"/>
        </w:rPr>
      </w:pPr>
      <w:r w:rsidRPr="00F803C6">
        <w:rPr>
          <w:rFonts w:eastAsiaTheme="minorHAnsi" w:cstheme="minorHAnsi"/>
          <w:sz w:val="24"/>
          <w:lang w:eastAsia="ar-SA"/>
        </w:rPr>
        <w:t>Increase in skilled workforce</w:t>
      </w:r>
    </w:p>
    <w:p w14:paraId="3598B291" w14:textId="77777777" w:rsidR="005F63B1" w:rsidRPr="00F803C6" w:rsidRDefault="005F63B1" w:rsidP="00FE5FE3">
      <w:pPr>
        <w:numPr>
          <w:ilvl w:val="0"/>
          <w:numId w:val="52"/>
        </w:numPr>
        <w:suppressAutoHyphens/>
        <w:jc w:val="left"/>
        <w:rPr>
          <w:rFonts w:cstheme="minorHAnsi"/>
          <w:sz w:val="24"/>
          <w:lang w:eastAsia="ar-SA"/>
        </w:rPr>
      </w:pPr>
      <w:r w:rsidRPr="00F803C6">
        <w:rPr>
          <w:rFonts w:eastAsiaTheme="minorHAnsi" w:cstheme="minorHAnsi"/>
          <w:sz w:val="24"/>
          <w:lang w:eastAsia="ar-SA"/>
        </w:rPr>
        <w:t>Strengthening the culture of environmental and social risk mitigation</w:t>
      </w:r>
    </w:p>
    <w:p w14:paraId="3E073107" w14:textId="77777777" w:rsidR="005F63B1" w:rsidRPr="00F803C6" w:rsidRDefault="005F63B1" w:rsidP="005F63B1">
      <w:pPr>
        <w:suppressAutoHyphens/>
        <w:ind w:left="720"/>
        <w:rPr>
          <w:rFonts w:cstheme="minorHAnsi"/>
          <w:sz w:val="24"/>
          <w:lang w:eastAsia="ar-SA"/>
        </w:rPr>
      </w:pPr>
    </w:p>
    <w:p w14:paraId="34F0B6E8" w14:textId="03B917BB" w:rsidR="005F63B1" w:rsidRPr="00F803C6" w:rsidRDefault="005F63B1" w:rsidP="005F63B1">
      <w:pPr>
        <w:pStyle w:val="Heading3"/>
        <w:rPr>
          <w:rFonts w:cstheme="minorHAnsi"/>
          <w:sz w:val="24"/>
        </w:rPr>
      </w:pPr>
      <w:bookmarkStart w:id="1123" w:name="_Toc102126111"/>
      <w:bookmarkStart w:id="1124" w:name="_Toc156570900"/>
      <w:r w:rsidRPr="00F803C6">
        <w:rPr>
          <w:rFonts w:cstheme="minorHAnsi"/>
          <w:sz w:val="24"/>
        </w:rPr>
        <w:t>6.</w:t>
      </w:r>
      <w:r w:rsidR="00582BF0" w:rsidRPr="00F803C6">
        <w:rPr>
          <w:rFonts w:cstheme="minorHAnsi"/>
          <w:sz w:val="24"/>
        </w:rPr>
        <w:t>9</w:t>
      </w:r>
      <w:r w:rsidRPr="00F803C6">
        <w:rPr>
          <w:rFonts w:cstheme="minorHAnsi"/>
          <w:sz w:val="24"/>
        </w:rPr>
        <w:t>.2</w:t>
      </w:r>
      <w:r w:rsidRPr="00F803C6">
        <w:rPr>
          <w:rFonts w:cstheme="minorHAnsi"/>
          <w:sz w:val="24"/>
        </w:rPr>
        <w:tab/>
        <w:t>Alternative Site</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11A5A233" w14:textId="77777777" w:rsidR="005F63B1" w:rsidRPr="00F803C6" w:rsidRDefault="005F63B1" w:rsidP="005F63B1">
      <w:pPr>
        <w:rPr>
          <w:rFonts w:cstheme="minorHAnsi"/>
          <w:sz w:val="24"/>
        </w:rPr>
      </w:pPr>
      <w:r w:rsidRPr="00F803C6">
        <w:rPr>
          <w:rFonts w:cstheme="minorHAnsi"/>
          <w:sz w:val="24"/>
        </w:rPr>
        <w:t>The option of using another site apart from that of the proposed one was also considered. However, the proposed site was observed to have the following advantages over others;</w:t>
      </w:r>
    </w:p>
    <w:p w14:paraId="1A4C2FAF" w14:textId="77777777" w:rsidR="005F63B1" w:rsidRPr="00F803C6" w:rsidRDefault="005F63B1" w:rsidP="00FE5FE3">
      <w:pPr>
        <w:numPr>
          <w:ilvl w:val="0"/>
          <w:numId w:val="53"/>
        </w:numPr>
        <w:rPr>
          <w:rFonts w:cstheme="minorHAnsi"/>
          <w:sz w:val="24"/>
        </w:rPr>
      </w:pPr>
      <w:r w:rsidRPr="00F803C6">
        <w:rPr>
          <w:rFonts w:cstheme="minorHAnsi"/>
          <w:sz w:val="24"/>
        </w:rPr>
        <w:t>The site is owned by DUCE so no need to buy another piece of land for this purpose.</w:t>
      </w:r>
    </w:p>
    <w:p w14:paraId="77CE060B" w14:textId="77777777" w:rsidR="005F63B1" w:rsidRPr="00F803C6" w:rsidRDefault="005F63B1" w:rsidP="00FE5FE3">
      <w:pPr>
        <w:numPr>
          <w:ilvl w:val="0"/>
          <w:numId w:val="53"/>
        </w:numPr>
        <w:rPr>
          <w:rFonts w:cstheme="minorHAnsi"/>
          <w:sz w:val="24"/>
        </w:rPr>
      </w:pPr>
      <w:r w:rsidRPr="00F803C6">
        <w:rPr>
          <w:rFonts w:cstheme="minorHAnsi"/>
          <w:sz w:val="24"/>
        </w:rPr>
        <w:t>It is an infill project and the space is available so no need to find another piece of land.</w:t>
      </w:r>
    </w:p>
    <w:p w14:paraId="35CABA0D" w14:textId="77777777" w:rsidR="005F63B1" w:rsidRPr="00F803C6" w:rsidRDefault="005F63B1" w:rsidP="00FE5FE3">
      <w:pPr>
        <w:numPr>
          <w:ilvl w:val="0"/>
          <w:numId w:val="53"/>
        </w:numPr>
        <w:rPr>
          <w:rFonts w:cstheme="minorHAnsi"/>
          <w:sz w:val="24"/>
        </w:rPr>
      </w:pPr>
      <w:r w:rsidRPr="00F803C6">
        <w:rPr>
          <w:rFonts w:cstheme="minorHAnsi"/>
          <w:sz w:val="24"/>
        </w:rPr>
        <w:t xml:space="preserve">The planned land use of the project site is for institutional use purposes so it fits with the intended use </w:t>
      </w:r>
    </w:p>
    <w:p w14:paraId="3D50477C" w14:textId="77777777" w:rsidR="005F63B1" w:rsidRPr="00F803C6" w:rsidRDefault="005F63B1" w:rsidP="00FE5FE3">
      <w:pPr>
        <w:numPr>
          <w:ilvl w:val="0"/>
          <w:numId w:val="53"/>
        </w:numPr>
        <w:rPr>
          <w:rFonts w:cstheme="minorHAnsi"/>
          <w:sz w:val="24"/>
        </w:rPr>
      </w:pPr>
      <w:r w:rsidRPr="00F803C6">
        <w:rPr>
          <w:rFonts w:cstheme="minorHAnsi"/>
          <w:sz w:val="24"/>
        </w:rPr>
        <w:t>The project site is in adherence to DUCE’s Master plan.</w:t>
      </w:r>
    </w:p>
    <w:p w14:paraId="4BD333D1" w14:textId="77777777" w:rsidR="005F63B1" w:rsidRPr="00F803C6" w:rsidRDefault="005F63B1" w:rsidP="00FE5FE3">
      <w:pPr>
        <w:numPr>
          <w:ilvl w:val="0"/>
          <w:numId w:val="53"/>
        </w:numPr>
        <w:rPr>
          <w:rFonts w:cstheme="minorHAnsi"/>
          <w:sz w:val="24"/>
        </w:rPr>
      </w:pPr>
      <w:r w:rsidRPr="00F803C6">
        <w:rPr>
          <w:rFonts w:cstheme="minorHAnsi"/>
          <w:sz w:val="24"/>
        </w:rPr>
        <w:t>The site has all infrastructures in the vicinity including roads, water supply, waste water management plan, electricity, etc.</w:t>
      </w:r>
    </w:p>
    <w:p w14:paraId="0077B59E" w14:textId="77777777" w:rsidR="005F63B1" w:rsidRPr="00F803C6" w:rsidRDefault="005F63B1" w:rsidP="00FE5FE3">
      <w:pPr>
        <w:numPr>
          <w:ilvl w:val="0"/>
          <w:numId w:val="53"/>
        </w:numPr>
        <w:rPr>
          <w:rFonts w:cstheme="minorHAnsi"/>
          <w:sz w:val="24"/>
        </w:rPr>
      </w:pPr>
      <w:r w:rsidRPr="00F803C6">
        <w:rPr>
          <w:rFonts w:cstheme="minorHAnsi"/>
          <w:sz w:val="24"/>
        </w:rPr>
        <w:t>The site is in a good location due to the road network and easy access to public transportation.</w:t>
      </w:r>
    </w:p>
    <w:p w14:paraId="0B7F15F7" w14:textId="77777777" w:rsidR="005F63B1" w:rsidRPr="00F803C6" w:rsidRDefault="005F63B1" w:rsidP="005F63B1">
      <w:pPr>
        <w:rPr>
          <w:rFonts w:cstheme="minorHAnsi"/>
          <w:sz w:val="24"/>
        </w:rPr>
      </w:pPr>
    </w:p>
    <w:p w14:paraId="257A549D" w14:textId="13D9AE73" w:rsidR="005F63B1" w:rsidRPr="00F803C6" w:rsidRDefault="005F63B1" w:rsidP="005F63B1">
      <w:pPr>
        <w:pStyle w:val="Heading3"/>
        <w:rPr>
          <w:rFonts w:cstheme="minorHAnsi"/>
          <w:sz w:val="24"/>
        </w:rPr>
      </w:pPr>
      <w:bookmarkStart w:id="1125" w:name="_Toc67065201"/>
      <w:bookmarkStart w:id="1126" w:name="_Toc102126112"/>
      <w:bookmarkStart w:id="1127" w:name="_Toc156570901"/>
      <w:r w:rsidRPr="00F803C6">
        <w:rPr>
          <w:rFonts w:cstheme="minorHAnsi"/>
          <w:sz w:val="24"/>
        </w:rPr>
        <w:t>6.</w:t>
      </w:r>
      <w:r w:rsidR="00582BF0" w:rsidRPr="00F803C6">
        <w:rPr>
          <w:rFonts w:cstheme="minorHAnsi"/>
          <w:sz w:val="24"/>
        </w:rPr>
        <w:t>9</w:t>
      </w:r>
      <w:r w:rsidRPr="00F803C6">
        <w:rPr>
          <w:rFonts w:cstheme="minorHAnsi"/>
          <w:sz w:val="24"/>
        </w:rPr>
        <w:t>.3</w:t>
      </w:r>
      <w:r w:rsidRPr="00F803C6">
        <w:rPr>
          <w:rFonts w:cstheme="minorHAnsi"/>
          <w:sz w:val="24"/>
        </w:rPr>
        <w:tab/>
        <w:t>Energy Alternative</w:t>
      </w:r>
      <w:bookmarkEnd w:id="1125"/>
      <w:bookmarkEnd w:id="1126"/>
      <w:bookmarkEnd w:id="1127"/>
    </w:p>
    <w:p w14:paraId="610CCCA2" w14:textId="77777777" w:rsidR="005F63B1" w:rsidRPr="00F803C6" w:rsidRDefault="005F63B1" w:rsidP="005F63B1">
      <w:pPr>
        <w:rPr>
          <w:rFonts w:cstheme="minorHAnsi"/>
          <w:sz w:val="24"/>
        </w:rPr>
      </w:pPr>
      <w:r w:rsidRPr="00F803C6">
        <w:rPr>
          <w:rFonts w:cstheme="minorHAnsi"/>
          <w:sz w:val="24"/>
        </w:rPr>
        <w:t>The use of other alternative energy sources apart from power from the National grid and diesel generators were considered. As it is the case in most of developing countries, supply of electricity from national grids is not reliable as it mostly originates from hydroelectric power generators, which depend on rainfall frequency, intensity and pattern. On the other hand, diesel generators, which are mainly used during power interruptions, emit a lot of greenhouse gases especially when they are run for a long time. Solar energy was considered and the design team shall explore the feasibility of using this alternative at the proposed site. However National grid shall be the key energy source.</w:t>
      </w:r>
    </w:p>
    <w:p w14:paraId="431350E2" w14:textId="77777777" w:rsidR="005F63B1" w:rsidRPr="00F803C6" w:rsidRDefault="005F63B1" w:rsidP="005F63B1">
      <w:pPr>
        <w:rPr>
          <w:rFonts w:cstheme="minorHAnsi"/>
          <w:sz w:val="24"/>
        </w:rPr>
      </w:pPr>
    </w:p>
    <w:p w14:paraId="5712D128" w14:textId="3E2182ED" w:rsidR="005F63B1" w:rsidRPr="00F803C6" w:rsidRDefault="005F63B1" w:rsidP="005F63B1">
      <w:pPr>
        <w:pStyle w:val="Heading3"/>
        <w:rPr>
          <w:rFonts w:cstheme="minorHAnsi"/>
          <w:sz w:val="24"/>
        </w:rPr>
      </w:pPr>
      <w:bookmarkStart w:id="1128" w:name="_Toc67065202"/>
      <w:bookmarkStart w:id="1129" w:name="_Toc102126113"/>
      <w:bookmarkStart w:id="1130" w:name="_Toc156570902"/>
      <w:r w:rsidRPr="00F803C6">
        <w:rPr>
          <w:rFonts w:cstheme="minorHAnsi"/>
          <w:sz w:val="24"/>
        </w:rPr>
        <w:t>6.</w:t>
      </w:r>
      <w:r w:rsidR="00582BF0" w:rsidRPr="00F803C6">
        <w:rPr>
          <w:rFonts w:cstheme="minorHAnsi"/>
          <w:sz w:val="24"/>
        </w:rPr>
        <w:t>9</w:t>
      </w:r>
      <w:r w:rsidRPr="00F803C6">
        <w:rPr>
          <w:rFonts w:cstheme="minorHAnsi"/>
          <w:sz w:val="24"/>
        </w:rPr>
        <w:t>.4</w:t>
      </w:r>
      <w:r w:rsidRPr="00F803C6">
        <w:rPr>
          <w:rFonts w:cstheme="minorHAnsi"/>
          <w:sz w:val="24"/>
        </w:rPr>
        <w:tab/>
        <w:t>Technology and Building Materials Alternatives</w:t>
      </w:r>
      <w:bookmarkEnd w:id="1128"/>
      <w:bookmarkEnd w:id="1129"/>
      <w:bookmarkEnd w:id="1130"/>
    </w:p>
    <w:p w14:paraId="07EECA52" w14:textId="77777777" w:rsidR="005F63B1" w:rsidRPr="00F803C6" w:rsidRDefault="005F63B1" w:rsidP="005F63B1">
      <w:pPr>
        <w:rPr>
          <w:rFonts w:cstheme="minorHAnsi"/>
          <w:sz w:val="24"/>
        </w:rPr>
      </w:pPr>
      <w:r w:rsidRPr="00F803C6">
        <w:rPr>
          <w:rFonts w:cstheme="minorHAnsi"/>
          <w:sz w:val="24"/>
        </w:rPr>
        <w:t>Construction technology involves the choice of building materials and the technique and means used to erect buildings. As with the building design process, cautious consideration of contextual conditions is crucial to developing appropriate construction technologies. In addition, any selected technology must be constantly reviewed and, if necessary, upgraded during the construction process. A number of construction technologies were considered. The following criteria were used to select the most suitable technology options for this project;</w:t>
      </w:r>
    </w:p>
    <w:p w14:paraId="6ED456A5" w14:textId="77777777" w:rsidR="005F63B1" w:rsidRPr="00F803C6" w:rsidRDefault="005F63B1" w:rsidP="00FE5FE3">
      <w:pPr>
        <w:numPr>
          <w:ilvl w:val="0"/>
          <w:numId w:val="51"/>
        </w:numPr>
        <w:suppressAutoHyphens/>
        <w:rPr>
          <w:rFonts w:cstheme="minorHAnsi"/>
          <w:sz w:val="24"/>
          <w:lang w:eastAsia="ar-SA"/>
        </w:rPr>
      </w:pPr>
      <w:r w:rsidRPr="00F803C6">
        <w:rPr>
          <w:rFonts w:cstheme="minorHAnsi"/>
          <w:sz w:val="24"/>
          <w:lang w:eastAsia="ar-SA"/>
        </w:rPr>
        <w:t xml:space="preserve">The use of locally available, low-energy-consumption building materials, especially those produced with renewable energy sources; </w:t>
      </w:r>
    </w:p>
    <w:p w14:paraId="630CF43F" w14:textId="77777777" w:rsidR="005F63B1" w:rsidRPr="00F803C6" w:rsidRDefault="005F63B1" w:rsidP="00FE5FE3">
      <w:pPr>
        <w:numPr>
          <w:ilvl w:val="0"/>
          <w:numId w:val="51"/>
        </w:numPr>
        <w:suppressAutoHyphens/>
        <w:rPr>
          <w:rFonts w:cstheme="minorHAnsi"/>
          <w:sz w:val="24"/>
          <w:lang w:eastAsia="ar-SA"/>
        </w:rPr>
      </w:pPr>
      <w:r w:rsidRPr="00F803C6">
        <w:rPr>
          <w:rFonts w:cstheme="minorHAnsi"/>
          <w:sz w:val="24"/>
          <w:lang w:eastAsia="ar-SA"/>
        </w:rPr>
        <w:t xml:space="preserve">The use of materials from sustainable production chains (e.g., avoid use of timber from savage deforestation); </w:t>
      </w:r>
    </w:p>
    <w:p w14:paraId="0302FBEB" w14:textId="77777777" w:rsidR="005F63B1" w:rsidRPr="00F803C6" w:rsidRDefault="005F63B1" w:rsidP="00FE5FE3">
      <w:pPr>
        <w:numPr>
          <w:ilvl w:val="0"/>
          <w:numId w:val="51"/>
        </w:numPr>
        <w:suppressAutoHyphens/>
        <w:rPr>
          <w:rFonts w:cstheme="minorHAnsi"/>
          <w:sz w:val="24"/>
          <w:lang w:eastAsia="ar-SA"/>
        </w:rPr>
      </w:pPr>
      <w:r w:rsidRPr="00F803C6">
        <w:rPr>
          <w:rFonts w:cstheme="minorHAnsi"/>
          <w:sz w:val="24"/>
          <w:lang w:eastAsia="ar-SA"/>
        </w:rPr>
        <w:t>The use of non-toxic materials; and</w:t>
      </w:r>
    </w:p>
    <w:p w14:paraId="2487107C" w14:textId="77777777" w:rsidR="005F63B1" w:rsidRPr="00F803C6" w:rsidRDefault="005F63B1" w:rsidP="00FE5FE3">
      <w:pPr>
        <w:numPr>
          <w:ilvl w:val="0"/>
          <w:numId w:val="51"/>
        </w:numPr>
        <w:suppressAutoHyphens/>
        <w:rPr>
          <w:rFonts w:cstheme="minorHAnsi"/>
          <w:sz w:val="24"/>
          <w:lang w:eastAsia="ar-SA"/>
        </w:rPr>
      </w:pPr>
      <w:r w:rsidRPr="00F803C6">
        <w:rPr>
          <w:rFonts w:cstheme="minorHAnsi"/>
          <w:sz w:val="24"/>
          <w:lang w:eastAsia="ar-SA"/>
        </w:rPr>
        <w:t>The use of materials easily dismantled (and recyclable as building materials or energy sources).</w:t>
      </w:r>
    </w:p>
    <w:p w14:paraId="6C901BAB" w14:textId="77777777" w:rsidR="005F63B1" w:rsidRPr="00F803C6" w:rsidRDefault="005F63B1" w:rsidP="005F63B1">
      <w:pPr>
        <w:rPr>
          <w:rFonts w:eastAsia="Calibri" w:cstheme="minorHAnsi"/>
          <w:sz w:val="24"/>
          <w:lang w:val="sw-KE" w:eastAsia="sw-KE"/>
        </w:rPr>
      </w:pPr>
    </w:p>
    <w:p w14:paraId="6F826FEC" w14:textId="522E8856" w:rsidR="005F63B1" w:rsidRPr="00F803C6" w:rsidRDefault="005F63B1" w:rsidP="005F63B1">
      <w:pPr>
        <w:pStyle w:val="Heading3"/>
        <w:rPr>
          <w:rFonts w:eastAsia="Calibri" w:cstheme="minorHAnsi"/>
          <w:sz w:val="24"/>
          <w:lang w:val="sw-KE" w:eastAsia="sw-KE"/>
        </w:rPr>
      </w:pPr>
      <w:bookmarkStart w:id="1131" w:name="_Toc67065203"/>
      <w:bookmarkStart w:id="1132" w:name="_Toc102126114"/>
      <w:bookmarkStart w:id="1133" w:name="_Toc156570903"/>
      <w:r w:rsidRPr="00F803C6">
        <w:rPr>
          <w:rFonts w:eastAsia="Calibri" w:cstheme="minorHAnsi"/>
          <w:sz w:val="24"/>
          <w:lang w:val="sw-KE" w:eastAsia="sw-KE"/>
        </w:rPr>
        <w:t>6.</w:t>
      </w:r>
      <w:r w:rsidR="00582BF0" w:rsidRPr="00F803C6">
        <w:rPr>
          <w:rFonts w:eastAsia="Calibri" w:cstheme="minorHAnsi"/>
          <w:sz w:val="24"/>
          <w:lang w:val="sw-KE" w:eastAsia="sw-KE"/>
        </w:rPr>
        <w:t>9</w:t>
      </w:r>
      <w:r w:rsidRPr="00F803C6">
        <w:rPr>
          <w:rFonts w:eastAsia="Calibri" w:cstheme="minorHAnsi"/>
          <w:sz w:val="24"/>
          <w:lang w:val="sw-KE" w:eastAsia="sw-KE"/>
        </w:rPr>
        <w:t>.5</w:t>
      </w:r>
      <w:r w:rsidRPr="00F803C6">
        <w:rPr>
          <w:rFonts w:eastAsia="Calibri" w:cstheme="minorHAnsi"/>
          <w:sz w:val="24"/>
          <w:lang w:val="sw-KE" w:eastAsia="sw-KE"/>
        </w:rPr>
        <w:tab/>
        <w:t>Collection, Treatment, and disposal of Sewage</w:t>
      </w:r>
      <w:bookmarkEnd w:id="1131"/>
      <w:bookmarkEnd w:id="1132"/>
      <w:bookmarkEnd w:id="1133"/>
    </w:p>
    <w:p w14:paraId="7A0C93DC" w14:textId="4FF70E86" w:rsidR="005F63B1" w:rsidRPr="00F803C6" w:rsidRDefault="005F63B1" w:rsidP="005F63B1">
      <w:pPr>
        <w:rPr>
          <w:rFonts w:cstheme="minorHAnsi"/>
          <w:sz w:val="24"/>
        </w:rPr>
      </w:pPr>
      <w:r w:rsidRPr="00F803C6">
        <w:rPr>
          <w:rFonts w:cstheme="minorHAnsi"/>
          <w:sz w:val="24"/>
          <w:lang w:val="sw-KE"/>
        </w:rPr>
        <w:t>Two</w:t>
      </w:r>
      <w:r w:rsidRPr="00F803C6">
        <w:rPr>
          <w:rFonts w:cstheme="minorHAnsi"/>
          <w:sz w:val="24"/>
        </w:rPr>
        <w:t xml:space="preserve"> alternatives were considered for wastewater collection and disposal which includes the use of offsite sanitation or onsite sanitation. Onsite sanitation includes treatment and disposal of liquid wastes on site (i.e </w:t>
      </w:r>
      <w:r w:rsidR="00B72356" w:rsidRPr="00F803C6">
        <w:rPr>
          <w:rFonts w:cstheme="minorHAnsi"/>
          <w:sz w:val="24"/>
        </w:rPr>
        <w:t xml:space="preserve">Multiple </w:t>
      </w:r>
      <w:r w:rsidRPr="00F803C6">
        <w:rPr>
          <w:rFonts w:cstheme="minorHAnsi"/>
          <w:sz w:val="24"/>
        </w:rPr>
        <w:t xml:space="preserve">Septic tanks etc) while offsite sanitation means collection of </w:t>
      </w:r>
      <w:r w:rsidR="00424072" w:rsidRPr="00F803C6">
        <w:rPr>
          <w:rFonts w:cstheme="minorHAnsi"/>
          <w:sz w:val="24"/>
        </w:rPr>
        <w:t>wastewaters</w:t>
      </w:r>
      <w:r w:rsidRPr="00F803C6">
        <w:rPr>
          <w:rFonts w:cstheme="minorHAnsi"/>
          <w:sz w:val="24"/>
        </w:rPr>
        <w:t xml:space="preserve"> from the site for treatment and disposal outside of the site (i.e Sewerage system).  Onsite sanitation </w:t>
      </w:r>
      <w:r w:rsidR="00424072" w:rsidRPr="00F803C6">
        <w:rPr>
          <w:rFonts w:cstheme="minorHAnsi"/>
          <w:sz w:val="24"/>
        </w:rPr>
        <w:t>i</w:t>
      </w:r>
      <w:r w:rsidRPr="00F803C6">
        <w:rPr>
          <w:rFonts w:cstheme="minorHAnsi"/>
          <w:sz w:val="24"/>
        </w:rPr>
        <w:t>s preferred for this project due to the following reasons;</w:t>
      </w:r>
    </w:p>
    <w:p w14:paraId="4F916B1D" w14:textId="620C3B99" w:rsidR="005F63B1" w:rsidRPr="00F803C6" w:rsidRDefault="005F63B1" w:rsidP="00FE5FE3">
      <w:pPr>
        <w:numPr>
          <w:ilvl w:val="0"/>
          <w:numId w:val="54"/>
        </w:numPr>
        <w:rPr>
          <w:rFonts w:cstheme="minorHAnsi"/>
          <w:sz w:val="24"/>
        </w:rPr>
      </w:pPr>
      <w:r w:rsidRPr="00F803C6">
        <w:rPr>
          <w:rFonts w:cstheme="minorHAnsi"/>
          <w:sz w:val="24"/>
        </w:rPr>
        <w:t xml:space="preserve">The project site is not supplied by any pre-existing Sewer </w:t>
      </w:r>
      <w:r w:rsidR="006B1082" w:rsidRPr="00F803C6">
        <w:rPr>
          <w:rFonts w:cstheme="minorHAnsi"/>
          <w:sz w:val="24"/>
        </w:rPr>
        <w:t xml:space="preserve">System </w:t>
      </w:r>
      <w:r w:rsidRPr="00F803C6">
        <w:rPr>
          <w:rFonts w:cstheme="minorHAnsi"/>
          <w:sz w:val="24"/>
        </w:rPr>
        <w:t xml:space="preserve">indicating an additional cost and technical inconvenience for requiring offsite sanitation; onsite sanitation is therefore more feasibly used. </w:t>
      </w:r>
    </w:p>
    <w:p w14:paraId="18C70BAF" w14:textId="77777777" w:rsidR="005F63B1" w:rsidRPr="00F803C6" w:rsidRDefault="005F63B1" w:rsidP="00FE5FE3">
      <w:pPr>
        <w:numPr>
          <w:ilvl w:val="0"/>
          <w:numId w:val="54"/>
        </w:numPr>
        <w:rPr>
          <w:rFonts w:cstheme="minorHAnsi"/>
          <w:sz w:val="24"/>
        </w:rPr>
      </w:pPr>
      <w:r w:rsidRPr="00F803C6">
        <w:rPr>
          <w:rFonts w:cstheme="minorHAnsi"/>
          <w:sz w:val="24"/>
        </w:rPr>
        <w:t xml:space="preserve">There is a pre-existing onsite sanitation system that will only require enhancement in quality and quantity to accommodate additional discharge from the project construction and operational activities; thus, economic and technical convenience. </w:t>
      </w:r>
    </w:p>
    <w:p w14:paraId="2717EB61" w14:textId="77777777" w:rsidR="005F63B1" w:rsidRPr="00F803C6" w:rsidRDefault="005F63B1" w:rsidP="005F63B1">
      <w:pPr>
        <w:rPr>
          <w:rFonts w:cstheme="minorHAnsi"/>
          <w:sz w:val="24"/>
        </w:rPr>
      </w:pPr>
    </w:p>
    <w:p w14:paraId="5BADA18F" w14:textId="10341E7D" w:rsidR="005F63B1" w:rsidRPr="00F803C6" w:rsidRDefault="005F63B1" w:rsidP="005F63B1">
      <w:pPr>
        <w:keepNext/>
        <w:outlineLvl w:val="2"/>
        <w:rPr>
          <w:rFonts w:cstheme="minorHAnsi"/>
          <w:b/>
          <w:bCs/>
          <w:sz w:val="24"/>
        </w:rPr>
      </w:pPr>
      <w:bookmarkStart w:id="1134" w:name="_Toc396127521"/>
      <w:bookmarkStart w:id="1135" w:name="_Toc440273334"/>
      <w:bookmarkStart w:id="1136" w:name="_Toc518734778"/>
      <w:bookmarkStart w:id="1137" w:name="_Toc36041525"/>
      <w:bookmarkStart w:id="1138" w:name="_Toc77938203"/>
      <w:r w:rsidRPr="00F803C6">
        <w:rPr>
          <w:rFonts w:cstheme="minorHAnsi"/>
          <w:b/>
          <w:bCs/>
          <w:sz w:val="24"/>
        </w:rPr>
        <w:t>6.</w:t>
      </w:r>
      <w:r w:rsidR="00582BF0" w:rsidRPr="00F803C6">
        <w:rPr>
          <w:rFonts w:cstheme="minorHAnsi"/>
          <w:b/>
          <w:bCs/>
          <w:sz w:val="24"/>
        </w:rPr>
        <w:t>9</w:t>
      </w:r>
      <w:r w:rsidRPr="00F803C6">
        <w:rPr>
          <w:rFonts w:cstheme="minorHAnsi"/>
          <w:b/>
          <w:bCs/>
          <w:sz w:val="24"/>
        </w:rPr>
        <w:t>.6</w:t>
      </w:r>
      <w:r w:rsidRPr="00F803C6">
        <w:rPr>
          <w:rFonts w:cstheme="minorHAnsi"/>
          <w:b/>
          <w:bCs/>
          <w:sz w:val="24"/>
        </w:rPr>
        <w:tab/>
        <w:t>Design Alternative</w:t>
      </w:r>
      <w:bookmarkEnd w:id="1134"/>
      <w:bookmarkEnd w:id="1135"/>
      <w:bookmarkEnd w:id="1136"/>
      <w:bookmarkEnd w:id="1137"/>
      <w:bookmarkEnd w:id="1138"/>
    </w:p>
    <w:p w14:paraId="074BA975" w14:textId="37CBE1FA" w:rsidR="005E0225" w:rsidRPr="00F803C6" w:rsidRDefault="005F63B1" w:rsidP="005E0225">
      <w:pPr>
        <w:rPr>
          <w:rFonts w:cstheme="minorHAnsi"/>
          <w:sz w:val="24"/>
        </w:rPr>
      </w:pPr>
      <w:r w:rsidRPr="00F803C6">
        <w:rPr>
          <w:rFonts w:cstheme="minorHAnsi"/>
          <w:sz w:val="24"/>
        </w:rPr>
        <w:t xml:space="preserve">The proposed project will involve the construction of two </w:t>
      </w:r>
      <w:r w:rsidR="006B1082" w:rsidRPr="00F803C6">
        <w:rPr>
          <w:rFonts w:cstheme="minorHAnsi"/>
          <w:sz w:val="24"/>
        </w:rPr>
        <w:t>six</w:t>
      </w:r>
      <w:r w:rsidRPr="00F803C6">
        <w:rPr>
          <w:rFonts w:cstheme="minorHAnsi"/>
          <w:sz w:val="24"/>
        </w:rPr>
        <w:t>-storey buildings. This is the appropriate design given the nature of the use and the available space.  Also, the National Human Settlement Policy encourages multi-storey buildings against horizontal expansion as strategy for space minimization. Prime land is becoming a scarce commodity and therefore optimal use is encouraged.</w:t>
      </w:r>
      <w:r w:rsidR="005E0225" w:rsidRPr="00F803C6">
        <w:rPr>
          <w:rFonts w:cstheme="minorHAnsi"/>
          <w:sz w:val="24"/>
        </w:rPr>
        <w:t xml:space="preserve"> Similarly, the proposed construction is compatible with the college master plan. Thus, </w:t>
      </w:r>
      <w:r w:rsidR="005E4BF1" w:rsidRPr="00F803C6">
        <w:rPr>
          <w:rFonts w:cstheme="minorHAnsi"/>
          <w:sz w:val="24"/>
        </w:rPr>
        <w:t xml:space="preserve">the position of the two buildings </w:t>
      </w:r>
      <w:r w:rsidR="005E0225" w:rsidRPr="00F803C6">
        <w:rPr>
          <w:rFonts w:cstheme="minorHAnsi"/>
          <w:sz w:val="24"/>
        </w:rPr>
        <w:t xml:space="preserve">fits well </w:t>
      </w:r>
      <w:r w:rsidR="005E4BF1" w:rsidRPr="00F803C6">
        <w:rPr>
          <w:rFonts w:cstheme="minorHAnsi"/>
          <w:sz w:val="24"/>
        </w:rPr>
        <w:t>at the</w:t>
      </w:r>
      <w:r w:rsidR="00096F84" w:rsidRPr="00F803C6">
        <w:rPr>
          <w:rFonts w:cstheme="minorHAnsi"/>
          <w:sz w:val="24"/>
        </w:rPr>
        <w:t xml:space="preserve">ir located area </w:t>
      </w:r>
      <w:r w:rsidR="005E4BF1" w:rsidRPr="00F803C6">
        <w:rPr>
          <w:rFonts w:cstheme="minorHAnsi"/>
          <w:sz w:val="24"/>
        </w:rPr>
        <w:t xml:space="preserve">in the master </w:t>
      </w:r>
      <w:r w:rsidR="005E0225" w:rsidRPr="00F803C6">
        <w:rPr>
          <w:rFonts w:cstheme="minorHAnsi"/>
          <w:sz w:val="24"/>
        </w:rPr>
        <w:t xml:space="preserve">plan.  </w:t>
      </w:r>
    </w:p>
    <w:p w14:paraId="2F1BC311" w14:textId="7CB09763" w:rsidR="005F63B1" w:rsidRPr="00F803C6" w:rsidRDefault="005F63B1" w:rsidP="005F63B1">
      <w:pPr>
        <w:rPr>
          <w:rFonts w:cstheme="minorHAnsi"/>
          <w:sz w:val="24"/>
        </w:rPr>
      </w:pPr>
    </w:p>
    <w:p w14:paraId="57172E07" w14:textId="4167EA6B" w:rsidR="005F63B1" w:rsidRPr="00F803C6" w:rsidRDefault="005F63B1" w:rsidP="005F63B1">
      <w:pPr>
        <w:rPr>
          <w:rFonts w:cstheme="minorHAnsi"/>
          <w:sz w:val="24"/>
        </w:rPr>
      </w:pPr>
    </w:p>
    <w:p w14:paraId="4A98DFFD" w14:textId="65D5D3EF" w:rsidR="005F63B1" w:rsidRPr="00F803C6" w:rsidRDefault="005F63B1" w:rsidP="005F63B1">
      <w:pPr>
        <w:rPr>
          <w:rFonts w:cstheme="minorHAnsi"/>
          <w:sz w:val="24"/>
        </w:rPr>
      </w:pPr>
    </w:p>
    <w:p w14:paraId="57306EA9" w14:textId="78122661" w:rsidR="005F63B1" w:rsidRPr="00F803C6" w:rsidRDefault="005F63B1" w:rsidP="005F63B1">
      <w:pPr>
        <w:rPr>
          <w:rFonts w:cstheme="minorHAnsi"/>
          <w:sz w:val="24"/>
        </w:rPr>
      </w:pPr>
    </w:p>
    <w:p w14:paraId="6B574109" w14:textId="0D66E265" w:rsidR="005F63B1" w:rsidRPr="00F803C6" w:rsidRDefault="005F63B1" w:rsidP="005F63B1">
      <w:pPr>
        <w:rPr>
          <w:rFonts w:cstheme="minorHAnsi"/>
          <w:sz w:val="24"/>
        </w:rPr>
      </w:pPr>
    </w:p>
    <w:p w14:paraId="3F07F45D" w14:textId="2F366C0D" w:rsidR="005F63B1" w:rsidRPr="00F803C6" w:rsidRDefault="005F63B1" w:rsidP="005F63B1">
      <w:pPr>
        <w:rPr>
          <w:rFonts w:cstheme="minorHAnsi"/>
          <w:sz w:val="24"/>
        </w:rPr>
      </w:pPr>
    </w:p>
    <w:p w14:paraId="55DC0783" w14:textId="75190FCB" w:rsidR="005F63B1" w:rsidRPr="00F803C6" w:rsidRDefault="005F63B1" w:rsidP="005F63B1">
      <w:pPr>
        <w:rPr>
          <w:rFonts w:cstheme="minorHAnsi"/>
          <w:sz w:val="24"/>
        </w:rPr>
      </w:pPr>
    </w:p>
    <w:p w14:paraId="5D7FCB77" w14:textId="0AAD83A7" w:rsidR="005F63B1" w:rsidRPr="00F803C6" w:rsidRDefault="005F63B1" w:rsidP="005F63B1">
      <w:pPr>
        <w:rPr>
          <w:rFonts w:cstheme="minorHAnsi"/>
          <w:sz w:val="24"/>
        </w:rPr>
      </w:pPr>
    </w:p>
    <w:p w14:paraId="3DA054F7" w14:textId="4AE86384" w:rsidR="005F63B1" w:rsidRPr="00F803C6" w:rsidRDefault="005F63B1" w:rsidP="005F63B1">
      <w:pPr>
        <w:rPr>
          <w:rFonts w:cstheme="minorHAnsi"/>
          <w:sz w:val="24"/>
        </w:rPr>
      </w:pPr>
    </w:p>
    <w:p w14:paraId="503EAC59" w14:textId="0F66B3AB" w:rsidR="005F63B1" w:rsidRPr="00F803C6" w:rsidRDefault="005F63B1" w:rsidP="005F63B1">
      <w:pPr>
        <w:rPr>
          <w:rFonts w:cstheme="minorHAnsi"/>
          <w:sz w:val="24"/>
        </w:rPr>
      </w:pPr>
    </w:p>
    <w:p w14:paraId="720758B9" w14:textId="1EE3947D" w:rsidR="005F63B1" w:rsidRPr="00F803C6" w:rsidRDefault="005F63B1" w:rsidP="005F63B1">
      <w:pPr>
        <w:rPr>
          <w:rFonts w:cstheme="minorHAnsi"/>
          <w:sz w:val="24"/>
        </w:rPr>
      </w:pPr>
    </w:p>
    <w:p w14:paraId="1BC44CD0" w14:textId="54C39364" w:rsidR="005F63B1" w:rsidRPr="00F803C6" w:rsidRDefault="005F63B1" w:rsidP="005F63B1">
      <w:pPr>
        <w:rPr>
          <w:rFonts w:cstheme="minorHAnsi"/>
          <w:sz w:val="24"/>
        </w:rPr>
      </w:pPr>
    </w:p>
    <w:p w14:paraId="6DFA3645" w14:textId="3300F831" w:rsidR="005F63B1" w:rsidRPr="00F803C6" w:rsidRDefault="005F63B1" w:rsidP="005F63B1">
      <w:pPr>
        <w:rPr>
          <w:rFonts w:cstheme="minorHAnsi"/>
          <w:sz w:val="24"/>
        </w:rPr>
      </w:pPr>
    </w:p>
    <w:p w14:paraId="473E44D8" w14:textId="3AE3F287" w:rsidR="005F63B1" w:rsidRPr="00F803C6" w:rsidRDefault="005F63B1" w:rsidP="005F63B1">
      <w:pPr>
        <w:rPr>
          <w:rFonts w:cstheme="minorHAnsi"/>
          <w:sz w:val="24"/>
        </w:rPr>
      </w:pPr>
    </w:p>
    <w:p w14:paraId="55DBF9A3" w14:textId="7304BED3" w:rsidR="005F63B1" w:rsidRPr="00F803C6" w:rsidRDefault="005F63B1" w:rsidP="005F63B1">
      <w:pPr>
        <w:rPr>
          <w:rFonts w:cstheme="minorHAnsi"/>
          <w:sz w:val="24"/>
        </w:rPr>
      </w:pPr>
    </w:p>
    <w:p w14:paraId="181991FA" w14:textId="2801D7E6" w:rsidR="005F63B1" w:rsidRPr="00F803C6" w:rsidRDefault="005F63B1" w:rsidP="005F63B1">
      <w:pPr>
        <w:rPr>
          <w:rFonts w:cstheme="minorHAnsi"/>
          <w:sz w:val="24"/>
        </w:rPr>
      </w:pPr>
    </w:p>
    <w:p w14:paraId="69C44F3F" w14:textId="2B2102AC" w:rsidR="005F63B1" w:rsidRPr="00F803C6" w:rsidRDefault="005F63B1" w:rsidP="005F63B1">
      <w:pPr>
        <w:rPr>
          <w:rFonts w:cstheme="minorHAnsi"/>
          <w:sz w:val="24"/>
        </w:rPr>
      </w:pPr>
    </w:p>
    <w:p w14:paraId="6BAEC11B" w14:textId="3129C698" w:rsidR="005F63B1" w:rsidRPr="00F803C6" w:rsidRDefault="005F63B1" w:rsidP="005F63B1">
      <w:pPr>
        <w:pStyle w:val="Heading1"/>
        <w:tabs>
          <w:tab w:val="num" w:pos="709"/>
        </w:tabs>
        <w:suppressAutoHyphens/>
        <w:spacing w:before="240" w:after="120"/>
        <w:ind w:left="709"/>
        <w:rPr>
          <w:rFonts w:cstheme="minorHAnsi"/>
          <w:sz w:val="24"/>
        </w:rPr>
      </w:pPr>
      <w:bookmarkStart w:id="1139" w:name="_Toc156570904"/>
      <w:bookmarkStart w:id="1140" w:name="_Toc102126115"/>
      <w:bookmarkStart w:id="1141" w:name="_Toc67065204"/>
      <w:r w:rsidRPr="00F803C6">
        <w:rPr>
          <w:rFonts w:cstheme="minorHAnsi"/>
          <w:sz w:val="24"/>
        </w:rPr>
        <w:t>CHAPTER SEVEN</w:t>
      </w:r>
      <w:bookmarkEnd w:id="1139"/>
    </w:p>
    <w:p w14:paraId="29314FA8" w14:textId="206F5F7B" w:rsidR="005F63B1" w:rsidRPr="00F803C6" w:rsidRDefault="005F63B1" w:rsidP="00995076">
      <w:pPr>
        <w:pStyle w:val="Heading1"/>
        <w:rPr>
          <w:sz w:val="24"/>
        </w:rPr>
      </w:pPr>
      <w:bookmarkStart w:id="1142" w:name="_Toc156570905"/>
      <w:r w:rsidRPr="00F803C6">
        <w:rPr>
          <w:sz w:val="24"/>
        </w:rPr>
        <w:t>7.0</w:t>
      </w:r>
      <w:r w:rsidRPr="00F803C6">
        <w:rPr>
          <w:sz w:val="24"/>
        </w:rPr>
        <w:tab/>
        <w:t>IMPACTS MITIGATION MEASURES</w:t>
      </w:r>
      <w:bookmarkEnd w:id="1142"/>
    </w:p>
    <w:p w14:paraId="63C99D05" w14:textId="77777777" w:rsidR="005F63B1" w:rsidRPr="00F803C6" w:rsidRDefault="005F63B1" w:rsidP="00995076">
      <w:pPr>
        <w:pStyle w:val="Heading2"/>
        <w:numPr>
          <w:ilvl w:val="1"/>
          <w:numId w:val="0"/>
        </w:numPr>
        <w:suppressAutoHyphens/>
        <w:spacing w:before="200" w:after="120"/>
        <w:jc w:val="left"/>
        <w:rPr>
          <w:rFonts w:cstheme="minorHAnsi"/>
          <w:sz w:val="24"/>
          <w:szCs w:val="24"/>
        </w:rPr>
      </w:pPr>
      <w:bookmarkStart w:id="1143" w:name="_Toc156570906"/>
      <w:r w:rsidRPr="00F803C6">
        <w:rPr>
          <w:rFonts w:cstheme="minorHAnsi"/>
          <w:sz w:val="24"/>
          <w:szCs w:val="24"/>
        </w:rPr>
        <w:t>7.1</w:t>
      </w:r>
      <w:r w:rsidRPr="00F803C6">
        <w:rPr>
          <w:rFonts w:cstheme="minorHAnsi"/>
          <w:sz w:val="24"/>
          <w:szCs w:val="24"/>
        </w:rPr>
        <w:tab/>
        <w:t>Introduction</w:t>
      </w:r>
      <w:bookmarkEnd w:id="1143"/>
    </w:p>
    <w:p w14:paraId="4899C379" w14:textId="5A39388F" w:rsidR="005F63B1" w:rsidRPr="00F803C6" w:rsidRDefault="005F63B1" w:rsidP="00995076">
      <w:pPr>
        <w:tabs>
          <w:tab w:val="left" w:pos="567"/>
        </w:tabs>
        <w:ind w:hanging="709"/>
        <w:rPr>
          <w:rFonts w:cstheme="minorHAnsi"/>
          <w:sz w:val="24"/>
        </w:rPr>
      </w:pPr>
      <w:r w:rsidRPr="00F803C6">
        <w:rPr>
          <w:rFonts w:cstheme="minorHAnsi"/>
          <w:sz w:val="24"/>
        </w:rPr>
        <w:tab/>
        <w:t>This chapter is devoted to describe measures or interventions that shall be implemented so as to mi</w:t>
      </w:r>
      <w:r w:rsidR="00173D23" w:rsidRPr="00F803C6">
        <w:rPr>
          <w:rFonts w:cstheme="minorHAnsi"/>
          <w:sz w:val="24"/>
        </w:rPr>
        <w:t>tigate</w:t>
      </w:r>
      <w:r w:rsidRPr="00F803C6">
        <w:rPr>
          <w:rFonts w:cstheme="minorHAnsi"/>
          <w:sz w:val="24"/>
        </w:rPr>
        <w:t xml:space="preserve"> the </w:t>
      </w:r>
      <w:r w:rsidR="00173D23" w:rsidRPr="00F803C6">
        <w:rPr>
          <w:rFonts w:cstheme="minorHAnsi"/>
          <w:sz w:val="24"/>
        </w:rPr>
        <w:t xml:space="preserve">negative </w:t>
      </w:r>
      <w:r w:rsidRPr="00F803C6">
        <w:rPr>
          <w:rFonts w:cstheme="minorHAnsi"/>
          <w:sz w:val="24"/>
        </w:rPr>
        <w:t>impacts</w:t>
      </w:r>
      <w:r w:rsidR="00173D23" w:rsidRPr="00F803C6">
        <w:rPr>
          <w:rFonts w:cstheme="minorHAnsi"/>
          <w:sz w:val="24"/>
        </w:rPr>
        <w:t xml:space="preserve"> and enhancement measures of the positive ones</w:t>
      </w:r>
      <w:r w:rsidRPr="00F803C6">
        <w:rPr>
          <w:rFonts w:cstheme="minorHAnsi"/>
          <w:sz w:val="24"/>
        </w:rPr>
        <w:t xml:space="preserve"> identified in the preceding chapter. Many of the mitigation measures put forward are nothing more than good engineering practice that shall be adhered to during all the project phases.</w:t>
      </w:r>
      <w:bookmarkStart w:id="1144" w:name="_Hlk86051849"/>
    </w:p>
    <w:p w14:paraId="4DECE00F" w14:textId="1BDCB48C" w:rsidR="005F63B1" w:rsidRPr="00F803C6" w:rsidRDefault="005F63B1" w:rsidP="00995076">
      <w:pPr>
        <w:pStyle w:val="Heading2"/>
        <w:numPr>
          <w:ilvl w:val="1"/>
          <w:numId w:val="0"/>
        </w:numPr>
        <w:suppressAutoHyphens/>
        <w:spacing w:before="200" w:after="120"/>
        <w:jc w:val="left"/>
        <w:rPr>
          <w:rFonts w:cstheme="minorHAnsi"/>
          <w:sz w:val="24"/>
          <w:szCs w:val="24"/>
        </w:rPr>
      </w:pPr>
      <w:bookmarkStart w:id="1145" w:name="_Toc156570907"/>
      <w:r w:rsidRPr="00F803C6">
        <w:rPr>
          <w:rFonts w:cstheme="minorHAnsi"/>
          <w:sz w:val="24"/>
          <w:szCs w:val="24"/>
        </w:rPr>
        <w:t>7.2</w:t>
      </w:r>
      <w:r w:rsidRPr="00F803C6">
        <w:rPr>
          <w:rFonts w:cstheme="minorHAnsi"/>
          <w:sz w:val="24"/>
          <w:szCs w:val="24"/>
        </w:rPr>
        <w:tab/>
        <w:t xml:space="preserve">Mitigation Measures for Environmental Impacts during </w:t>
      </w:r>
      <w:r w:rsidR="006B1082" w:rsidRPr="00F803C6">
        <w:rPr>
          <w:rFonts w:cstheme="minorHAnsi"/>
          <w:sz w:val="24"/>
          <w:szCs w:val="24"/>
        </w:rPr>
        <w:t xml:space="preserve">Construction </w:t>
      </w:r>
      <w:bookmarkStart w:id="1146" w:name="_Hlk86051849_Copy_1"/>
      <w:bookmarkStart w:id="1147" w:name="_Toc102126119"/>
      <w:bookmarkStart w:id="1148" w:name="_Toc318460135"/>
      <w:bookmarkStart w:id="1149" w:name="_Toc305529844"/>
      <w:bookmarkStart w:id="1150" w:name="_Toc45545934"/>
      <w:r w:rsidR="006B1082" w:rsidRPr="00F803C6">
        <w:rPr>
          <w:rFonts w:cstheme="minorHAnsi"/>
          <w:sz w:val="24"/>
          <w:szCs w:val="24"/>
        </w:rPr>
        <w:t>Phase</w:t>
      </w:r>
      <w:bookmarkEnd w:id="1145"/>
    </w:p>
    <w:p w14:paraId="135C76E5" w14:textId="77777777" w:rsidR="005F63B1" w:rsidRPr="00F803C6" w:rsidRDefault="005F63B1" w:rsidP="00995076">
      <w:pPr>
        <w:pStyle w:val="Heading3"/>
        <w:numPr>
          <w:ilvl w:val="2"/>
          <w:numId w:val="0"/>
        </w:numPr>
        <w:suppressAutoHyphens/>
        <w:spacing w:before="140" w:after="120"/>
        <w:jc w:val="left"/>
        <w:rPr>
          <w:rFonts w:cstheme="minorHAnsi"/>
          <w:sz w:val="24"/>
        </w:rPr>
      </w:pPr>
      <w:bookmarkStart w:id="1151" w:name="_Toc156570908"/>
      <w:r w:rsidRPr="00F803C6">
        <w:rPr>
          <w:rFonts w:cstheme="minorHAnsi"/>
          <w:sz w:val="24"/>
        </w:rPr>
        <w:t>7.2.1</w:t>
      </w:r>
      <w:r w:rsidRPr="00F803C6">
        <w:rPr>
          <w:rFonts w:cstheme="minorHAnsi"/>
          <w:sz w:val="24"/>
        </w:rPr>
        <w:tab/>
        <w:t>Increased Noise Levels</w:t>
      </w:r>
      <w:bookmarkEnd w:id="1151"/>
    </w:p>
    <w:p w14:paraId="5D49E1B1" w14:textId="77777777" w:rsidR="005F63B1" w:rsidRPr="00F803C6" w:rsidRDefault="005F63B1" w:rsidP="00FE5FE3">
      <w:pPr>
        <w:numPr>
          <w:ilvl w:val="0"/>
          <w:numId w:val="58"/>
        </w:numPr>
        <w:tabs>
          <w:tab w:val="clear" w:pos="0"/>
        </w:tabs>
        <w:suppressAutoHyphens/>
        <w:ind w:left="426"/>
        <w:rPr>
          <w:rFonts w:cstheme="minorHAnsi"/>
          <w:sz w:val="24"/>
        </w:rPr>
      </w:pPr>
      <w:r w:rsidRPr="00F803C6">
        <w:rPr>
          <w:rFonts w:cstheme="minorHAnsi"/>
          <w:sz w:val="24"/>
        </w:rPr>
        <w:t>Wherever possible all construction equipment will comply with the requirements of Tanzania Bureau of Standards (TBS) on noise emission in the environment by equipment for use outdoors. All the equipment shall bear the TBS marking and the indication of the guaranteed sound power level and shall be accompanied by an TBS declaration of conformity;</w:t>
      </w:r>
    </w:p>
    <w:p w14:paraId="76642D79" w14:textId="77777777" w:rsidR="005F63B1" w:rsidRPr="00F803C6" w:rsidRDefault="005F63B1" w:rsidP="00FE5FE3">
      <w:pPr>
        <w:numPr>
          <w:ilvl w:val="0"/>
          <w:numId w:val="58"/>
        </w:numPr>
        <w:tabs>
          <w:tab w:val="clear" w:pos="0"/>
        </w:tabs>
        <w:suppressAutoHyphens/>
        <w:ind w:left="426"/>
        <w:rPr>
          <w:rFonts w:cstheme="minorHAnsi"/>
          <w:sz w:val="24"/>
        </w:rPr>
      </w:pPr>
      <w:r w:rsidRPr="00F803C6">
        <w:rPr>
          <w:rFonts w:cstheme="minorHAnsi"/>
          <w:sz w:val="24"/>
        </w:rPr>
        <w:t>Construction works will not be permitted during the night; the operations on site shall be restricted to the period 07.00 ‐22.00 h;</w:t>
      </w:r>
    </w:p>
    <w:p w14:paraId="7C31638E" w14:textId="77777777" w:rsidR="005F63B1" w:rsidRPr="00F803C6" w:rsidRDefault="005F63B1" w:rsidP="00FE5FE3">
      <w:pPr>
        <w:numPr>
          <w:ilvl w:val="0"/>
          <w:numId w:val="58"/>
        </w:numPr>
        <w:tabs>
          <w:tab w:val="clear" w:pos="0"/>
        </w:tabs>
        <w:suppressAutoHyphens/>
        <w:ind w:left="426"/>
        <w:rPr>
          <w:rFonts w:cstheme="minorHAnsi"/>
          <w:sz w:val="24"/>
        </w:rPr>
      </w:pPr>
      <w:r w:rsidRPr="00F803C6">
        <w:rPr>
          <w:rFonts w:cstheme="minorHAnsi"/>
          <w:sz w:val="24"/>
        </w:rPr>
        <w:t>All vehicles and machinery used at the construction sites will be subject to regular maintenance. The vehicles and machines that are excessively noisy due to poor engine adjustment or damage noise control devices shall not be operated until corrective measures have been taken;</w:t>
      </w:r>
    </w:p>
    <w:p w14:paraId="0DC52E4F" w14:textId="34ABFAC6" w:rsidR="005F63B1" w:rsidRPr="00F803C6" w:rsidRDefault="005F63B1" w:rsidP="00FE5FE3">
      <w:pPr>
        <w:numPr>
          <w:ilvl w:val="0"/>
          <w:numId w:val="58"/>
        </w:numPr>
        <w:tabs>
          <w:tab w:val="clear" w:pos="0"/>
        </w:tabs>
        <w:suppressAutoHyphens/>
        <w:ind w:left="426"/>
        <w:rPr>
          <w:rFonts w:cstheme="minorHAnsi"/>
          <w:sz w:val="24"/>
        </w:rPr>
      </w:pPr>
      <w:r w:rsidRPr="00F803C6">
        <w:rPr>
          <w:rFonts w:cstheme="minorHAnsi"/>
          <w:sz w:val="24"/>
        </w:rPr>
        <w:t xml:space="preserve">The </w:t>
      </w:r>
      <w:r w:rsidR="006B1082" w:rsidRPr="00F803C6">
        <w:rPr>
          <w:rFonts w:cstheme="minorHAnsi"/>
          <w:b/>
          <w:bCs/>
          <w:sz w:val="24"/>
        </w:rPr>
        <w:t>Construction Traffic Management Plan</w:t>
      </w:r>
      <w:r w:rsidR="006B1082" w:rsidRPr="00F803C6">
        <w:rPr>
          <w:rFonts w:cstheme="minorHAnsi"/>
          <w:sz w:val="24"/>
        </w:rPr>
        <w:t xml:space="preserve"> </w:t>
      </w:r>
      <w:r w:rsidRPr="00F803C6">
        <w:rPr>
          <w:rFonts w:cstheme="minorHAnsi"/>
          <w:sz w:val="24"/>
        </w:rPr>
        <w:t>(TMP) will establish speed limits for construction vehicles and machinery at the construction site and the haulage roads used, and organize traffic so as to avoid as much as possible populated areas;</w:t>
      </w:r>
    </w:p>
    <w:p w14:paraId="608E3994" w14:textId="77777777" w:rsidR="005F63B1" w:rsidRPr="00F803C6" w:rsidRDefault="005F63B1" w:rsidP="00FE5FE3">
      <w:pPr>
        <w:numPr>
          <w:ilvl w:val="0"/>
          <w:numId w:val="58"/>
        </w:numPr>
        <w:tabs>
          <w:tab w:val="clear" w:pos="0"/>
        </w:tabs>
        <w:suppressAutoHyphens/>
        <w:ind w:left="426"/>
        <w:rPr>
          <w:rFonts w:cstheme="minorHAnsi"/>
          <w:sz w:val="24"/>
        </w:rPr>
      </w:pPr>
      <w:r w:rsidRPr="00F803C6">
        <w:rPr>
          <w:rFonts w:cstheme="minorHAnsi"/>
          <w:sz w:val="24"/>
        </w:rPr>
        <w:t>DUCE Staff and students will to the best of the project’s efforts be kept informed on due time of the planned works and the noise levels and periods during which they will occur;</w:t>
      </w:r>
    </w:p>
    <w:p w14:paraId="4B43DB66" w14:textId="77777777" w:rsidR="005F63B1" w:rsidRPr="00F803C6" w:rsidRDefault="005F63B1" w:rsidP="00FE5FE3">
      <w:pPr>
        <w:numPr>
          <w:ilvl w:val="0"/>
          <w:numId w:val="58"/>
        </w:numPr>
        <w:tabs>
          <w:tab w:val="clear" w:pos="0"/>
        </w:tabs>
        <w:suppressAutoHyphens/>
        <w:ind w:left="426"/>
        <w:rPr>
          <w:rFonts w:cstheme="minorHAnsi"/>
          <w:sz w:val="24"/>
        </w:rPr>
      </w:pPr>
      <w:r w:rsidRPr="00F803C6">
        <w:rPr>
          <w:rFonts w:cstheme="minorHAnsi"/>
          <w:sz w:val="24"/>
        </w:rPr>
        <w:t>The location of noisy equipment will be chosen as far as possible from sensitive receptors (hostels, offices). When near sensitive receptors, construction works will be scheduled and provided with the necessary resources so that the time of exposure is as short as possible;</w:t>
      </w:r>
    </w:p>
    <w:p w14:paraId="0544C2D5" w14:textId="77777777" w:rsidR="005F63B1" w:rsidRPr="00F803C6" w:rsidRDefault="005F63B1" w:rsidP="00FE5FE3">
      <w:pPr>
        <w:numPr>
          <w:ilvl w:val="0"/>
          <w:numId w:val="58"/>
        </w:numPr>
        <w:tabs>
          <w:tab w:val="clear" w:pos="0"/>
        </w:tabs>
        <w:suppressAutoHyphens/>
        <w:ind w:left="426"/>
        <w:rPr>
          <w:rFonts w:cstheme="minorHAnsi"/>
          <w:sz w:val="24"/>
        </w:rPr>
      </w:pPr>
      <w:r w:rsidRPr="00F803C6">
        <w:rPr>
          <w:rFonts w:cstheme="minorHAnsi"/>
          <w:sz w:val="24"/>
        </w:rPr>
        <w:t>Good management practice will be used to distribute heavy noise equipment at the site so as to avoid the cumulative effects of noise;</w:t>
      </w:r>
    </w:p>
    <w:p w14:paraId="39F312A3" w14:textId="44C0402B" w:rsidR="005F63B1" w:rsidRPr="00F803C6" w:rsidRDefault="005F63B1" w:rsidP="00FE5FE3">
      <w:pPr>
        <w:numPr>
          <w:ilvl w:val="0"/>
          <w:numId w:val="58"/>
        </w:numPr>
        <w:tabs>
          <w:tab w:val="clear" w:pos="0"/>
        </w:tabs>
        <w:suppressAutoHyphens/>
        <w:ind w:left="426"/>
        <w:rPr>
          <w:rFonts w:cstheme="minorHAnsi"/>
          <w:sz w:val="24"/>
        </w:rPr>
      </w:pPr>
      <w:r w:rsidRPr="00F803C6">
        <w:rPr>
          <w:rFonts w:cstheme="minorHAnsi"/>
          <w:sz w:val="24"/>
        </w:rPr>
        <w:t xml:space="preserve">Workers shall be told to maintain </w:t>
      </w:r>
      <w:r w:rsidR="006B1082" w:rsidRPr="00F803C6">
        <w:rPr>
          <w:rFonts w:cstheme="minorHAnsi"/>
          <w:sz w:val="24"/>
        </w:rPr>
        <w:t>tranquillity</w:t>
      </w:r>
      <w:r w:rsidRPr="00F803C6">
        <w:rPr>
          <w:rFonts w:cstheme="minorHAnsi"/>
          <w:sz w:val="24"/>
        </w:rPr>
        <w:t xml:space="preserve"> at site</w:t>
      </w:r>
    </w:p>
    <w:p w14:paraId="3D1EC5F7" w14:textId="77777777" w:rsidR="005F63B1" w:rsidRPr="00F803C6" w:rsidRDefault="005F63B1" w:rsidP="00995076">
      <w:pPr>
        <w:ind w:left="426"/>
        <w:rPr>
          <w:rFonts w:cstheme="minorHAnsi"/>
          <w:sz w:val="24"/>
        </w:rPr>
      </w:pPr>
    </w:p>
    <w:p w14:paraId="609D6AE5" w14:textId="77777777" w:rsidR="005F63B1" w:rsidRPr="00F803C6" w:rsidRDefault="005F63B1" w:rsidP="00995076">
      <w:pPr>
        <w:pStyle w:val="Heading3"/>
        <w:numPr>
          <w:ilvl w:val="2"/>
          <w:numId w:val="0"/>
        </w:numPr>
        <w:suppressAutoHyphens/>
        <w:spacing w:before="140" w:after="120"/>
        <w:jc w:val="left"/>
        <w:rPr>
          <w:rFonts w:cstheme="minorHAnsi"/>
          <w:sz w:val="24"/>
        </w:rPr>
      </w:pPr>
      <w:bookmarkStart w:id="1152" w:name="_Toc156570909"/>
      <w:r w:rsidRPr="00F803C6">
        <w:rPr>
          <w:rFonts w:cstheme="minorHAnsi"/>
          <w:sz w:val="24"/>
        </w:rPr>
        <w:t>7.2.2</w:t>
      </w:r>
      <w:r w:rsidRPr="00F803C6">
        <w:rPr>
          <w:rFonts w:cstheme="minorHAnsi"/>
          <w:sz w:val="24"/>
        </w:rPr>
        <w:tab/>
        <w:t>Impacts to Air Quality</w:t>
      </w:r>
      <w:bookmarkEnd w:id="1152"/>
    </w:p>
    <w:p w14:paraId="121ACF0D" w14:textId="77777777" w:rsidR="005F63B1" w:rsidRPr="00F803C6" w:rsidRDefault="005F63B1" w:rsidP="00FE5FE3">
      <w:pPr>
        <w:numPr>
          <w:ilvl w:val="0"/>
          <w:numId w:val="58"/>
        </w:numPr>
        <w:tabs>
          <w:tab w:val="clear" w:pos="0"/>
        </w:tabs>
        <w:suppressAutoHyphens/>
        <w:ind w:left="426"/>
        <w:rPr>
          <w:rFonts w:cstheme="minorHAnsi"/>
          <w:sz w:val="24"/>
        </w:rPr>
      </w:pPr>
      <w:r w:rsidRPr="00F803C6">
        <w:rPr>
          <w:rFonts w:cstheme="minorHAnsi"/>
          <w:sz w:val="24"/>
        </w:rPr>
        <w:t>Accesses and construction sites will be kept moist to reduce dust formation. Water sprays should be implemented all the time.</w:t>
      </w:r>
    </w:p>
    <w:p w14:paraId="2985E2DE" w14:textId="77777777" w:rsidR="005F63B1" w:rsidRPr="00F803C6" w:rsidRDefault="005F63B1" w:rsidP="00FE5FE3">
      <w:pPr>
        <w:numPr>
          <w:ilvl w:val="0"/>
          <w:numId w:val="58"/>
        </w:numPr>
        <w:tabs>
          <w:tab w:val="clear" w:pos="0"/>
        </w:tabs>
        <w:suppressAutoHyphens/>
        <w:ind w:left="426"/>
        <w:rPr>
          <w:rFonts w:cstheme="minorHAnsi"/>
          <w:sz w:val="24"/>
        </w:rPr>
      </w:pPr>
      <w:r w:rsidRPr="00F803C6">
        <w:rPr>
          <w:rFonts w:cstheme="minorHAnsi"/>
          <w:sz w:val="24"/>
        </w:rPr>
        <w:t>In the dry season, hygroscopic additives will be used in water to increase its presence in the ground;</w:t>
      </w:r>
    </w:p>
    <w:p w14:paraId="105D1A85" w14:textId="77777777" w:rsidR="005F63B1" w:rsidRPr="00F803C6" w:rsidRDefault="005F63B1" w:rsidP="00FE5FE3">
      <w:pPr>
        <w:numPr>
          <w:ilvl w:val="0"/>
          <w:numId w:val="58"/>
        </w:numPr>
        <w:tabs>
          <w:tab w:val="clear" w:pos="0"/>
        </w:tabs>
        <w:suppressAutoHyphens/>
        <w:ind w:left="426"/>
        <w:rPr>
          <w:rFonts w:cstheme="minorHAnsi"/>
          <w:sz w:val="24"/>
        </w:rPr>
      </w:pPr>
      <w:r w:rsidRPr="00F803C6">
        <w:rPr>
          <w:rFonts w:cstheme="minorHAnsi"/>
          <w:sz w:val="24"/>
        </w:rPr>
        <w:t>Dust‐generating activities will be slowed down in days of strong wind;</w:t>
      </w:r>
    </w:p>
    <w:p w14:paraId="5ECF18D0" w14:textId="77777777" w:rsidR="005F63B1" w:rsidRPr="00F803C6" w:rsidRDefault="005F63B1" w:rsidP="00FE5FE3">
      <w:pPr>
        <w:numPr>
          <w:ilvl w:val="0"/>
          <w:numId w:val="58"/>
        </w:numPr>
        <w:tabs>
          <w:tab w:val="clear" w:pos="0"/>
        </w:tabs>
        <w:suppressAutoHyphens/>
        <w:ind w:left="426"/>
        <w:rPr>
          <w:rFonts w:cstheme="minorHAnsi"/>
          <w:sz w:val="24"/>
        </w:rPr>
      </w:pPr>
      <w:r w:rsidRPr="00F803C6">
        <w:rPr>
          <w:rFonts w:cstheme="minorHAnsi"/>
          <w:sz w:val="24"/>
        </w:rPr>
        <w:t>Ground will be moistened during loading and unloading of aggregates in trucks;</w:t>
      </w:r>
    </w:p>
    <w:p w14:paraId="49F7BBC1" w14:textId="77777777" w:rsidR="005F63B1" w:rsidRPr="00F803C6" w:rsidRDefault="005F63B1" w:rsidP="00FE5FE3">
      <w:pPr>
        <w:numPr>
          <w:ilvl w:val="0"/>
          <w:numId w:val="58"/>
        </w:numPr>
        <w:tabs>
          <w:tab w:val="clear" w:pos="0"/>
        </w:tabs>
        <w:suppressAutoHyphens/>
        <w:ind w:left="426"/>
        <w:rPr>
          <w:rFonts w:cstheme="minorHAnsi"/>
          <w:sz w:val="24"/>
        </w:rPr>
      </w:pPr>
      <w:r w:rsidRPr="00F803C6">
        <w:rPr>
          <w:rFonts w:cstheme="minorHAnsi"/>
          <w:sz w:val="24"/>
        </w:rPr>
        <w:t>Truck dumpers carrying spoil or other dusty materials will be covered with tarps;</w:t>
      </w:r>
    </w:p>
    <w:p w14:paraId="3FEAACEF" w14:textId="77777777" w:rsidR="005F63B1" w:rsidRPr="00F803C6" w:rsidRDefault="005F63B1" w:rsidP="00FE5FE3">
      <w:pPr>
        <w:numPr>
          <w:ilvl w:val="0"/>
          <w:numId w:val="58"/>
        </w:numPr>
        <w:tabs>
          <w:tab w:val="clear" w:pos="0"/>
        </w:tabs>
        <w:suppressAutoHyphens/>
        <w:ind w:left="426"/>
        <w:rPr>
          <w:rFonts w:cstheme="minorHAnsi"/>
          <w:sz w:val="24"/>
        </w:rPr>
      </w:pPr>
      <w:r w:rsidRPr="00F803C6">
        <w:rPr>
          <w:rFonts w:cstheme="minorHAnsi"/>
          <w:sz w:val="24"/>
        </w:rPr>
        <w:t>Loaded trucks should be washed down prior to exit from the working site to ensure that loose material is not tracked onto the roads;</w:t>
      </w:r>
    </w:p>
    <w:p w14:paraId="28F93427" w14:textId="77777777" w:rsidR="005F63B1" w:rsidRPr="00F803C6" w:rsidRDefault="005F63B1" w:rsidP="00FE5FE3">
      <w:pPr>
        <w:numPr>
          <w:ilvl w:val="0"/>
          <w:numId w:val="58"/>
        </w:numPr>
        <w:tabs>
          <w:tab w:val="clear" w:pos="0"/>
        </w:tabs>
        <w:suppressAutoHyphens/>
        <w:ind w:left="426"/>
        <w:rPr>
          <w:rFonts w:cstheme="minorHAnsi"/>
          <w:sz w:val="24"/>
        </w:rPr>
      </w:pPr>
      <w:r w:rsidRPr="00F803C6">
        <w:rPr>
          <w:rFonts w:cstheme="minorHAnsi"/>
          <w:sz w:val="24"/>
        </w:rPr>
        <w:t>Hoardings will be constructed around the construction sites to minimize the spread of dust;</w:t>
      </w:r>
    </w:p>
    <w:p w14:paraId="7B528226" w14:textId="77777777" w:rsidR="005F63B1" w:rsidRPr="00F803C6" w:rsidRDefault="005F63B1" w:rsidP="00FE5FE3">
      <w:pPr>
        <w:numPr>
          <w:ilvl w:val="0"/>
          <w:numId w:val="58"/>
        </w:numPr>
        <w:tabs>
          <w:tab w:val="clear" w:pos="0"/>
        </w:tabs>
        <w:suppressAutoHyphens/>
        <w:ind w:left="426"/>
        <w:rPr>
          <w:rFonts w:cstheme="minorHAnsi"/>
          <w:sz w:val="24"/>
        </w:rPr>
      </w:pPr>
      <w:r w:rsidRPr="00F803C6">
        <w:rPr>
          <w:rFonts w:cstheme="minorHAnsi"/>
          <w:sz w:val="24"/>
        </w:rPr>
        <w:t>Vehicles and construction machinery will be required to be properly maintained and to comply with relevant emission standards;</w:t>
      </w:r>
    </w:p>
    <w:p w14:paraId="2757DEAC" w14:textId="77777777" w:rsidR="005F63B1" w:rsidRPr="00F803C6" w:rsidRDefault="005F63B1" w:rsidP="00FE5FE3">
      <w:pPr>
        <w:numPr>
          <w:ilvl w:val="0"/>
          <w:numId w:val="58"/>
        </w:numPr>
        <w:tabs>
          <w:tab w:val="clear" w:pos="0"/>
        </w:tabs>
        <w:suppressAutoHyphens/>
        <w:ind w:left="426"/>
        <w:rPr>
          <w:rFonts w:cstheme="minorHAnsi"/>
          <w:sz w:val="24"/>
        </w:rPr>
      </w:pPr>
      <w:r w:rsidRPr="00F803C6">
        <w:rPr>
          <w:rFonts w:cstheme="minorHAnsi"/>
          <w:sz w:val="24"/>
        </w:rPr>
        <w:t>No unnecessary idling of construction vehicles at the construction sites will be allowed;</w:t>
      </w:r>
    </w:p>
    <w:p w14:paraId="7106317E" w14:textId="77777777" w:rsidR="005F63B1" w:rsidRPr="00F803C6" w:rsidRDefault="005F63B1" w:rsidP="00FE5FE3">
      <w:pPr>
        <w:numPr>
          <w:ilvl w:val="0"/>
          <w:numId w:val="58"/>
        </w:numPr>
        <w:tabs>
          <w:tab w:val="clear" w:pos="0"/>
        </w:tabs>
        <w:suppressAutoHyphens/>
        <w:ind w:left="426"/>
        <w:rPr>
          <w:rFonts w:cstheme="minorHAnsi"/>
          <w:sz w:val="24"/>
        </w:rPr>
      </w:pPr>
      <w:r w:rsidRPr="00F803C6">
        <w:rPr>
          <w:rFonts w:cstheme="minorHAnsi"/>
          <w:sz w:val="24"/>
        </w:rPr>
        <w:t>Construction truck traffic will be optimized so as to get a minimum number of trucks carrying the maximum volume of materials. This will be addressed in the Construction Traffic Management Plan;</w:t>
      </w:r>
    </w:p>
    <w:p w14:paraId="15A593C8" w14:textId="77777777" w:rsidR="005F63B1" w:rsidRPr="00F803C6" w:rsidRDefault="005F63B1" w:rsidP="00FE5FE3">
      <w:pPr>
        <w:numPr>
          <w:ilvl w:val="0"/>
          <w:numId w:val="58"/>
        </w:numPr>
        <w:tabs>
          <w:tab w:val="clear" w:pos="0"/>
        </w:tabs>
        <w:suppressAutoHyphens/>
        <w:ind w:left="426"/>
        <w:rPr>
          <w:rFonts w:cstheme="minorHAnsi"/>
          <w:sz w:val="24"/>
        </w:rPr>
      </w:pPr>
      <w:r w:rsidRPr="00F803C6">
        <w:rPr>
          <w:rFonts w:cstheme="minorHAnsi"/>
          <w:sz w:val="24"/>
        </w:rPr>
        <w:t>The truck routes will be planned to avoid peak traffic hours or routes with heavy traffic.</w:t>
      </w:r>
    </w:p>
    <w:p w14:paraId="0C230D71" w14:textId="77777777" w:rsidR="005F63B1" w:rsidRPr="00F803C6" w:rsidRDefault="005F63B1" w:rsidP="00995076">
      <w:pPr>
        <w:rPr>
          <w:rFonts w:cstheme="minorHAnsi"/>
          <w:b/>
          <w:bCs/>
          <w:sz w:val="24"/>
        </w:rPr>
      </w:pPr>
    </w:p>
    <w:p w14:paraId="37C75ADA" w14:textId="76F92A93" w:rsidR="005F63B1" w:rsidRPr="00F803C6" w:rsidRDefault="005F63B1" w:rsidP="00995076">
      <w:pPr>
        <w:pStyle w:val="Heading3"/>
        <w:numPr>
          <w:ilvl w:val="2"/>
          <w:numId w:val="0"/>
        </w:numPr>
        <w:suppressAutoHyphens/>
        <w:spacing w:before="140" w:after="120"/>
        <w:jc w:val="left"/>
        <w:rPr>
          <w:rFonts w:cstheme="minorHAnsi"/>
          <w:sz w:val="24"/>
        </w:rPr>
      </w:pPr>
      <w:bookmarkStart w:id="1153" w:name="_Toc156570910"/>
      <w:r w:rsidRPr="00F803C6">
        <w:rPr>
          <w:rFonts w:cstheme="minorHAnsi"/>
          <w:sz w:val="24"/>
        </w:rPr>
        <w:t>7.2.3</w:t>
      </w:r>
      <w:r w:rsidRPr="00F803C6">
        <w:rPr>
          <w:rFonts w:cstheme="minorHAnsi"/>
          <w:sz w:val="24"/>
        </w:rPr>
        <w:tab/>
        <w:t xml:space="preserve">Waste </w:t>
      </w:r>
      <w:r w:rsidR="00E31DB2" w:rsidRPr="00F803C6">
        <w:rPr>
          <w:rFonts w:cstheme="minorHAnsi"/>
          <w:sz w:val="24"/>
        </w:rPr>
        <w:t xml:space="preserve">Management Problems </w:t>
      </w:r>
      <w:r w:rsidRPr="00F803C6">
        <w:rPr>
          <w:rFonts w:cstheme="minorHAnsi"/>
          <w:sz w:val="24"/>
        </w:rPr>
        <w:t xml:space="preserve">during </w:t>
      </w:r>
      <w:r w:rsidR="00E31DB2" w:rsidRPr="00F803C6">
        <w:rPr>
          <w:rFonts w:cstheme="minorHAnsi"/>
          <w:sz w:val="24"/>
        </w:rPr>
        <w:t>Construction</w:t>
      </w:r>
      <w:bookmarkEnd w:id="1153"/>
    </w:p>
    <w:p w14:paraId="75F53CE0" w14:textId="77777777" w:rsidR="005F63B1" w:rsidRPr="00F803C6" w:rsidRDefault="005F63B1" w:rsidP="00995076">
      <w:pPr>
        <w:rPr>
          <w:rFonts w:cstheme="minorHAnsi"/>
          <w:sz w:val="24"/>
        </w:rPr>
      </w:pPr>
      <w:r w:rsidRPr="00F803C6">
        <w:rPr>
          <w:rFonts w:cstheme="minorHAnsi"/>
          <w:sz w:val="24"/>
          <w:lang w:eastAsia="ar-SA"/>
        </w:rPr>
        <w:t xml:space="preserve">The main mitigation measures during the construction phase to minimize wastes and to manage wastes would be contained in the </w:t>
      </w:r>
      <w:r w:rsidRPr="00F803C6">
        <w:rPr>
          <w:rFonts w:cstheme="minorHAnsi"/>
          <w:b/>
          <w:sz w:val="24"/>
          <w:lang w:eastAsia="ar-SA"/>
        </w:rPr>
        <w:t>Waste Management Plan</w:t>
      </w:r>
      <w:r w:rsidRPr="00F803C6">
        <w:rPr>
          <w:rFonts w:cstheme="minorHAnsi"/>
          <w:sz w:val="24"/>
          <w:lang w:eastAsia="ar-SA"/>
        </w:rPr>
        <w:t xml:space="preserve"> which shall Contain among other things;</w:t>
      </w:r>
    </w:p>
    <w:p w14:paraId="5C2D5BDA"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All demolition waste/materials which can be reused at site as follows; </w:t>
      </w:r>
    </w:p>
    <w:p w14:paraId="5329AB69" w14:textId="77777777" w:rsidR="005F63B1" w:rsidRPr="00F803C6" w:rsidRDefault="005F63B1" w:rsidP="00FE5FE3">
      <w:pPr>
        <w:numPr>
          <w:ilvl w:val="1"/>
          <w:numId w:val="60"/>
        </w:numPr>
        <w:tabs>
          <w:tab w:val="clear" w:pos="0"/>
          <w:tab w:val="num" w:pos="709"/>
        </w:tabs>
        <w:suppressAutoHyphens/>
        <w:ind w:left="851"/>
        <w:rPr>
          <w:rFonts w:cstheme="minorHAnsi"/>
          <w:sz w:val="24"/>
        </w:rPr>
      </w:pPr>
      <w:r w:rsidRPr="00F803C6">
        <w:rPr>
          <w:rFonts w:cstheme="minorHAnsi"/>
          <w:sz w:val="24"/>
          <w:lang w:eastAsia="ar-SA"/>
        </w:rPr>
        <w:t>Salvaging easy-to-remove items like doors, hardware, appliances, iron sheets, and fixtures for reuse.</w:t>
      </w:r>
    </w:p>
    <w:p w14:paraId="00A1C699" w14:textId="77777777" w:rsidR="005F63B1" w:rsidRPr="00F803C6" w:rsidRDefault="005F63B1" w:rsidP="00FE5FE3">
      <w:pPr>
        <w:numPr>
          <w:ilvl w:val="1"/>
          <w:numId w:val="60"/>
        </w:numPr>
        <w:tabs>
          <w:tab w:val="clear" w:pos="0"/>
          <w:tab w:val="num" w:pos="709"/>
        </w:tabs>
        <w:suppressAutoHyphens/>
        <w:ind w:left="851"/>
        <w:rPr>
          <w:rFonts w:cstheme="minorHAnsi"/>
          <w:sz w:val="24"/>
        </w:rPr>
      </w:pPr>
      <w:r w:rsidRPr="00F803C6">
        <w:rPr>
          <w:rFonts w:cstheme="minorHAnsi"/>
          <w:sz w:val="24"/>
        </w:rPr>
        <w:t>Wood cut-offs can be used for cripples, lintels, and blocking to eliminate the need to cut full length lumber. Scrap wood can be chipped on site and used as mulch or groundcover.</w:t>
      </w:r>
    </w:p>
    <w:p w14:paraId="594C7AD3" w14:textId="77777777" w:rsidR="005F63B1" w:rsidRPr="00F803C6" w:rsidRDefault="005F63B1" w:rsidP="00FE5FE3">
      <w:pPr>
        <w:numPr>
          <w:ilvl w:val="1"/>
          <w:numId w:val="60"/>
        </w:numPr>
        <w:tabs>
          <w:tab w:val="clear" w:pos="0"/>
          <w:tab w:val="num" w:pos="709"/>
        </w:tabs>
        <w:suppressAutoHyphens/>
        <w:ind w:left="851"/>
        <w:rPr>
          <w:rFonts w:cstheme="minorHAnsi"/>
          <w:sz w:val="24"/>
        </w:rPr>
      </w:pPr>
      <w:r w:rsidRPr="00F803C6">
        <w:rPr>
          <w:rFonts w:cstheme="minorHAnsi"/>
          <w:sz w:val="24"/>
        </w:rPr>
        <w:t>Brick, concrete and masonry can be recycled on site as fill, subbase material or driveway bedding.</w:t>
      </w:r>
    </w:p>
    <w:p w14:paraId="6610E70A" w14:textId="323EC03E" w:rsidR="005F63B1" w:rsidRPr="00F803C6" w:rsidRDefault="005F63B1" w:rsidP="00FE5FE3">
      <w:pPr>
        <w:pStyle w:val="ListParagraph"/>
        <w:numPr>
          <w:ilvl w:val="0"/>
          <w:numId w:val="67"/>
        </w:numPr>
        <w:rPr>
          <w:rFonts w:cstheme="minorHAnsi"/>
          <w:sz w:val="24"/>
        </w:rPr>
      </w:pPr>
      <w:r w:rsidRPr="00F803C6">
        <w:rPr>
          <w:rFonts w:cstheme="minorHAnsi"/>
          <w:sz w:val="24"/>
        </w:rPr>
        <w:t>The demolition materials which cannot be reused/ recycled shall be collected as garbage at the transfer station and disposed off at Pugu Kinyamwezi dump site</w:t>
      </w:r>
      <w:r w:rsidR="000A1184" w:rsidRPr="00F803C6">
        <w:rPr>
          <w:rFonts w:cstheme="minorHAnsi"/>
          <w:sz w:val="24"/>
        </w:rPr>
        <w:t>.</w:t>
      </w:r>
    </w:p>
    <w:p w14:paraId="317C4FA3" w14:textId="400AD27D" w:rsidR="005F63B1" w:rsidRPr="00F803C6" w:rsidRDefault="005F63B1" w:rsidP="00FE5FE3">
      <w:pPr>
        <w:pStyle w:val="ListParagraph"/>
        <w:numPr>
          <w:ilvl w:val="0"/>
          <w:numId w:val="67"/>
        </w:numPr>
        <w:rPr>
          <w:rFonts w:cstheme="minorHAnsi"/>
          <w:sz w:val="24"/>
        </w:rPr>
      </w:pPr>
      <w:r w:rsidRPr="00F803C6">
        <w:rPr>
          <w:rFonts w:cstheme="minorHAnsi"/>
          <w:sz w:val="24"/>
        </w:rPr>
        <w:t>Brick, concrete and masonry can be recycled on site as fill, subbase material or driveway bedding</w:t>
      </w:r>
      <w:r w:rsidR="000A1184" w:rsidRPr="00F803C6">
        <w:rPr>
          <w:rFonts w:cstheme="minorHAnsi"/>
          <w:sz w:val="24"/>
        </w:rPr>
        <w:t>.</w:t>
      </w:r>
    </w:p>
    <w:p w14:paraId="0907F45D"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Identification and classification of the different waste types that could be generated at the construction site (due to the materials used and waste generated in different sections) according to the Environmental Management Regulations (Hazardous Waste Control), 2009;</w:t>
      </w:r>
    </w:p>
    <w:p w14:paraId="11364697"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Completely separate hazardous from non‐hazardous waste streams at the construction site should be done;</w:t>
      </w:r>
    </w:p>
    <w:p w14:paraId="6A3EC82C" w14:textId="6B9F7544" w:rsidR="005F63B1" w:rsidRPr="00F803C6" w:rsidRDefault="005F63B1" w:rsidP="00FE5FE3">
      <w:pPr>
        <w:pStyle w:val="ListParagraph"/>
        <w:numPr>
          <w:ilvl w:val="0"/>
          <w:numId w:val="67"/>
        </w:numPr>
        <w:rPr>
          <w:rFonts w:cstheme="minorHAnsi"/>
          <w:sz w:val="24"/>
        </w:rPr>
      </w:pPr>
      <w:r w:rsidRPr="00F803C6">
        <w:rPr>
          <w:rFonts w:cstheme="minorHAnsi"/>
          <w:sz w:val="24"/>
        </w:rPr>
        <w:t>Immediate removal of waste material (concrete, iron, rocks, etc.) waste from site</w:t>
      </w:r>
      <w:r w:rsidR="000A1184" w:rsidRPr="00F803C6">
        <w:rPr>
          <w:rFonts w:cstheme="minorHAnsi"/>
          <w:sz w:val="24"/>
        </w:rPr>
        <w:t>.</w:t>
      </w:r>
    </w:p>
    <w:p w14:paraId="05923E78" w14:textId="239E41B0"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Collection and disposal of municipal solid alike waste generated in the construction site and camps (food, beverages, packaging waste such as paper, bottles, glass, etc., glass bottles) according to national legislation (separation of recycling waste materials from the waste stream that will be disposed at </w:t>
      </w:r>
      <w:r w:rsidR="005C459A">
        <w:rPr>
          <w:rFonts w:cstheme="minorHAnsi"/>
          <w:sz w:val="24"/>
        </w:rPr>
        <w:t>P</w:t>
      </w:r>
      <w:r w:rsidRPr="00F803C6">
        <w:rPr>
          <w:rFonts w:cstheme="minorHAnsi"/>
          <w:sz w:val="24"/>
        </w:rPr>
        <w:t>ugu dumpsite). Recyclable waste shall be given to an authorized recycling company;</w:t>
      </w:r>
    </w:p>
    <w:p w14:paraId="56732615"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Signing a contract with the company for waste collection (registered by NEMC) and transportation for the collection and transport of the hazardous waste generated at the construction site to the authorised dumpsite;</w:t>
      </w:r>
    </w:p>
    <w:p w14:paraId="1A88DF14"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Ensuring that the contracts signed with the companies dealing with waste recycling and recovery will take delivery and acceptance of the waste streams is performed on a frequent basis so that the construction sites remain clean at any time;</w:t>
      </w:r>
    </w:p>
    <w:p w14:paraId="0FE2C7E1"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Reusing excavated soil and construction waste as much as possible;</w:t>
      </w:r>
    </w:p>
    <w:p w14:paraId="0A1AAC67"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The separate collection of possible hazardous waste (motor oils, vehicle fuels) and sub‐contracting an authorized collector and transporter to transport, recovery or finally dispose the hazardous waste;</w:t>
      </w:r>
    </w:p>
    <w:p w14:paraId="3C549E98"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Establishing the Temporary Hazardous Waste Storage Points according the national legislation on handling, labelling, storage and management with hazardous waste;</w:t>
      </w:r>
    </w:p>
    <w:p w14:paraId="15550962"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Establishing and following the hazardous waste management procedure;</w:t>
      </w:r>
    </w:p>
    <w:p w14:paraId="7A55B81C" w14:textId="77777777" w:rsidR="005F63B1" w:rsidRPr="00F803C6" w:rsidRDefault="005F63B1" w:rsidP="00FE5FE3">
      <w:pPr>
        <w:numPr>
          <w:ilvl w:val="1"/>
          <w:numId w:val="59"/>
        </w:numPr>
        <w:tabs>
          <w:tab w:val="clear" w:pos="0"/>
        </w:tabs>
        <w:suppressAutoHyphens/>
        <w:ind w:left="567"/>
        <w:rPr>
          <w:rFonts w:cstheme="minorHAnsi"/>
          <w:sz w:val="24"/>
        </w:rPr>
      </w:pPr>
      <w:r w:rsidRPr="00F803C6">
        <w:rPr>
          <w:rFonts w:cstheme="minorHAnsi"/>
          <w:sz w:val="24"/>
          <w:lang w:eastAsia="ar-SA"/>
        </w:rPr>
        <w:t>Ensuring that the hazardous waste is packaged and labelled showing the R and S phrases (risk and safety statements of the hazardous waste) and it is temporary stored on safety storage facility equipped with adequate ventilation, fire resistant conditions especially if there are VOC emissions, mercury containing lamps, asbestos materials form demolition works (if any);</w:t>
      </w:r>
    </w:p>
    <w:p w14:paraId="4584FD43" w14:textId="77777777" w:rsidR="005F63B1" w:rsidRPr="00F803C6" w:rsidRDefault="005F63B1" w:rsidP="00FE5FE3">
      <w:pPr>
        <w:numPr>
          <w:ilvl w:val="1"/>
          <w:numId w:val="59"/>
        </w:numPr>
        <w:tabs>
          <w:tab w:val="clear" w:pos="0"/>
        </w:tabs>
        <w:suppressAutoHyphens/>
        <w:ind w:left="567"/>
        <w:rPr>
          <w:rFonts w:cstheme="minorHAnsi"/>
          <w:sz w:val="24"/>
        </w:rPr>
      </w:pPr>
      <w:r w:rsidRPr="00F803C6">
        <w:rPr>
          <w:rFonts w:cstheme="minorHAnsi"/>
          <w:sz w:val="24"/>
          <w:lang w:eastAsia="ar-SA"/>
        </w:rPr>
        <w:t>Ensuring that the access to these temporary hazardous waste storage points be only allowed for trained and equipped staff, and entrance prohibited for untrained workers and public;</w:t>
      </w:r>
    </w:p>
    <w:p w14:paraId="19F4CD2E"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Promptly cleaning up All waste spills;</w:t>
      </w:r>
    </w:p>
    <w:p w14:paraId="5F702F62"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Making available for inspections full records of the type of waste stream generated, quantity composition, origin, disposal destination and method of transport for all different waste streams;</w:t>
      </w:r>
    </w:p>
    <w:p w14:paraId="6DD69BFD" w14:textId="37D51FF6"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Contractor shall cooperate with Miburani Ward and </w:t>
      </w:r>
      <w:r w:rsidR="008B3DE8" w:rsidRPr="00F803C6">
        <w:rPr>
          <w:rFonts w:cstheme="minorHAnsi"/>
          <w:sz w:val="24"/>
        </w:rPr>
        <w:t>National Stadium Street</w:t>
      </w:r>
      <w:r w:rsidRPr="00F803C6">
        <w:rPr>
          <w:rFonts w:cstheme="minorHAnsi"/>
          <w:sz w:val="24"/>
        </w:rPr>
        <w:t xml:space="preserve"> Offices for smooth collection of solid wastes from the project area</w:t>
      </w:r>
      <w:r w:rsidR="009911E7" w:rsidRPr="00F803C6">
        <w:rPr>
          <w:rFonts w:cstheme="minorHAnsi"/>
          <w:sz w:val="24"/>
        </w:rPr>
        <w:t>;</w:t>
      </w:r>
    </w:p>
    <w:p w14:paraId="5D2B2D7F"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Undertaking the selective removal and storage of top soil;</w:t>
      </w:r>
    </w:p>
    <w:p w14:paraId="5C7D5340"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The removal of topsoil from the soil surface so as to serve for reuse in the restoration of disturbed areas not occupied by the proposed project;</w:t>
      </w:r>
    </w:p>
    <w:p w14:paraId="4EEFB097"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The reuse of topsoil to restore cuttings;</w:t>
      </w:r>
    </w:p>
    <w:p w14:paraId="5C5671BD" w14:textId="74A28C55" w:rsidR="005F63B1" w:rsidRPr="00F803C6" w:rsidRDefault="005F63B1" w:rsidP="00FE5FE3">
      <w:pPr>
        <w:pStyle w:val="ListParagraph"/>
        <w:numPr>
          <w:ilvl w:val="0"/>
          <w:numId w:val="67"/>
        </w:numPr>
        <w:rPr>
          <w:rFonts w:cstheme="minorHAnsi"/>
          <w:sz w:val="24"/>
        </w:rPr>
      </w:pPr>
      <w:r w:rsidRPr="00F803C6">
        <w:rPr>
          <w:rFonts w:cstheme="minorHAnsi"/>
          <w:sz w:val="24"/>
        </w:rPr>
        <w:t>Burning and burying of wastes shall be strictly prohibited</w:t>
      </w:r>
      <w:r w:rsidR="00304DEE" w:rsidRPr="00F803C6">
        <w:rPr>
          <w:rFonts w:cstheme="minorHAnsi"/>
          <w:sz w:val="24"/>
        </w:rPr>
        <w:t>.</w:t>
      </w:r>
    </w:p>
    <w:p w14:paraId="7B56342D"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All liquid wastes are to be disposed either to the sewer along the main roads or treated and disposed onsite</w:t>
      </w:r>
    </w:p>
    <w:p w14:paraId="351C9E5B" w14:textId="77777777" w:rsidR="005F63B1" w:rsidRPr="00F803C6" w:rsidRDefault="005F63B1" w:rsidP="00995076">
      <w:pPr>
        <w:rPr>
          <w:rFonts w:cstheme="minorHAnsi"/>
          <w:sz w:val="24"/>
          <w:lang w:eastAsia="ar-SA"/>
        </w:rPr>
      </w:pPr>
    </w:p>
    <w:p w14:paraId="25F3D437" w14:textId="77777777" w:rsidR="005F63B1" w:rsidRPr="00F803C6" w:rsidRDefault="005F63B1" w:rsidP="00995076">
      <w:pPr>
        <w:pStyle w:val="Heading3"/>
        <w:numPr>
          <w:ilvl w:val="2"/>
          <w:numId w:val="0"/>
        </w:numPr>
        <w:suppressAutoHyphens/>
        <w:spacing w:before="140" w:after="120"/>
        <w:jc w:val="left"/>
        <w:rPr>
          <w:rFonts w:cstheme="minorHAnsi"/>
          <w:sz w:val="24"/>
        </w:rPr>
      </w:pPr>
      <w:bookmarkStart w:id="1154" w:name="_Toc156570911"/>
      <w:r w:rsidRPr="00F803C6">
        <w:rPr>
          <w:rFonts w:cstheme="minorHAnsi"/>
          <w:sz w:val="24"/>
        </w:rPr>
        <w:t>7.2.4</w:t>
      </w:r>
      <w:r w:rsidRPr="00F803C6">
        <w:rPr>
          <w:rFonts w:cstheme="minorHAnsi"/>
          <w:sz w:val="24"/>
        </w:rPr>
        <w:tab/>
        <w:t>Occupational Safety and health risks</w:t>
      </w:r>
      <w:bookmarkEnd w:id="1154"/>
    </w:p>
    <w:p w14:paraId="1620FC94"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The Proponent through the Contractor is committed to adherence to the occupational health and safety rules and regulations stipulated in Occupational Safety and Health Act, 2003.</w:t>
      </w:r>
    </w:p>
    <w:p w14:paraId="0A866EE5"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Appropriate working gear (such as nose, ear mask and clothing) and good construction site management shall be provided. </w:t>
      </w:r>
    </w:p>
    <w:p w14:paraId="6258F259"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During farm setup and construction phase the contractor shall ensure that the construction site is hygienically kept with adequate provision of facilities including waste disposal receptacles, sewage, firefighting and clean and safe water supply. </w:t>
      </w:r>
    </w:p>
    <w:p w14:paraId="09563227"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A well-stocked First Aid kit (administered by first aider) shall be maintained at each farm area and construction site. The first aider shall also be responsible for primary treatment of ailments and other minor medical cases as well as providing some health education to the workforce. </w:t>
      </w:r>
    </w:p>
    <w:p w14:paraId="4ACEB246" w14:textId="3650E2AC" w:rsidR="005F63B1" w:rsidRPr="00F803C6" w:rsidRDefault="005F63B1" w:rsidP="00FE5FE3">
      <w:pPr>
        <w:pStyle w:val="ListParagraph"/>
        <w:numPr>
          <w:ilvl w:val="0"/>
          <w:numId w:val="67"/>
        </w:numPr>
        <w:rPr>
          <w:rFonts w:cstheme="minorHAnsi"/>
          <w:sz w:val="24"/>
        </w:rPr>
      </w:pPr>
      <w:r w:rsidRPr="005C459A">
        <w:rPr>
          <w:rFonts w:cstheme="minorHAnsi"/>
          <w:sz w:val="24"/>
        </w:rPr>
        <w:t>Health and Safety Management Plan</w:t>
      </w:r>
      <w:r w:rsidRPr="00F803C6">
        <w:rPr>
          <w:rFonts w:cstheme="minorHAnsi"/>
          <w:sz w:val="24"/>
        </w:rPr>
        <w:t xml:space="preserve"> shall be prepared by contractor and adhered during construction taking stock of HSMP in</w:t>
      </w:r>
      <w:r w:rsidR="00BE44AC" w:rsidRPr="00F803C6">
        <w:rPr>
          <w:rFonts w:cstheme="minorHAnsi"/>
          <w:sz w:val="24"/>
        </w:rPr>
        <w:t>;</w:t>
      </w:r>
      <w:r w:rsidRPr="00F803C6">
        <w:rPr>
          <w:rFonts w:cstheme="minorHAnsi"/>
          <w:sz w:val="24"/>
        </w:rPr>
        <w:t xml:space="preserve"> </w:t>
      </w:r>
      <w:r w:rsidR="009E0A5C" w:rsidRPr="00F803C6">
        <w:rPr>
          <w:rFonts w:cstheme="minorHAnsi"/>
          <w:sz w:val="24"/>
        </w:rPr>
        <w:t xml:space="preserve"> </w:t>
      </w:r>
    </w:p>
    <w:p w14:paraId="7699F26E"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Qualified contractor preferably class 1 shall be used </w:t>
      </w:r>
    </w:p>
    <w:p w14:paraId="0AF65F59" w14:textId="77777777" w:rsidR="005F63B1" w:rsidRPr="00F803C6" w:rsidRDefault="005F63B1" w:rsidP="00995076">
      <w:pPr>
        <w:pStyle w:val="Heading3"/>
        <w:numPr>
          <w:ilvl w:val="2"/>
          <w:numId w:val="0"/>
        </w:numPr>
        <w:suppressAutoHyphens/>
        <w:spacing w:before="140" w:after="120"/>
        <w:jc w:val="left"/>
        <w:rPr>
          <w:rFonts w:cstheme="minorHAnsi"/>
          <w:sz w:val="24"/>
        </w:rPr>
      </w:pPr>
      <w:bookmarkStart w:id="1155" w:name="_Toc156570912"/>
      <w:r w:rsidRPr="00F803C6">
        <w:rPr>
          <w:rFonts w:cstheme="minorHAnsi"/>
          <w:sz w:val="24"/>
        </w:rPr>
        <w:t>7.2.5</w:t>
      </w:r>
      <w:r w:rsidRPr="00F803C6">
        <w:rPr>
          <w:rFonts w:cstheme="minorHAnsi"/>
          <w:sz w:val="24"/>
        </w:rPr>
        <w:tab/>
        <w:t>Erosion of Cleared Areas</w:t>
      </w:r>
      <w:bookmarkEnd w:id="1155"/>
    </w:p>
    <w:p w14:paraId="28B496B3" w14:textId="697FD997" w:rsidR="005F63B1" w:rsidRPr="00F803C6" w:rsidRDefault="005F63B1" w:rsidP="00FE5FE3">
      <w:pPr>
        <w:pStyle w:val="ListParagraph"/>
        <w:numPr>
          <w:ilvl w:val="0"/>
          <w:numId w:val="67"/>
        </w:numPr>
        <w:rPr>
          <w:rFonts w:cstheme="minorHAnsi"/>
          <w:sz w:val="24"/>
        </w:rPr>
      </w:pPr>
      <w:r w:rsidRPr="00F803C6">
        <w:rPr>
          <w:rFonts w:cstheme="minorHAnsi"/>
          <w:sz w:val="24"/>
        </w:rPr>
        <w:t>There shall be no construction activities on the ground during rainy season</w:t>
      </w:r>
      <w:r w:rsidR="00087305" w:rsidRPr="00F803C6">
        <w:rPr>
          <w:rFonts w:cstheme="minorHAnsi"/>
          <w:sz w:val="24"/>
        </w:rPr>
        <w:t>.</w:t>
      </w:r>
    </w:p>
    <w:p w14:paraId="330621CD"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The contractor shall deliberately re-cover exposed soils with pavements for smooth operations and unpaved area shall be covered with grass to overcome erosion by moving water in the area.</w:t>
      </w:r>
    </w:p>
    <w:p w14:paraId="0D4B87F9" w14:textId="49E42116" w:rsidR="005F63B1" w:rsidRPr="00F803C6" w:rsidRDefault="005F63B1" w:rsidP="00FE5FE3">
      <w:pPr>
        <w:pStyle w:val="ListParagraph"/>
        <w:numPr>
          <w:ilvl w:val="0"/>
          <w:numId w:val="67"/>
        </w:numPr>
        <w:rPr>
          <w:rFonts w:cstheme="minorHAnsi"/>
          <w:sz w:val="24"/>
        </w:rPr>
      </w:pPr>
      <w:r w:rsidRPr="00F803C6">
        <w:rPr>
          <w:rFonts w:cstheme="minorHAnsi"/>
          <w:sz w:val="24"/>
        </w:rPr>
        <w:t>The project site shall be fenced to prevent the effect of wind</w:t>
      </w:r>
      <w:r w:rsidR="00087305" w:rsidRPr="00F803C6">
        <w:rPr>
          <w:rFonts w:cstheme="minorHAnsi"/>
          <w:sz w:val="24"/>
        </w:rPr>
        <w:t>.</w:t>
      </w:r>
    </w:p>
    <w:p w14:paraId="25AC0E69"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Proper drainage channels shall be provided to direct water to designated area.</w:t>
      </w:r>
    </w:p>
    <w:p w14:paraId="54B19967"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Proper grading to promote sheet flow and minimize flow concentration on unconsolidated soil. </w:t>
      </w:r>
    </w:p>
    <w:p w14:paraId="3C56D44B" w14:textId="77777777" w:rsidR="005F63B1" w:rsidRPr="00F803C6" w:rsidRDefault="005F63B1" w:rsidP="00995076">
      <w:pPr>
        <w:rPr>
          <w:rFonts w:cstheme="minorHAnsi"/>
          <w:b/>
          <w:bCs/>
          <w:sz w:val="24"/>
        </w:rPr>
      </w:pPr>
    </w:p>
    <w:p w14:paraId="6A1B0CD9" w14:textId="77777777" w:rsidR="005F63B1" w:rsidRPr="00F803C6" w:rsidRDefault="005F63B1" w:rsidP="00995076">
      <w:pPr>
        <w:pStyle w:val="Heading3"/>
        <w:numPr>
          <w:ilvl w:val="2"/>
          <w:numId w:val="0"/>
        </w:numPr>
        <w:suppressAutoHyphens/>
        <w:spacing w:before="140" w:after="120"/>
        <w:jc w:val="left"/>
        <w:rPr>
          <w:rFonts w:cstheme="minorHAnsi"/>
          <w:sz w:val="24"/>
        </w:rPr>
      </w:pPr>
      <w:bookmarkStart w:id="1156" w:name="_Toc156570913"/>
      <w:r w:rsidRPr="00F803C6">
        <w:rPr>
          <w:rFonts w:cstheme="minorHAnsi"/>
          <w:sz w:val="24"/>
        </w:rPr>
        <w:t>7.2.6</w:t>
      </w:r>
      <w:r w:rsidRPr="00F803C6">
        <w:rPr>
          <w:rFonts w:cstheme="minorHAnsi"/>
          <w:sz w:val="24"/>
        </w:rPr>
        <w:tab/>
        <w:t>Construction Vibration</w:t>
      </w:r>
      <w:bookmarkEnd w:id="1156"/>
    </w:p>
    <w:p w14:paraId="2AC8C53D"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The Earth moving equipment shall be operated as far away from vibration sensitive areas as possible</w:t>
      </w:r>
    </w:p>
    <w:p w14:paraId="734377EB"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Earth moving and ground impacting operations shall be phased so as not to occur in the same time period because vibrations are additive.</w:t>
      </w:r>
    </w:p>
    <w:p w14:paraId="7E5C6C80"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Night time activities shall be avoided as people feel more vibrations during night time hours.</w:t>
      </w:r>
    </w:p>
    <w:p w14:paraId="3ABB6DB3"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Dynamic compaction. A smaller falling weight will produce smaller vibrations;</w:t>
      </w:r>
    </w:p>
    <w:p w14:paraId="436C47F7"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Select demolition methods not involving impact, where possible;</w:t>
      </w:r>
    </w:p>
    <w:p w14:paraId="2C11A3B3"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Avoid vibratory rollers and packers near sensitive receptors.</w:t>
      </w:r>
    </w:p>
    <w:p w14:paraId="3BC1E31E"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Monitoring of vibrations during the performance of critical work processes will be undertaken in buildings which are within a distance of 20‐30 meters from the area where the these works take place. </w:t>
      </w:r>
    </w:p>
    <w:p w14:paraId="1832CE9E" w14:textId="77777777" w:rsidR="005F63B1" w:rsidRPr="00F803C6" w:rsidRDefault="005F63B1" w:rsidP="00995076">
      <w:pPr>
        <w:pStyle w:val="Heading3"/>
        <w:numPr>
          <w:ilvl w:val="2"/>
          <w:numId w:val="0"/>
        </w:numPr>
        <w:suppressAutoHyphens/>
        <w:spacing w:before="140" w:after="120"/>
        <w:jc w:val="left"/>
        <w:rPr>
          <w:rFonts w:cstheme="minorHAnsi"/>
          <w:sz w:val="24"/>
        </w:rPr>
      </w:pPr>
      <w:bookmarkStart w:id="1157" w:name="_Toc156570914"/>
      <w:r w:rsidRPr="00F803C6">
        <w:rPr>
          <w:rFonts w:cstheme="minorHAnsi"/>
          <w:sz w:val="24"/>
        </w:rPr>
        <w:t>7.2.7</w:t>
      </w:r>
      <w:r w:rsidRPr="00F803C6">
        <w:rPr>
          <w:rFonts w:cstheme="minorHAnsi"/>
          <w:sz w:val="24"/>
        </w:rPr>
        <w:tab/>
        <w:t>Loss of Vegetation</w:t>
      </w:r>
      <w:bookmarkEnd w:id="1157"/>
    </w:p>
    <w:p w14:paraId="702D3945"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Wherever possible mature trees (especially baobab) shall be retained. If the tree is not in the direct construction area it shall be left there as long as it does not interfere with the construction activities.</w:t>
      </w:r>
      <w:bookmarkStart w:id="1158" w:name="_Toc67065216"/>
    </w:p>
    <w:p w14:paraId="11FAFCE9"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Close supervision of earthworks shall be observed in order to confine land clearance within the project area boundaries. </w:t>
      </w:r>
    </w:p>
    <w:p w14:paraId="64C53F66"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Appropriate vegetation shall be planted as part of land scaping of the project</w:t>
      </w:r>
    </w:p>
    <w:p w14:paraId="7E1E1434" w14:textId="77777777" w:rsidR="005F63B1" w:rsidRPr="00F803C6" w:rsidRDefault="005F63B1" w:rsidP="00995076">
      <w:pPr>
        <w:rPr>
          <w:rFonts w:cstheme="minorHAnsi"/>
          <w:sz w:val="24"/>
        </w:rPr>
      </w:pPr>
    </w:p>
    <w:p w14:paraId="62F9FB29" w14:textId="5AF66ECD" w:rsidR="005F63B1" w:rsidRPr="00F803C6" w:rsidRDefault="005F63B1" w:rsidP="00995076">
      <w:pPr>
        <w:pStyle w:val="Heading2"/>
        <w:numPr>
          <w:ilvl w:val="1"/>
          <w:numId w:val="0"/>
        </w:numPr>
        <w:suppressAutoHyphens/>
        <w:spacing w:before="200" w:after="120"/>
        <w:jc w:val="left"/>
        <w:rPr>
          <w:rFonts w:cstheme="minorHAnsi"/>
          <w:sz w:val="24"/>
          <w:szCs w:val="24"/>
        </w:rPr>
      </w:pPr>
      <w:bookmarkStart w:id="1159" w:name="_Toc156570915"/>
      <w:r w:rsidRPr="00F803C6">
        <w:rPr>
          <w:rFonts w:cstheme="minorHAnsi"/>
          <w:sz w:val="24"/>
          <w:szCs w:val="24"/>
        </w:rPr>
        <w:t>7.3</w:t>
      </w:r>
      <w:r w:rsidRPr="00F803C6">
        <w:rPr>
          <w:rFonts w:cstheme="minorHAnsi"/>
          <w:sz w:val="24"/>
          <w:szCs w:val="24"/>
        </w:rPr>
        <w:tab/>
        <w:t xml:space="preserve">Mitigation Measures for Social Impacts during </w:t>
      </w:r>
      <w:r w:rsidR="00087305" w:rsidRPr="00F803C6">
        <w:rPr>
          <w:rFonts w:cstheme="minorHAnsi"/>
          <w:sz w:val="24"/>
          <w:szCs w:val="24"/>
        </w:rPr>
        <w:t>Construction Phase</w:t>
      </w:r>
      <w:bookmarkEnd w:id="1159"/>
    </w:p>
    <w:p w14:paraId="2B253FDE" w14:textId="4AF018E0" w:rsidR="005F63B1" w:rsidRPr="00F803C6" w:rsidRDefault="005F63B1" w:rsidP="00995076">
      <w:pPr>
        <w:pStyle w:val="Heading3"/>
        <w:numPr>
          <w:ilvl w:val="2"/>
          <w:numId w:val="0"/>
        </w:numPr>
        <w:suppressAutoHyphens/>
        <w:spacing w:before="140" w:after="120"/>
        <w:jc w:val="left"/>
        <w:rPr>
          <w:rFonts w:cstheme="minorHAnsi"/>
          <w:sz w:val="24"/>
        </w:rPr>
      </w:pPr>
      <w:bookmarkStart w:id="1160" w:name="_Toc156570916"/>
      <w:r w:rsidRPr="00F803C6">
        <w:rPr>
          <w:rFonts w:cstheme="minorHAnsi"/>
          <w:sz w:val="24"/>
        </w:rPr>
        <w:t>7.3.1</w:t>
      </w:r>
      <w:r w:rsidRPr="00F803C6">
        <w:rPr>
          <w:rFonts w:cstheme="minorHAnsi"/>
          <w:sz w:val="24"/>
        </w:rPr>
        <w:tab/>
      </w:r>
      <w:r w:rsidRPr="00F803C6">
        <w:rPr>
          <w:rFonts w:eastAsia="SimSun" w:cstheme="minorHAnsi"/>
          <w:sz w:val="24"/>
        </w:rPr>
        <w:t>DUCE Community Health, Safety and Security Risk</w:t>
      </w:r>
      <w:bookmarkStart w:id="1161" w:name="_Toc102126127"/>
      <w:r w:rsidR="00087305" w:rsidRPr="00F803C6">
        <w:rPr>
          <w:rFonts w:eastAsia="SimSun" w:cstheme="minorHAnsi"/>
          <w:sz w:val="24"/>
        </w:rPr>
        <w:t>s</w:t>
      </w:r>
      <w:bookmarkEnd w:id="1160"/>
    </w:p>
    <w:p w14:paraId="4F0FF7AC"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Construction work shall commence on site only when the </w:t>
      </w:r>
      <w:r w:rsidRPr="00F803C6">
        <w:rPr>
          <w:rFonts w:cstheme="minorHAnsi"/>
          <w:b/>
          <w:bCs/>
          <w:sz w:val="24"/>
        </w:rPr>
        <w:t>Health &amp; Safety (H&amp;S) Plan</w:t>
      </w:r>
      <w:r w:rsidRPr="00F803C6">
        <w:rPr>
          <w:rFonts w:cstheme="minorHAnsi"/>
          <w:sz w:val="24"/>
        </w:rPr>
        <w:t xml:space="preserve"> has been adequately developed by the Contractor and accepted by DUCE;</w:t>
      </w:r>
    </w:p>
    <w:p w14:paraId="329D5B06"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Emergency Preparedness and Response Plan will be developed prior to construction works starting;</w:t>
      </w:r>
    </w:p>
    <w:p w14:paraId="59B9D157"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Traffic Management Plan will be developed for safe access to construction sites with minimum negative impact on the existing roads and in parallel to ensure community safety.</w:t>
      </w:r>
    </w:p>
    <w:p w14:paraId="48A0E07B"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DUCE and the Contractor/s will openly and transparently inform DUCE community of the affected places for planned activities that follow quarterly;</w:t>
      </w:r>
    </w:p>
    <w:p w14:paraId="5ED09B69"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The traffic flow through the site and within the public areas will be coordinated with the responsible traffic engineers;</w:t>
      </w:r>
    </w:p>
    <w:p w14:paraId="03E6E4FD"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An Emergency Plan will be developed, including to cover for the management of cases of incidents during the transportation of raw materials/hazardous substances;</w:t>
      </w:r>
    </w:p>
    <w:p w14:paraId="4BEB6938"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Workers will receive training and guidance in how to avoid conflicts with the local community members and sign a labour code of conduct, in order to avoid creating conflicts with the local environment;</w:t>
      </w:r>
    </w:p>
    <w:p w14:paraId="213062BC"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Avoidance of unauthorized entry into contractor’s facilities will be considered in their design and siting. The design, layout and site location of facilities should facilitate natural surveillance by police and the safeguards engaged by Contractor/s;</w:t>
      </w:r>
    </w:p>
    <w:p w14:paraId="58489485"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Workers shall be provided with identification cards and shall put on uniforms all the time while at the campus</w:t>
      </w:r>
    </w:p>
    <w:p w14:paraId="7376A46E"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Adequate selection of qualified security guards with appropriate training;</w:t>
      </w:r>
    </w:p>
    <w:p w14:paraId="298F024E"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All necessary permits will be obtained prior to the start of construction phase from responsible institutions responsible for urban planning, communal works, water protection, electricity and telecommunication.</w:t>
      </w:r>
    </w:p>
    <w:p w14:paraId="6E582501" w14:textId="12F7CFC4" w:rsidR="005F63B1" w:rsidRPr="00F803C6" w:rsidRDefault="005F63B1" w:rsidP="00FE5FE3">
      <w:pPr>
        <w:pStyle w:val="ListParagraph"/>
        <w:numPr>
          <w:ilvl w:val="0"/>
          <w:numId w:val="67"/>
        </w:numPr>
        <w:rPr>
          <w:rFonts w:cstheme="minorHAnsi"/>
          <w:sz w:val="24"/>
        </w:rPr>
      </w:pPr>
      <w:r w:rsidRPr="00F803C6">
        <w:rPr>
          <w:rFonts w:cstheme="minorHAnsi"/>
          <w:sz w:val="24"/>
        </w:rPr>
        <w:t>The Contractor/s will take into consideration all proposed preventive, mitigation and compensation measures included within the ESIA</w:t>
      </w:r>
      <w:r w:rsidR="00C504BF" w:rsidRPr="00F803C6">
        <w:rPr>
          <w:rFonts w:cstheme="minorHAnsi"/>
          <w:sz w:val="24"/>
        </w:rPr>
        <w:t>;</w:t>
      </w:r>
    </w:p>
    <w:p w14:paraId="469079D2" w14:textId="199D607D" w:rsidR="005F63B1" w:rsidRPr="00F803C6" w:rsidRDefault="005F63B1" w:rsidP="00FE5FE3">
      <w:pPr>
        <w:pStyle w:val="ListParagraph"/>
        <w:numPr>
          <w:ilvl w:val="0"/>
          <w:numId w:val="67"/>
        </w:numPr>
        <w:rPr>
          <w:rFonts w:cstheme="minorHAnsi"/>
          <w:sz w:val="24"/>
        </w:rPr>
      </w:pPr>
      <w:r w:rsidRPr="00F803C6">
        <w:rPr>
          <w:rFonts w:cstheme="minorHAnsi"/>
          <w:sz w:val="24"/>
        </w:rPr>
        <w:t>During construction, all building materials must be accommodated within the proposed site and not along the road to reduce inconvenience to road users</w:t>
      </w:r>
      <w:r w:rsidR="00C504BF" w:rsidRPr="00F803C6">
        <w:rPr>
          <w:rFonts w:cstheme="minorHAnsi"/>
          <w:sz w:val="24"/>
        </w:rPr>
        <w:t>.</w:t>
      </w:r>
    </w:p>
    <w:p w14:paraId="2F9E3AD7" w14:textId="36CB6FF6" w:rsidR="005F63B1" w:rsidRPr="00F803C6" w:rsidRDefault="005F63B1" w:rsidP="00995076">
      <w:pPr>
        <w:pStyle w:val="Heading3"/>
        <w:numPr>
          <w:ilvl w:val="2"/>
          <w:numId w:val="0"/>
        </w:numPr>
        <w:suppressAutoHyphens/>
        <w:spacing w:before="140" w:after="120"/>
        <w:jc w:val="left"/>
        <w:rPr>
          <w:rFonts w:cstheme="minorHAnsi"/>
          <w:sz w:val="24"/>
        </w:rPr>
      </w:pPr>
      <w:bookmarkStart w:id="1162" w:name="_Toc156570917"/>
      <w:r w:rsidRPr="00F803C6">
        <w:rPr>
          <w:rFonts w:cstheme="minorHAnsi"/>
          <w:sz w:val="24"/>
        </w:rPr>
        <w:t>7.3.2</w:t>
      </w:r>
      <w:r w:rsidRPr="00F803C6">
        <w:rPr>
          <w:rFonts w:cstheme="minorHAnsi"/>
          <w:sz w:val="24"/>
        </w:rPr>
        <w:tab/>
        <w:t xml:space="preserve">Gender </w:t>
      </w:r>
      <w:r w:rsidR="00C504BF" w:rsidRPr="00F803C6">
        <w:rPr>
          <w:rFonts w:cstheme="minorHAnsi"/>
          <w:sz w:val="24"/>
        </w:rPr>
        <w:t xml:space="preserve">Based Violence </w:t>
      </w:r>
      <w:r w:rsidRPr="00F803C6">
        <w:rPr>
          <w:rFonts w:cstheme="minorHAnsi"/>
          <w:sz w:val="24"/>
        </w:rPr>
        <w:t xml:space="preserve">(GBV), </w:t>
      </w:r>
      <w:r w:rsidR="00C504BF" w:rsidRPr="00F803C6">
        <w:rPr>
          <w:rFonts w:cstheme="minorHAnsi"/>
          <w:sz w:val="24"/>
        </w:rPr>
        <w:t>Equity</w:t>
      </w:r>
      <w:r w:rsidRPr="00F803C6">
        <w:rPr>
          <w:rFonts w:cstheme="minorHAnsi"/>
          <w:sz w:val="24"/>
        </w:rPr>
        <w:t xml:space="preserve">, </w:t>
      </w:r>
      <w:r w:rsidR="00C504BF" w:rsidRPr="00F803C6">
        <w:rPr>
          <w:rFonts w:cstheme="minorHAnsi"/>
          <w:sz w:val="24"/>
        </w:rPr>
        <w:t xml:space="preserve">Rape </w:t>
      </w:r>
      <w:r w:rsidRPr="00F803C6">
        <w:rPr>
          <w:rFonts w:cstheme="minorHAnsi"/>
          <w:sz w:val="24"/>
        </w:rPr>
        <w:t xml:space="preserve">and </w:t>
      </w:r>
      <w:r w:rsidR="00C504BF" w:rsidRPr="00F803C6">
        <w:rPr>
          <w:rFonts w:cstheme="minorHAnsi"/>
          <w:sz w:val="24"/>
        </w:rPr>
        <w:t>Sexual Harassment</w:t>
      </w:r>
      <w:bookmarkEnd w:id="1162"/>
    </w:p>
    <w:p w14:paraId="644423DE" w14:textId="4C7C7179"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Contractor and implementing agency to prepare and implement a </w:t>
      </w:r>
      <w:r w:rsidRPr="00F803C6">
        <w:rPr>
          <w:rFonts w:cstheme="minorHAnsi"/>
          <w:b/>
          <w:bCs/>
          <w:sz w:val="24"/>
        </w:rPr>
        <w:t xml:space="preserve">GBV Action </w:t>
      </w:r>
      <w:r w:rsidR="00B2541C" w:rsidRPr="00F803C6">
        <w:rPr>
          <w:rFonts w:cstheme="minorHAnsi"/>
          <w:b/>
          <w:bCs/>
          <w:sz w:val="24"/>
        </w:rPr>
        <w:t>Plan</w:t>
      </w:r>
      <w:r w:rsidR="00B2541C" w:rsidRPr="00F803C6">
        <w:rPr>
          <w:rFonts w:cstheme="minorHAnsi"/>
          <w:sz w:val="24"/>
        </w:rPr>
        <w:t xml:space="preserve"> </w:t>
      </w:r>
      <w:r w:rsidRPr="00F803C6">
        <w:rPr>
          <w:rFonts w:cstheme="minorHAnsi"/>
          <w:sz w:val="24"/>
        </w:rPr>
        <w:t>to include at minimum, in conformance with local laws and customs, equal opportunity for employment</w:t>
      </w:r>
      <w:r w:rsidR="00B2541C" w:rsidRPr="00F803C6">
        <w:rPr>
          <w:rFonts w:cstheme="minorHAnsi"/>
          <w:sz w:val="24"/>
        </w:rPr>
        <w:t>.</w:t>
      </w:r>
    </w:p>
    <w:p w14:paraId="2520ECB8" w14:textId="6D06AC95" w:rsidR="005F63B1" w:rsidRPr="00F803C6" w:rsidRDefault="005F63B1" w:rsidP="00FE5FE3">
      <w:pPr>
        <w:pStyle w:val="ListParagraph"/>
        <w:numPr>
          <w:ilvl w:val="0"/>
          <w:numId w:val="67"/>
        </w:numPr>
        <w:rPr>
          <w:rFonts w:cstheme="minorHAnsi"/>
          <w:sz w:val="24"/>
        </w:rPr>
      </w:pPr>
      <w:r w:rsidRPr="00F803C6">
        <w:rPr>
          <w:rFonts w:cstheme="minorHAnsi"/>
          <w:sz w:val="24"/>
        </w:rPr>
        <w:t>Contractor to prepare and enforce a No Sexual Harassment Policy in accordance with national law where applicable</w:t>
      </w:r>
      <w:r w:rsidR="00B2541C" w:rsidRPr="00F803C6">
        <w:rPr>
          <w:rFonts w:cstheme="minorHAnsi"/>
          <w:sz w:val="24"/>
        </w:rPr>
        <w:t>.</w:t>
      </w:r>
    </w:p>
    <w:p w14:paraId="7B2605FD"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All workers and DUCE Community and stakeholders will be educated on preventing and responding to sexual harassment and GBV ahead of any project related works.</w:t>
      </w:r>
    </w:p>
    <w:p w14:paraId="7CC0AF1F"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Workers shall be provided with identification cards and shall put on uniforms all the time while at the campus</w:t>
      </w:r>
    </w:p>
    <w:p w14:paraId="070B2DFA"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The community within the vicinity of the college where construction will take place will also be educated on gender-based violence and sexual offences such as sexual harassment, rape and defilement in the context of labour influx and the prevention and response measures.</w:t>
      </w:r>
    </w:p>
    <w:p w14:paraId="52EF9115" w14:textId="72D8AFEC" w:rsidR="005F63B1" w:rsidRPr="00F803C6" w:rsidRDefault="005F63B1" w:rsidP="00FE5FE3">
      <w:pPr>
        <w:pStyle w:val="ListParagraph"/>
        <w:numPr>
          <w:ilvl w:val="0"/>
          <w:numId w:val="67"/>
        </w:numPr>
        <w:rPr>
          <w:rFonts w:cstheme="minorHAnsi"/>
          <w:sz w:val="24"/>
        </w:rPr>
      </w:pPr>
      <w:r w:rsidRPr="00F803C6">
        <w:rPr>
          <w:rFonts w:cstheme="minorHAnsi"/>
          <w:sz w:val="24"/>
        </w:rPr>
        <w:t>Strategies such as male involvement will be employed in preventing and responding to GBV and sexual harassment</w:t>
      </w:r>
      <w:r w:rsidR="00B2541C" w:rsidRPr="00F803C6">
        <w:rPr>
          <w:rFonts w:cstheme="minorHAnsi"/>
          <w:sz w:val="24"/>
        </w:rPr>
        <w:t>.</w:t>
      </w:r>
    </w:p>
    <w:p w14:paraId="4B9DB47C" w14:textId="5D1A11C9"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Partnerships will be established with relevant government agencies and NGOs to ensure survivors of GBV and sexual offences access survivor </w:t>
      </w:r>
      <w:r w:rsidR="00B2541C" w:rsidRPr="00F803C6">
        <w:rPr>
          <w:rFonts w:cstheme="minorHAnsi"/>
          <w:sz w:val="24"/>
        </w:rPr>
        <w:t>centred</w:t>
      </w:r>
      <w:r w:rsidRPr="00F803C6">
        <w:rPr>
          <w:rFonts w:cstheme="minorHAnsi"/>
          <w:sz w:val="24"/>
        </w:rPr>
        <w:t xml:space="preserve"> services such as medical care, psychosocial support, legal redress, safety, etc as and when necessary</w:t>
      </w:r>
      <w:r w:rsidR="00B2541C" w:rsidRPr="00F803C6">
        <w:rPr>
          <w:rFonts w:cstheme="minorHAnsi"/>
          <w:sz w:val="24"/>
        </w:rPr>
        <w:t>.</w:t>
      </w:r>
    </w:p>
    <w:p w14:paraId="7C21DB6D" w14:textId="2DBFE2C7" w:rsidR="005F63B1" w:rsidRPr="00F803C6" w:rsidRDefault="005F63B1" w:rsidP="00FE5FE3">
      <w:pPr>
        <w:pStyle w:val="ListParagraph"/>
        <w:numPr>
          <w:ilvl w:val="0"/>
          <w:numId w:val="67"/>
        </w:numPr>
        <w:rPr>
          <w:rFonts w:cstheme="minorHAnsi"/>
          <w:sz w:val="24"/>
        </w:rPr>
      </w:pPr>
      <w:r w:rsidRPr="00F803C6">
        <w:rPr>
          <w:rFonts w:cstheme="minorHAnsi"/>
          <w:sz w:val="24"/>
        </w:rPr>
        <w:t>Impose zero tolerance on sexual harassment, all forms of gender-based violence and discrimination at all phases of the project</w:t>
      </w:r>
      <w:r w:rsidR="00B2541C" w:rsidRPr="00F803C6">
        <w:rPr>
          <w:rFonts w:cstheme="minorHAnsi"/>
          <w:sz w:val="24"/>
        </w:rPr>
        <w:t>.</w:t>
      </w:r>
    </w:p>
    <w:p w14:paraId="39EBD165" w14:textId="64F9B3EC" w:rsidR="005F63B1" w:rsidRPr="00F803C6" w:rsidRDefault="005F63B1" w:rsidP="00995076">
      <w:pPr>
        <w:pStyle w:val="Heading3"/>
        <w:numPr>
          <w:ilvl w:val="2"/>
          <w:numId w:val="0"/>
        </w:numPr>
        <w:suppressAutoHyphens/>
        <w:spacing w:before="140" w:after="120"/>
        <w:jc w:val="left"/>
        <w:rPr>
          <w:rFonts w:cstheme="minorHAnsi"/>
          <w:sz w:val="24"/>
        </w:rPr>
      </w:pPr>
      <w:bookmarkStart w:id="1163" w:name="_Toc156570918"/>
      <w:r w:rsidRPr="00F803C6">
        <w:rPr>
          <w:rFonts w:cstheme="minorHAnsi"/>
          <w:sz w:val="24"/>
        </w:rPr>
        <w:t>7.3.3</w:t>
      </w:r>
      <w:r w:rsidRPr="00F803C6">
        <w:rPr>
          <w:rFonts w:cstheme="minorHAnsi"/>
          <w:sz w:val="24"/>
        </w:rPr>
        <w:tab/>
        <w:t xml:space="preserve">Gender </w:t>
      </w:r>
      <w:r w:rsidR="00B2541C" w:rsidRPr="00F803C6">
        <w:rPr>
          <w:rFonts w:cstheme="minorHAnsi"/>
          <w:sz w:val="24"/>
        </w:rPr>
        <w:t xml:space="preserve">Inequity </w:t>
      </w:r>
      <w:r w:rsidRPr="00F803C6">
        <w:rPr>
          <w:rFonts w:cstheme="minorHAnsi"/>
          <w:sz w:val="24"/>
        </w:rPr>
        <w:t xml:space="preserve">in </w:t>
      </w:r>
      <w:r w:rsidR="00B2541C" w:rsidRPr="00F803C6">
        <w:rPr>
          <w:rFonts w:cstheme="minorHAnsi"/>
          <w:sz w:val="24"/>
        </w:rPr>
        <w:t>Employment</w:t>
      </w:r>
      <w:bookmarkEnd w:id="1163"/>
    </w:p>
    <w:p w14:paraId="26CCDFA4"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DUCE and contractor shall ensure that women get adequate employment opportunities during recruitment and job postings. </w:t>
      </w:r>
      <w:bookmarkStart w:id="1164" w:name="_Hlk86051849_Copy_1_Copy_1"/>
    </w:p>
    <w:p w14:paraId="1CAC6927" w14:textId="2B4AE08B" w:rsidR="005F63B1" w:rsidRPr="00F803C6" w:rsidRDefault="005F63B1" w:rsidP="00FE5FE3">
      <w:pPr>
        <w:pStyle w:val="ListParagraph"/>
        <w:numPr>
          <w:ilvl w:val="0"/>
          <w:numId w:val="67"/>
        </w:numPr>
        <w:rPr>
          <w:rFonts w:cstheme="minorHAnsi"/>
          <w:sz w:val="24"/>
        </w:rPr>
      </w:pPr>
      <w:r w:rsidRPr="00F803C6">
        <w:rPr>
          <w:rFonts w:cstheme="minorHAnsi"/>
          <w:sz w:val="24"/>
        </w:rPr>
        <w:t>The contractor shall carry out regular sensitisation and awareness campaigns for workers to promote gender equity in employment during the construction works and during operation</w:t>
      </w:r>
      <w:r w:rsidR="00B2541C" w:rsidRPr="00F803C6">
        <w:rPr>
          <w:rFonts w:cstheme="minorHAnsi"/>
          <w:sz w:val="24"/>
        </w:rPr>
        <w:t>.</w:t>
      </w:r>
    </w:p>
    <w:p w14:paraId="1D4AB717" w14:textId="5A785FEA"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During programme inception, contractor shall disclose standard operating procedures, guidelines and management systems established to ensure the promotion </w:t>
      </w:r>
      <w:r w:rsidR="003B7C34" w:rsidRPr="00F803C6">
        <w:rPr>
          <w:rFonts w:cstheme="minorHAnsi"/>
          <w:sz w:val="24"/>
        </w:rPr>
        <w:t>of gender</w:t>
      </w:r>
      <w:r w:rsidRPr="00F803C6">
        <w:rPr>
          <w:rFonts w:cstheme="minorHAnsi"/>
          <w:sz w:val="24"/>
        </w:rPr>
        <w:t xml:space="preserve"> equality and social inclusion</w:t>
      </w:r>
      <w:r w:rsidR="00B2541C" w:rsidRPr="00F803C6">
        <w:rPr>
          <w:rFonts w:cstheme="minorHAnsi"/>
          <w:sz w:val="24"/>
        </w:rPr>
        <w:t>.</w:t>
      </w:r>
    </w:p>
    <w:p w14:paraId="565EB07D"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Programme staff and trainers need to include male and female representatives from diverse ethnic groups. They will need to receive training on gender equality and social inclusion within the context of the programme.</w:t>
      </w:r>
    </w:p>
    <w:p w14:paraId="09A5A206" w14:textId="079F2E94" w:rsidR="005F63B1" w:rsidRPr="00F803C6" w:rsidRDefault="005F63B1" w:rsidP="00FE5FE3">
      <w:pPr>
        <w:pStyle w:val="ListParagraph"/>
        <w:numPr>
          <w:ilvl w:val="0"/>
          <w:numId w:val="67"/>
        </w:numPr>
        <w:rPr>
          <w:rFonts w:cstheme="minorHAnsi"/>
          <w:sz w:val="24"/>
        </w:rPr>
      </w:pPr>
      <w:r w:rsidRPr="00F803C6">
        <w:rPr>
          <w:rFonts w:cstheme="minorHAnsi"/>
          <w:sz w:val="24"/>
        </w:rPr>
        <w:t>The contractor shall provide gender disaggregated data, separate bathing, changing, sanitation facilities for men and women</w:t>
      </w:r>
      <w:r w:rsidR="003B7C34" w:rsidRPr="00F803C6">
        <w:rPr>
          <w:rFonts w:cstheme="minorHAnsi"/>
          <w:sz w:val="24"/>
        </w:rPr>
        <w:t>.</w:t>
      </w:r>
      <w:r w:rsidRPr="00F803C6">
        <w:rPr>
          <w:rFonts w:cstheme="minorHAnsi"/>
          <w:sz w:val="24"/>
        </w:rPr>
        <w:t xml:space="preserve"> </w:t>
      </w:r>
    </w:p>
    <w:p w14:paraId="32458843" w14:textId="77777777" w:rsidR="005F63B1" w:rsidRPr="00F803C6" w:rsidRDefault="005F63B1" w:rsidP="00995076">
      <w:pPr>
        <w:pStyle w:val="Heading3"/>
        <w:numPr>
          <w:ilvl w:val="2"/>
          <w:numId w:val="0"/>
        </w:numPr>
        <w:suppressAutoHyphens/>
        <w:spacing w:before="140" w:after="120"/>
        <w:jc w:val="left"/>
        <w:rPr>
          <w:rFonts w:cstheme="minorHAnsi"/>
          <w:sz w:val="24"/>
        </w:rPr>
      </w:pPr>
      <w:bookmarkStart w:id="1165" w:name="_Toc156570919"/>
      <w:r w:rsidRPr="00F803C6">
        <w:rPr>
          <w:rFonts w:cstheme="minorHAnsi"/>
          <w:sz w:val="24"/>
        </w:rPr>
        <w:t>7.3.4</w:t>
      </w:r>
      <w:r w:rsidRPr="00F803C6">
        <w:rPr>
          <w:rFonts w:cstheme="minorHAnsi"/>
          <w:sz w:val="24"/>
        </w:rPr>
        <w:tab/>
        <w:t>Impacts associated with Transmission of Vector Borne and Communicable Diseases</w:t>
      </w:r>
      <w:bookmarkEnd w:id="1165"/>
    </w:p>
    <w:p w14:paraId="30894224"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In order to minimise negative impacts from communicable diseases, a </w:t>
      </w:r>
      <w:r w:rsidRPr="00F803C6">
        <w:rPr>
          <w:rFonts w:cstheme="minorHAnsi"/>
          <w:b/>
          <w:bCs/>
          <w:i/>
          <w:iCs/>
          <w:sz w:val="24"/>
        </w:rPr>
        <w:t>Worker Health and Safety Management Plan</w:t>
      </w:r>
      <w:r w:rsidRPr="00F803C6">
        <w:rPr>
          <w:rFonts w:cstheme="minorHAnsi"/>
          <w:i/>
          <w:iCs/>
          <w:sz w:val="24"/>
        </w:rPr>
        <w:t xml:space="preserve"> </w:t>
      </w:r>
      <w:r w:rsidRPr="00F803C6">
        <w:rPr>
          <w:rFonts w:cstheme="minorHAnsi"/>
          <w:sz w:val="24"/>
        </w:rPr>
        <w:t>will be developed and will include the following mitigation measures:</w:t>
      </w:r>
    </w:p>
    <w:p w14:paraId="1CBB23B7"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Develop and implement pre-employment screening measures for workers, which will cover applicable diseases. Individuals found to be suffering from communicable diseases will need to seek treatment prior to mobilization to site. However, no one should be denied employment because of their health status as long as they are able to undertake the required duties (following treatment if relevant).</w:t>
      </w:r>
    </w:p>
    <w:p w14:paraId="5255E5A4"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Workers should receive training as part of their induction and then at least every 6 months on potential high risk communicable and vector borne diseases, symptoms, preventative measures and transmission routes as well as treatment options. This will be particularly important for diseases with which non-local workers are unfamiliar and in case of any emerging disease outbreaks. </w:t>
      </w:r>
    </w:p>
    <w:p w14:paraId="4457AD54" w14:textId="57048586"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A Worker Code of Conduct should be developed providing a site code of </w:t>
      </w:r>
      <w:r w:rsidR="003B7C34" w:rsidRPr="00F803C6">
        <w:rPr>
          <w:rFonts w:cstheme="minorHAnsi"/>
          <w:sz w:val="24"/>
        </w:rPr>
        <w:t>behaviour</w:t>
      </w:r>
      <w:r w:rsidRPr="00F803C6">
        <w:rPr>
          <w:rFonts w:cstheme="minorHAnsi"/>
          <w:sz w:val="24"/>
        </w:rPr>
        <w:t xml:space="preserve"> including worker-worker interactions, worker-community interactions and development of personal relationships with members of the DUCE community. This would apply to all Project workers and visitors to the construction sites within DUCE.</w:t>
      </w:r>
    </w:p>
    <w:p w14:paraId="72A146CE"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In the event of a new disease, increased transmission or outbreak compared to the baseline, the Project should interact with local health care facilities and workers to ensure there is an appropriate response in place. This involves community education and awareness, training of health care workers etc</w:t>
      </w:r>
    </w:p>
    <w:p w14:paraId="30263E21"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For all contractors and sub-contractors, at worker sites the following will be implemented at a minimum in order to minimize disease transmission:</w:t>
      </w:r>
    </w:p>
    <w:p w14:paraId="462A440A"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Providing workers with appropriate sanitary facilities which are appropriately designed to prevent contamination.</w:t>
      </w:r>
    </w:p>
    <w:p w14:paraId="5E811B7B"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Developing a robust waste handling system to avoid the creation of new vector breeding grounds or attracting rodents to the area.</w:t>
      </w:r>
    </w:p>
    <w:p w14:paraId="1A083473"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Implementing measures to reduce the presence of standing water onsite through environmental controls and source reduction to avoid the creation of new breeding grounds.</w:t>
      </w:r>
    </w:p>
    <w:p w14:paraId="47D0CF6E"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Ensuring the construction site is kept clean and free from any accumulation of wastes as well as supplied with clean potable water.</w:t>
      </w:r>
    </w:p>
    <w:p w14:paraId="30B29CE2"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Ensuring appropriate food preparation and monitoring measures are in place.</w:t>
      </w:r>
    </w:p>
    <w:p w14:paraId="4F394F7C"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Monitoring to ensure that all standards are being met by the relevant departments.</w:t>
      </w:r>
    </w:p>
    <w:p w14:paraId="64AB2987"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The workforce will be provided with access to treatment at health facilities near the site. Access to health care should include direct employees, sub-contractors and employees of the supply chain working on based on site.</w:t>
      </w:r>
    </w:p>
    <w:p w14:paraId="156505F3"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The Project should prepare and implement a </w:t>
      </w:r>
      <w:r w:rsidRPr="00F803C6">
        <w:rPr>
          <w:rFonts w:cstheme="minorHAnsi"/>
          <w:b/>
          <w:bCs/>
          <w:sz w:val="24"/>
        </w:rPr>
        <w:t>Vector Borne Disease Management Plan</w:t>
      </w:r>
      <w:r w:rsidRPr="00F803C6">
        <w:rPr>
          <w:rFonts w:cstheme="minorHAnsi"/>
          <w:sz w:val="24"/>
        </w:rPr>
        <w:t xml:space="preserve"> focusing on malaria, which includes vector control, avoidance, diagnosis, treatment and training.</w:t>
      </w:r>
    </w:p>
    <w:p w14:paraId="5FA1EFF3"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The Project should implement TB prevention measures including testing and referral for treatment for all personnel working on the Project. This approach should be explained clearly to the workforce along with making it clear that there are no consequences for their employment.</w:t>
      </w:r>
    </w:p>
    <w:p w14:paraId="627F31B7"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The Project should monitor the emergence of major pandemics through World Health Organization (WHO) alerts and in the event of a pandemic review mobilization and demobilization of ex-patriate Project personnel and/ or implement appropriate control measures and Emergency Response Plans.</w:t>
      </w:r>
    </w:p>
    <w:p w14:paraId="44A31DA9" w14:textId="77777777" w:rsidR="005F63B1" w:rsidRPr="00F803C6" w:rsidRDefault="005F63B1" w:rsidP="00995076">
      <w:pPr>
        <w:contextualSpacing/>
        <w:rPr>
          <w:rFonts w:cstheme="minorHAnsi"/>
          <w:sz w:val="24"/>
        </w:rPr>
      </w:pPr>
    </w:p>
    <w:p w14:paraId="40B5B09D" w14:textId="77777777" w:rsidR="005F63B1" w:rsidRPr="00F803C6" w:rsidRDefault="005F63B1" w:rsidP="00995076">
      <w:pPr>
        <w:pStyle w:val="Heading3"/>
        <w:numPr>
          <w:ilvl w:val="2"/>
          <w:numId w:val="0"/>
        </w:numPr>
        <w:suppressAutoHyphens/>
        <w:spacing w:before="140" w:after="120"/>
        <w:jc w:val="left"/>
        <w:rPr>
          <w:rFonts w:cstheme="minorHAnsi"/>
          <w:sz w:val="24"/>
        </w:rPr>
      </w:pPr>
      <w:bookmarkStart w:id="1166" w:name="_Toc156570920"/>
      <w:r w:rsidRPr="00F803C6">
        <w:rPr>
          <w:rFonts w:cstheme="minorHAnsi"/>
          <w:sz w:val="24"/>
        </w:rPr>
        <w:t>7.3.5</w:t>
      </w:r>
      <w:r w:rsidRPr="00F803C6">
        <w:rPr>
          <w:rFonts w:cstheme="minorHAnsi"/>
          <w:sz w:val="24"/>
        </w:rPr>
        <w:tab/>
        <w:t>Impacts associated with Transmission of Sexually Transmitted Infections</w:t>
      </w:r>
      <w:bookmarkEnd w:id="1166"/>
    </w:p>
    <w:p w14:paraId="1545572C" w14:textId="1F6F5BEE" w:rsidR="005F63B1" w:rsidRPr="00F803C6" w:rsidRDefault="005F63B1" w:rsidP="00995076">
      <w:pPr>
        <w:rPr>
          <w:rFonts w:cstheme="minorHAnsi"/>
          <w:sz w:val="24"/>
        </w:rPr>
      </w:pPr>
      <w:r w:rsidRPr="00F803C6">
        <w:rPr>
          <w:rFonts w:cstheme="minorHAnsi"/>
          <w:sz w:val="24"/>
        </w:rPr>
        <w:t>The following mitigation</w:t>
      </w:r>
      <w:r w:rsidR="00172AC0" w:rsidRPr="00F803C6">
        <w:rPr>
          <w:rFonts w:cstheme="minorHAnsi"/>
          <w:sz w:val="24"/>
        </w:rPr>
        <w:t xml:space="preserve"> </w:t>
      </w:r>
      <w:r w:rsidRPr="00F803C6">
        <w:rPr>
          <w:rFonts w:cstheme="minorHAnsi"/>
          <w:sz w:val="24"/>
        </w:rPr>
        <w:t>measures are recommended:</w:t>
      </w:r>
    </w:p>
    <w:p w14:paraId="202DE830"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Development of a Code of Conduct / rules for worker-DUCE community interaction and on-site behaviour.</w:t>
      </w:r>
    </w:p>
    <w:p w14:paraId="1C312B91"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The Project should develop an </w:t>
      </w:r>
      <w:r w:rsidRPr="00F803C6">
        <w:rPr>
          <w:rFonts w:cstheme="minorHAnsi"/>
          <w:b/>
          <w:bCs/>
          <w:sz w:val="24"/>
        </w:rPr>
        <w:t>STD Management Plan</w:t>
      </w:r>
      <w:r w:rsidRPr="00F803C6">
        <w:rPr>
          <w:rFonts w:cstheme="minorHAnsi"/>
          <w:sz w:val="24"/>
        </w:rPr>
        <w:t xml:space="preserve"> designed to minimize the spread of HIV infection and other STDs. The plan should be prepared with the assistance of a specialist in sexually transmitted diseases. A typical plan would include, among other things, the following measures:</w:t>
      </w:r>
    </w:p>
    <w:p w14:paraId="25612102" w14:textId="77777777" w:rsidR="005F63B1" w:rsidRPr="00F803C6" w:rsidRDefault="005F63B1" w:rsidP="00FE5FE3">
      <w:pPr>
        <w:pStyle w:val="ListParagraph"/>
        <w:numPr>
          <w:ilvl w:val="1"/>
          <w:numId w:val="61"/>
        </w:numPr>
        <w:tabs>
          <w:tab w:val="clear" w:pos="0"/>
        </w:tabs>
        <w:suppressAutoHyphens w:val="0"/>
        <w:ind w:left="709"/>
        <w:contextualSpacing/>
        <w:rPr>
          <w:rFonts w:cstheme="minorHAnsi"/>
          <w:sz w:val="24"/>
        </w:rPr>
      </w:pPr>
      <w:r w:rsidRPr="00F803C6">
        <w:rPr>
          <w:rFonts w:cstheme="minorHAnsi"/>
          <w:sz w:val="24"/>
        </w:rPr>
        <w:t>An HIV/AIDS training course and on-going education on transmission of HIV/AIDS and STDs, to employees, through workshops, posters and informal information sessions;</w:t>
      </w:r>
    </w:p>
    <w:p w14:paraId="1A3C2092" w14:textId="77777777" w:rsidR="005F63B1" w:rsidRPr="00F803C6" w:rsidRDefault="005F63B1" w:rsidP="00FE5FE3">
      <w:pPr>
        <w:pStyle w:val="ListParagraph"/>
        <w:numPr>
          <w:ilvl w:val="1"/>
          <w:numId w:val="61"/>
        </w:numPr>
        <w:tabs>
          <w:tab w:val="clear" w:pos="0"/>
        </w:tabs>
        <w:suppressAutoHyphens w:val="0"/>
        <w:ind w:left="709"/>
        <w:contextualSpacing/>
        <w:rPr>
          <w:rFonts w:cstheme="minorHAnsi"/>
          <w:sz w:val="24"/>
        </w:rPr>
      </w:pPr>
      <w:r w:rsidRPr="00F803C6">
        <w:rPr>
          <w:rFonts w:cstheme="minorHAnsi"/>
          <w:sz w:val="24"/>
        </w:rPr>
        <w:t>Encouragement of employees to determine their HIV status;</w:t>
      </w:r>
    </w:p>
    <w:p w14:paraId="0FBA4886" w14:textId="638346A3" w:rsidR="005F63B1" w:rsidRPr="00F803C6" w:rsidRDefault="005F63B1" w:rsidP="00FE5FE3">
      <w:pPr>
        <w:pStyle w:val="ListParagraph"/>
        <w:numPr>
          <w:ilvl w:val="1"/>
          <w:numId w:val="61"/>
        </w:numPr>
        <w:tabs>
          <w:tab w:val="clear" w:pos="0"/>
        </w:tabs>
        <w:suppressAutoHyphens w:val="0"/>
        <w:ind w:left="709"/>
        <w:contextualSpacing/>
        <w:rPr>
          <w:rFonts w:cstheme="minorHAnsi"/>
          <w:sz w:val="24"/>
        </w:rPr>
      </w:pPr>
      <w:r w:rsidRPr="00F803C6">
        <w:rPr>
          <w:rFonts w:cstheme="minorHAnsi"/>
          <w:sz w:val="24"/>
        </w:rPr>
        <w:t xml:space="preserve">Supply of condoms/ femidoms at the construction site(s) and Development of a comprehensive Construction Site Management Plan, including rules for on-site </w:t>
      </w:r>
      <w:r w:rsidR="003B7C34" w:rsidRPr="00F803C6">
        <w:rPr>
          <w:rFonts w:cstheme="minorHAnsi"/>
          <w:sz w:val="24"/>
        </w:rPr>
        <w:t>behaviour</w:t>
      </w:r>
      <w:r w:rsidRPr="00F803C6">
        <w:rPr>
          <w:rFonts w:cstheme="minorHAnsi"/>
          <w:sz w:val="24"/>
        </w:rPr>
        <w:t>, entrance and exit policies and prohibition of sex workers on site.</w:t>
      </w:r>
    </w:p>
    <w:p w14:paraId="787CFB18" w14:textId="3E39B6B4" w:rsidR="005F63B1" w:rsidRPr="00F803C6" w:rsidRDefault="005F63B1" w:rsidP="00FE5FE3">
      <w:pPr>
        <w:pStyle w:val="ListParagraph"/>
        <w:numPr>
          <w:ilvl w:val="1"/>
          <w:numId w:val="61"/>
        </w:numPr>
        <w:tabs>
          <w:tab w:val="clear" w:pos="0"/>
        </w:tabs>
        <w:suppressAutoHyphens w:val="0"/>
        <w:ind w:left="709"/>
        <w:contextualSpacing/>
        <w:rPr>
          <w:rFonts w:cstheme="minorHAnsi"/>
          <w:sz w:val="24"/>
        </w:rPr>
      </w:pPr>
      <w:r w:rsidRPr="00F803C6">
        <w:rPr>
          <w:rFonts w:cstheme="minorHAnsi"/>
          <w:sz w:val="24"/>
        </w:rPr>
        <w:t xml:space="preserve">As part of STD Management Plan, information should be provided to workers on STD prevalence rates in Tanzania as well as the expectations of local communities if a </w:t>
      </w:r>
      <w:r w:rsidR="003B7C34" w:rsidRPr="00F803C6">
        <w:rPr>
          <w:rFonts w:cstheme="minorHAnsi"/>
          <w:sz w:val="24"/>
        </w:rPr>
        <w:t>woman</w:t>
      </w:r>
      <w:r w:rsidRPr="00F803C6">
        <w:rPr>
          <w:rFonts w:cstheme="minorHAnsi"/>
          <w:sz w:val="24"/>
        </w:rPr>
        <w:t xml:space="preserve"> is made pregnant by a worker (e.g., marriage, financial implications etc.).</w:t>
      </w:r>
    </w:p>
    <w:p w14:paraId="6DB9AD52" w14:textId="77777777" w:rsidR="005F63B1" w:rsidRPr="00F803C6" w:rsidRDefault="005F63B1" w:rsidP="00FE5FE3">
      <w:pPr>
        <w:pStyle w:val="ListParagraph"/>
        <w:numPr>
          <w:ilvl w:val="1"/>
          <w:numId w:val="61"/>
        </w:numPr>
        <w:tabs>
          <w:tab w:val="clear" w:pos="0"/>
        </w:tabs>
        <w:suppressAutoHyphens w:val="0"/>
        <w:ind w:left="709"/>
        <w:contextualSpacing/>
        <w:rPr>
          <w:rFonts w:cstheme="minorHAnsi"/>
          <w:sz w:val="24"/>
        </w:rPr>
      </w:pPr>
      <w:r w:rsidRPr="00F803C6">
        <w:rPr>
          <w:rFonts w:cstheme="minorHAnsi"/>
          <w:sz w:val="24"/>
        </w:rPr>
        <w:t>Workers should have access to confidential health care for the treatment of STDs through medical facilities/ health care at Project site.</w:t>
      </w:r>
    </w:p>
    <w:p w14:paraId="073B0852" w14:textId="77777777" w:rsidR="005F63B1" w:rsidRPr="00F803C6" w:rsidRDefault="005F63B1" w:rsidP="00FE5FE3">
      <w:pPr>
        <w:pStyle w:val="ListParagraph"/>
        <w:numPr>
          <w:ilvl w:val="1"/>
          <w:numId w:val="61"/>
        </w:numPr>
        <w:tabs>
          <w:tab w:val="clear" w:pos="0"/>
        </w:tabs>
        <w:suppressAutoHyphens w:val="0"/>
        <w:ind w:left="709"/>
        <w:contextualSpacing/>
        <w:rPr>
          <w:rFonts w:cstheme="minorHAnsi"/>
          <w:sz w:val="24"/>
        </w:rPr>
      </w:pPr>
      <w:r w:rsidRPr="00F803C6">
        <w:rPr>
          <w:rFonts w:cstheme="minorHAnsi"/>
          <w:sz w:val="24"/>
        </w:rPr>
        <w:t xml:space="preserve">The Project should partner with other NGOs and CBOs to support the provision of information, education and communication campaigns around safe sexual practices and transmission of STDs. </w:t>
      </w:r>
    </w:p>
    <w:p w14:paraId="7EBAEA0F" w14:textId="77777777" w:rsidR="005F63B1" w:rsidRPr="00F803C6" w:rsidRDefault="005F63B1" w:rsidP="00FE5FE3">
      <w:pPr>
        <w:pStyle w:val="ListParagraph"/>
        <w:numPr>
          <w:ilvl w:val="0"/>
          <w:numId w:val="67"/>
        </w:numPr>
        <w:rPr>
          <w:rFonts w:cstheme="minorHAnsi"/>
          <w:sz w:val="24"/>
        </w:rPr>
      </w:pPr>
      <w:r w:rsidRPr="00F803C6">
        <w:rPr>
          <w:rFonts w:cstheme="minorHAnsi"/>
          <w:b/>
          <w:bCs/>
          <w:sz w:val="24"/>
        </w:rPr>
        <w:t>A Grievance Mechanism</w:t>
      </w:r>
      <w:r w:rsidRPr="00F803C6">
        <w:rPr>
          <w:rFonts w:cstheme="minorHAnsi"/>
          <w:sz w:val="24"/>
        </w:rPr>
        <w:t xml:space="preserve"> should be developed, whereby affected people can raise issues and concerns associated with social vices, prostitution and the behaviour of workers and drivers.</w:t>
      </w:r>
    </w:p>
    <w:p w14:paraId="63B22B19" w14:textId="77777777" w:rsidR="005F63B1" w:rsidRPr="00F803C6" w:rsidRDefault="005F63B1" w:rsidP="00995076">
      <w:pPr>
        <w:contextualSpacing/>
        <w:rPr>
          <w:rFonts w:cstheme="minorHAnsi"/>
          <w:sz w:val="24"/>
        </w:rPr>
      </w:pPr>
    </w:p>
    <w:p w14:paraId="452C3C6B" w14:textId="77777777" w:rsidR="005F63B1" w:rsidRPr="00F803C6" w:rsidRDefault="005F63B1" w:rsidP="00995076">
      <w:pPr>
        <w:pStyle w:val="Heading3"/>
        <w:numPr>
          <w:ilvl w:val="2"/>
          <w:numId w:val="0"/>
        </w:numPr>
        <w:suppressAutoHyphens/>
        <w:spacing w:before="140" w:after="120"/>
        <w:jc w:val="left"/>
        <w:rPr>
          <w:rFonts w:cstheme="minorHAnsi"/>
          <w:sz w:val="24"/>
        </w:rPr>
      </w:pPr>
      <w:bookmarkStart w:id="1167" w:name="_Toc156570921"/>
      <w:r w:rsidRPr="00F803C6">
        <w:rPr>
          <w:rFonts w:cstheme="minorHAnsi"/>
          <w:sz w:val="24"/>
        </w:rPr>
        <w:t>7.3.6</w:t>
      </w:r>
      <w:r w:rsidRPr="00F803C6">
        <w:rPr>
          <w:rFonts w:cstheme="minorHAnsi"/>
          <w:sz w:val="24"/>
        </w:rPr>
        <w:tab/>
        <w:t>Impacts associated with Spreading of Covid 19 Pandemic Disease</w:t>
      </w:r>
      <w:bookmarkEnd w:id="1167"/>
    </w:p>
    <w:p w14:paraId="4D16A2A5"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The Contractors will develop SOPs for managing the spread of Covid-19 during project execution and submit them for the approval of the Supervision Engineer and the Client before mobilizing to site. The SOPs shall be in line with the World Bank guidance on COVID-19, Ministry of Health Directives and site-specific project conditions;</w:t>
      </w:r>
    </w:p>
    <w:p w14:paraId="786A829B"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Mandatory provision and use of appropriate Personal Protective Equipment (PPE) shall be required for all project personnel including workers and visitors;</w:t>
      </w:r>
    </w:p>
    <w:p w14:paraId="29217F61"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Avoid concentration of more than 15 workers at one location. Where there are two or more people gathered, maintain social distancing of at least 2 meters;</w:t>
      </w:r>
    </w:p>
    <w:p w14:paraId="05206483"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All workers and visitors accessing worksites every day or attending meetings shall be subjected to rapid Covid-19 screening which may include temperature check and other vital signs;</w:t>
      </w:r>
    </w:p>
    <w:p w14:paraId="46BCB8E0"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Install hand washing facilities with adequate running water and soap, or sanitizing facilities at entrance to work sites including meeting venues and ensure they are used;</w:t>
      </w:r>
    </w:p>
    <w:p w14:paraId="510D478F"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Ensure routine sanitization of shared social facilities and other communal places routinely including wiping of workstations, door knobs, hand rails etc;</w:t>
      </w:r>
    </w:p>
    <w:p w14:paraId="057F1F28" w14:textId="77777777" w:rsidR="005F63B1" w:rsidRPr="00F803C6" w:rsidRDefault="005F63B1" w:rsidP="00995076">
      <w:pPr>
        <w:rPr>
          <w:rFonts w:cstheme="minorHAnsi"/>
          <w:sz w:val="24"/>
        </w:rPr>
      </w:pPr>
    </w:p>
    <w:p w14:paraId="78DAEBB6" w14:textId="77777777" w:rsidR="005F63B1" w:rsidRPr="00F803C6" w:rsidRDefault="005F63B1" w:rsidP="00995076">
      <w:pPr>
        <w:pStyle w:val="Heading3"/>
        <w:numPr>
          <w:ilvl w:val="2"/>
          <w:numId w:val="0"/>
        </w:numPr>
        <w:suppressAutoHyphens/>
        <w:spacing w:before="140" w:after="120"/>
        <w:jc w:val="left"/>
        <w:rPr>
          <w:rFonts w:cstheme="minorHAnsi"/>
          <w:sz w:val="24"/>
        </w:rPr>
      </w:pPr>
      <w:bookmarkStart w:id="1168" w:name="_Toc156570922"/>
      <w:r w:rsidRPr="00F803C6">
        <w:rPr>
          <w:rFonts w:cstheme="minorHAnsi"/>
          <w:sz w:val="24"/>
        </w:rPr>
        <w:t>7.3.7</w:t>
      </w:r>
      <w:r w:rsidRPr="00F803C6">
        <w:rPr>
          <w:rFonts w:cstheme="minorHAnsi"/>
          <w:sz w:val="24"/>
        </w:rPr>
        <w:tab/>
        <w:t>Impacts on Labour and Working Conditions</w:t>
      </w:r>
      <w:bookmarkEnd w:id="1168"/>
    </w:p>
    <w:p w14:paraId="0191AF70" w14:textId="094ACF96" w:rsidR="005F63B1" w:rsidRDefault="005F63B1" w:rsidP="00995076">
      <w:pPr>
        <w:rPr>
          <w:rFonts w:cstheme="minorHAnsi"/>
          <w:sz w:val="24"/>
        </w:rPr>
      </w:pPr>
      <w:r w:rsidRPr="00F803C6">
        <w:rPr>
          <w:rFonts w:cstheme="minorHAnsi"/>
          <w:sz w:val="24"/>
        </w:rPr>
        <w:t>In order to minimise negative impacts from labour and working conditions, the following mitigation measures should be applied:</w:t>
      </w:r>
    </w:p>
    <w:p w14:paraId="160A6E62" w14:textId="2939649E" w:rsidR="005C459A" w:rsidRDefault="005C459A" w:rsidP="00995076">
      <w:pPr>
        <w:rPr>
          <w:rFonts w:cstheme="minorHAnsi"/>
          <w:sz w:val="24"/>
        </w:rPr>
      </w:pPr>
    </w:p>
    <w:p w14:paraId="19D5D206" w14:textId="77777777" w:rsidR="005C459A" w:rsidRPr="00F803C6" w:rsidRDefault="005C459A" w:rsidP="00995076">
      <w:pPr>
        <w:rPr>
          <w:rFonts w:cstheme="minorHAnsi"/>
          <w:sz w:val="24"/>
        </w:rPr>
      </w:pPr>
    </w:p>
    <w:p w14:paraId="4D041B27" w14:textId="77777777" w:rsidR="005F63B1" w:rsidRPr="00F803C6" w:rsidRDefault="005F63B1" w:rsidP="00995076">
      <w:pPr>
        <w:ind w:hanging="709"/>
        <w:rPr>
          <w:rFonts w:cstheme="minorHAnsi"/>
          <w:i/>
          <w:iCs/>
          <w:sz w:val="24"/>
        </w:rPr>
      </w:pPr>
    </w:p>
    <w:p w14:paraId="31927B3D" w14:textId="77777777" w:rsidR="005F63B1" w:rsidRPr="00F803C6" w:rsidRDefault="005F63B1" w:rsidP="00995076">
      <w:pPr>
        <w:rPr>
          <w:rFonts w:cstheme="minorHAnsi"/>
          <w:sz w:val="24"/>
        </w:rPr>
      </w:pPr>
      <w:r w:rsidRPr="00F803C6">
        <w:rPr>
          <w:rFonts w:cstheme="minorHAnsi"/>
          <w:i/>
          <w:iCs/>
          <w:sz w:val="24"/>
        </w:rPr>
        <w:t>Employment and Procurement</w:t>
      </w:r>
    </w:p>
    <w:p w14:paraId="5B8EB0D2" w14:textId="27D46C8E" w:rsidR="005F63B1" w:rsidRPr="00F803C6" w:rsidRDefault="005F63B1" w:rsidP="00995076">
      <w:pPr>
        <w:rPr>
          <w:rFonts w:cstheme="minorHAnsi"/>
          <w:sz w:val="24"/>
        </w:rPr>
      </w:pPr>
      <w:r w:rsidRPr="00F803C6">
        <w:rPr>
          <w:rFonts w:cstheme="minorHAnsi"/>
          <w:sz w:val="24"/>
        </w:rPr>
        <w:t xml:space="preserve">The Project shall develop a </w:t>
      </w:r>
      <w:r w:rsidRPr="00F803C6">
        <w:rPr>
          <w:rFonts w:cstheme="minorHAnsi"/>
          <w:b/>
          <w:bCs/>
          <w:sz w:val="24"/>
        </w:rPr>
        <w:t>Human Resources Policy, Labour and Employment Plan</w:t>
      </w:r>
      <w:r w:rsidR="00173D23" w:rsidRPr="00F803C6">
        <w:rPr>
          <w:rFonts w:cstheme="minorHAnsi"/>
          <w:b/>
          <w:bCs/>
          <w:sz w:val="24"/>
        </w:rPr>
        <w:t xml:space="preserve"> (LMP) </w:t>
      </w:r>
      <w:r w:rsidRPr="00F803C6">
        <w:rPr>
          <w:rFonts w:cstheme="minorHAnsi"/>
          <w:sz w:val="24"/>
        </w:rPr>
        <w:t xml:space="preserve"> as well as specific recruitment policies and procedures, specifically:</w:t>
      </w:r>
    </w:p>
    <w:p w14:paraId="0C224414" w14:textId="4722E8EA"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The Project should prioritize the recruitment of workers and procurement of goods and services from within the Dar es Salaam then to national companies. This will not apply to the provision of highly technical equipment. The Project should develop a fair and transparent employment and procurement policy and processes to avoid any potential for nepotism or favouritism. The policy should be shared with the Ward and </w:t>
      </w:r>
      <w:r w:rsidR="004033A3" w:rsidRPr="00F803C6">
        <w:rPr>
          <w:rFonts w:cstheme="minorHAnsi"/>
          <w:sz w:val="24"/>
        </w:rPr>
        <w:t>S</w:t>
      </w:r>
      <w:r w:rsidR="00E75BAD" w:rsidRPr="00F803C6">
        <w:rPr>
          <w:rFonts w:cstheme="minorHAnsi"/>
          <w:sz w:val="24"/>
        </w:rPr>
        <w:t xml:space="preserve">treet </w:t>
      </w:r>
      <w:r w:rsidRPr="00F803C6">
        <w:rPr>
          <w:rFonts w:cstheme="minorHAnsi"/>
          <w:sz w:val="24"/>
        </w:rPr>
        <w:t xml:space="preserve">Leaders. </w:t>
      </w:r>
    </w:p>
    <w:p w14:paraId="199A7A4D" w14:textId="6E9F9A02"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A </w:t>
      </w:r>
      <w:r w:rsidRPr="00F803C6">
        <w:rPr>
          <w:rFonts w:cstheme="minorHAnsi"/>
          <w:b/>
          <w:bCs/>
          <w:sz w:val="24"/>
        </w:rPr>
        <w:t>Local Recruitment Procedure</w:t>
      </w:r>
      <w:r w:rsidRPr="00F803C6">
        <w:rPr>
          <w:rFonts w:cstheme="minorHAnsi"/>
          <w:sz w:val="24"/>
        </w:rPr>
        <w:t xml:space="preserve"> shall be developed by Contractor which </w:t>
      </w:r>
      <w:r w:rsidR="004033A3" w:rsidRPr="00F803C6">
        <w:rPr>
          <w:rFonts w:cstheme="minorHAnsi"/>
          <w:sz w:val="24"/>
        </w:rPr>
        <w:t xml:space="preserve">will </w:t>
      </w:r>
      <w:r w:rsidRPr="00F803C6">
        <w:rPr>
          <w:rFonts w:cstheme="minorHAnsi"/>
          <w:sz w:val="24"/>
        </w:rPr>
        <w:t xml:space="preserve">outline the percentage of skilled, semi-skilled and unskilled employment that should be sourced from the </w:t>
      </w:r>
      <w:r w:rsidR="004033A3" w:rsidRPr="00F803C6">
        <w:rPr>
          <w:rFonts w:cstheme="minorHAnsi"/>
          <w:sz w:val="24"/>
        </w:rPr>
        <w:t xml:space="preserve">different </w:t>
      </w:r>
      <w:r w:rsidRPr="00F803C6">
        <w:rPr>
          <w:rFonts w:cstheme="minorHAnsi"/>
          <w:sz w:val="24"/>
        </w:rPr>
        <w:t>locations in Dar es Salaam. For unskilled workers this target should be set as high as possible i</w:t>
      </w:r>
      <w:r w:rsidR="004033A3" w:rsidRPr="00F803C6">
        <w:rPr>
          <w:rFonts w:cstheme="minorHAnsi"/>
          <w:sz w:val="24"/>
        </w:rPr>
        <w:t>.</w:t>
      </w:r>
      <w:r w:rsidRPr="00F803C6">
        <w:rPr>
          <w:rFonts w:cstheme="minorHAnsi"/>
          <w:sz w:val="24"/>
        </w:rPr>
        <w:t xml:space="preserve">e at least 90%. The procedure will also include requirements for recruitment of vulnerable groups (women and disabled workers) to ensure equal opportunities, involvement of ward and </w:t>
      </w:r>
      <w:r w:rsidR="004033A3" w:rsidRPr="00F803C6">
        <w:rPr>
          <w:rFonts w:cstheme="minorHAnsi"/>
          <w:sz w:val="24"/>
        </w:rPr>
        <w:t xml:space="preserve">street </w:t>
      </w:r>
      <w:r w:rsidRPr="00F803C6">
        <w:rPr>
          <w:rFonts w:cstheme="minorHAnsi"/>
          <w:sz w:val="24"/>
        </w:rPr>
        <w:t xml:space="preserve">leaders in ensuring local employment is achieved, no hiring of workers at the gate etc. The requirements of this procedure will form part of the </w:t>
      </w:r>
      <w:r w:rsidR="004033A3" w:rsidRPr="00F803C6">
        <w:rPr>
          <w:rFonts w:cstheme="minorHAnsi"/>
          <w:sz w:val="24"/>
        </w:rPr>
        <w:t xml:space="preserve">conditions </w:t>
      </w:r>
      <w:r w:rsidRPr="00F803C6">
        <w:rPr>
          <w:rFonts w:cstheme="minorHAnsi"/>
          <w:sz w:val="24"/>
        </w:rPr>
        <w:t xml:space="preserve">of </w:t>
      </w:r>
      <w:r w:rsidR="004033A3" w:rsidRPr="00F803C6">
        <w:rPr>
          <w:rFonts w:cstheme="minorHAnsi"/>
          <w:sz w:val="24"/>
        </w:rPr>
        <w:t xml:space="preserve">contract </w:t>
      </w:r>
      <w:r w:rsidRPr="00F803C6">
        <w:rPr>
          <w:rFonts w:cstheme="minorHAnsi"/>
          <w:sz w:val="24"/>
        </w:rPr>
        <w:t>with subcontractors.</w:t>
      </w:r>
    </w:p>
    <w:p w14:paraId="565296F1" w14:textId="7BE435DC"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Contractor will notify </w:t>
      </w:r>
      <w:r w:rsidR="00735481" w:rsidRPr="00F803C6">
        <w:rPr>
          <w:rFonts w:cstheme="minorHAnsi"/>
          <w:sz w:val="24"/>
        </w:rPr>
        <w:t>Temeke Municipal</w:t>
      </w:r>
      <w:r w:rsidRPr="00F803C6">
        <w:rPr>
          <w:rFonts w:cstheme="minorHAnsi"/>
          <w:sz w:val="24"/>
        </w:rPr>
        <w:t xml:space="preserve"> Council, Ward and </w:t>
      </w:r>
      <w:r w:rsidR="004033A3" w:rsidRPr="00F803C6">
        <w:rPr>
          <w:rFonts w:cstheme="minorHAnsi"/>
          <w:sz w:val="24"/>
        </w:rPr>
        <w:t xml:space="preserve">Street </w:t>
      </w:r>
      <w:r w:rsidRPr="00F803C6">
        <w:rPr>
          <w:rFonts w:cstheme="minorHAnsi"/>
          <w:sz w:val="24"/>
        </w:rPr>
        <w:t>leaders of the specific jobs and the skills required for the Project, prior to the commencement of construction phase. This will give the local population time to prepare and apply for the available job opportunities on time. This is mainly applicable to unskilled and semi-skilled workers who will be locally sourced.</w:t>
      </w:r>
    </w:p>
    <w:p w14:paraId="39757384" w14:textId="66743170" w:rsidR="005F63B1" w:rsidRPr="00F803C6" w:rsidRDefault="005F63B1" w:rsidP="00FE5FE3">
      <w:pPr>
        <w:pStyle w:val="ListParagraph"/>
        <w:numPr>
          <w:ilvl w:val="0"/>
          <w:numId w:val="67"/>
        </w:numPr>
        <w:rPr>
          <w:rFonts w:cstheme="minorHAnsi"/>
          <w:sz w:val="24"/>
        </w:rPr>
      </w:pPr>
      <w:r w:rsidRPr="00F803C6">
        <w:rPr>
          <w:rFonts w:cstheme="minorHAnsi"/>
          <w:sz w:val="24"/>
        </w:rPr>
        <w:t>Employment and procurement opportunities will be publicly advertised in appropriate newspapers, Municipal</w:t>
      </w:r>
      <w:r w:rsidR="00DF6822" w:rsidRPr="00F803C6">
        <w:rPr>
          <w:rFonts w:cstheme="minorHAnsi"/>
          <w:sz w:val="24"/>
        </w:rPr>
        <w:t>,</w:t>
      </w:r>
      <w:r w:rsidRPr="00F803C6">
        <w:rPr>
          <w:rFonts w:cstheme="minorHAnsi"/>
          <w:sz w:val="24"/>
        </w:rPr>
        <w:t xml:space="preserve"> Ward and </w:t>
      </w:r>
      <w:r w:rsidR="00DF6822" w:rsidRPr="00F803C6">
        <w:rPr>
          <w:rFonts w:cstheme="minorHAnsi"/>
          <w:sz w:val="24"/>
        </w:rPr>
        <w:t xml:space="preserve">Street </w:t>
      </w:r>
      <w:r w:rsidRPr="00F803C6">
        <w:rPr>
          <w:rFonts w:cstheme="minorHAnsi"/>
          <w:sz w:val="24"/>
        </w:rPr>
        <w:t>offices and in all relevant languages in a timely manner to allow fair competition.</w:t>
      </w:r>
    </w:p>
    <w:p w14:paraId="69DD723B"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There will be no requirement for applicants to make payments for applying for, or securing, employment on the proposed Project.</w:t>
      </w:r>
    </w:p>
    <w:p w14:paraId="6F74351F"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The Project will ensure that recruitment procedures are transparent and monitored to ensure that those recruited present their actual experience, geographical location, health status, and age and that requirements for local employment are being met.</w:t>
      </w:r>
    </w:p>
    <w:p w14:paraId="5826D17C"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The Project will develop and implement a program of up-skilling, training and development for workers to assist them in accessing opportunities associated with the Project and in finding work following completion of their contracts.</w:t>
      </w:r>
    </w:p>
    <w:p w14:paraId="643F5930"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The Project will provide training on health and safety and quality standards required by the Project for provision of goods and services to the Project to ensure that local businesses have the opportunity to benefit.</w:t>
      </w:r>
    </w:p>
    <w:p w14:paraId="6D4D69CA"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The Project will ensure that contracts are unbundled to allow a number of small businesses to provide goods and services rather than the supply being monopolized by one larger sub-contractor.</w:t>
      </w:r>
    </w:p>
    <w:p w14:paraId="4DE0650A" w14:textId="6C4D10B3" w:rsidR="005F63B1" w:rsidRPr="00F803C6" w:rsidRDefault="005F63B1" w:rsidP="00FE5FE3">
      <w:pPr>
        <w:pStyle w:val="ListParagraph"/>
        <w:numPr>
          <w:ilvl w:val="0"/>
          <w:numId w:val="67"/>
        </w:numPr>
        <w:rPr>
          <w:rFonts w:cstheme="minorHAnsi"/>
          <w:sz w:val="24"/>
        </w:rPr>
      </w:pPr>
      <w:r w:rsidRPr="00F803C6">
        <w:rPr>
          <w:rFonts w:cstheme="minorHAnsi"/>
          <w:sz w:val="24"/>
        </w:rPr>
        <w:t>The Project will develop a Workers Grievance Mechanism</w:t>
      </w:r>
      <w:r w:rsidR="00DF6822" w:rsidRPr="00F803C6">
        <w:rPr>
          <w:rFonts w:cstheme="minorHAnsi"/>
          <w:sz w:val="24"/>
        </w:rPr>
        <w:t xml:space="preserve"> (WGM)</w:t>
      </w:r>
      <w:r w:rsidRPr="00F803C6">
        <w:rPr>
          <w:rFonts w:cstheme="minorHAnsi"/>
          <w:sz w:val="24"/>
        </w:rPr>
        <w:t>.</w:t>
      </w:r>
    </w:p>
    <w:p w14:paraId="349117CF" w14:textId="77777777" w:rsidR="005F63B1" w:rsidRPr="00F803C6" w:rsidRDefault="005F63B1" w:rsidP="00995076">
      <w:pPr>
        <w:pStyle w:val="ListParagraph"/>
        <w:ind w:left="0"/>
        <w:rPr>
          <w:rFonts w:cstheme="minorHAnsi"/>
          <w:sz w:val="24"/>
        </w:rPr>
      </w:pPr>
    </w:p>
    <w:p w14:paraId="3D4B3E9C" w14:textId="77777777" w:rsidR="005F63B1" w:rsidRPr="00F803C6" w:rsidRDefault="005F63B1" w:rsidP="00995076">
      <w:pPr>
        <w:rPr>
          <w:rFonts w:cstheme="minorHAnsi"/>
          <w:b/>
          <w:bCs/>
          <w:sz w:val="24"/>
        </w:rPr>
      </w:pPr>
      <w:r w:rsidRPr="00F803C6">
        <w:rPr>
          <w:rFonts w:cstheme="minorHAnsi"/>
          <w:b/>
          <w:bCs/>
          <w:sz w:val="24"/>
        </w:rPr>
        <w:t>Management System</w:t>
      </w:r>
    </w:p>
    <w:p w14:paraId="0AADBB6B" w14:textId="602F2346" w:rsidR="005F63B1" w:rsidRPr="00F803C6" w:rsidRDefault="005F63B1" w:rsidP="00995076">
      <w:pPr>
        <w:rPr>
          <w:rFonts w:cstheme="minorHAnsi"/>
          <w:sz w:val="24"/>
        </w:rPr>
      </w:pPr>
      <w:r w:rsidRPr="00F803C6">
        <w:rPr>
          <w:rFonts w:cstheme="minorHAnsi"/>
          <w:sz w:val="24"/>
        </w:rPr>
        <w:t xml:space="preserve">The Project should develop a </w:t>
      </w:r>
      <w:r w:rsidRPr="00F803C6">
        <w:rPr>
          <w:rFonts w:cstheme="minorHAnsi"/>
          <w:b/>
          <w:bCs/>
          <w:sz w:val="24"/>
        </w:rPr>
        <w:t>Human Resources Policy, Labour and Employment Plan</w:t>
      </w:r>
      <w:r w:rsidR="00DF1922" w:rsidRPr="00F803C6">
        <w:rPr>
          <w:rFonts w:cstheme="minorHAnsi"/>
          <w:b/>
          <w:bCs/>
          <w:sz w:val="24"/>
        </w:rPr>
        <w:t>s</w:t>
      </w:r>
      <w:r w:rsidR="0038153F" w:rsidRPr="00F803C6">
        <w:rPr>
          <w:rFonts w:cstheme="minorHAnsi"/>
          <w:b/>
          <w:bCs/>
          <w:sz w:val="24"/>
        </w:rPr>
        <w:t>:</w:t>
      </w:r>
      <w:r w:rsidRPr="00F803C6">
        <w:rPr>
          <w:rFonts w:cstheme="minorHAnsi"/>
          <w:sz w:val="24"/>
        </w:rPr>
        <w:t xml:space="preserve"> These requirements should also be passed on to any subcontractors. Key issues with the Human Resource (HR) management will include, but not be limited to the following:</w:t>
      </w:r>
    </w:p>
    <w:p w14:paraId="45FBBC0E"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Provision of clear and understandable information regarding rights under national labour and employment law, and any applicable collective agreements, including those related to hours of work, wages, overtime, compensation, etc.</w:t>
      </w:r>
    </w:p>
    <w:p w14:paraId="656A4A2A"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Provision of reasonable working conditions and terms of employment.</w:t>
      </w:r>
    </w:p>
    <w:p w14:paraId="39AC085F"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 Provision of employment, compensation/remuneration and working conditions, including working hours, based on equal opportunity and fair treatment, avoiding discrimination on any aspects.</w:t>
      </w:r>
    </w:p>
    <w:p w14:paraId="17C9F98F"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Provision of adequate welfare facilities on site.</w:t>
      </w:r>
    </w:p>
    <w:p w14:paraId="3A779CA5"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Implementation of a grievance mechanism for the Project workers.</w:t>
      </w:r>
    </w:p>
    <w:p w14:paraId="19C13A8A"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Adoption and implementation of a sexual harassment policy.</w:t>
      </w:r>
    </w:p>
    <w:p w14:paraId="24EF7662"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Adoption of open attitude towards freedom of association.</w:t>
      </w:r>
    </w:p>
    <w:p w14:paraId="119D5490" w14:textId="77777777" w:rsidR="005F63B1" w:rsidRPr="00F803C6" w:rsidRDefault="005F63B1" w:rsidP="00995076">
      <w:pPr>
        <w:rPr>
          <w:rFonts w:cstheme="minorHAnsi"/>
          <w:sz w:val="24"/>
        </w:rPr>
      </w:pPr>
    </w:p>
    <w:p w14:paraId="1A1C8D2F" w14:textId="28B1EB68" w:rsidR="00DF1922" w:rsidRPr="00F803C6" w:rsidRDefault="005F63B1" w:rsidP="00DF1922">
      <w:pPr>
        <w:rPr>
          <w:rFonts w:cstheme="minorHAnsi"/>
          <w:sz w:val="24"/>
        </w:rPr>
      </w:pPr>
      <w:r w:rsidRPr="00F803C6">
        <w:rPr>
          <w:rFonts w:cstheme="minorHAnsi"/>
          <w:sz w:val="24"/>
        </w:rPr>
        <w:t>The Project will develop a H&amp;S programme which will include risk assessments (such as working at heights, confined space machine guarding), work permit systems and a H&amp;S management system, in line with industry best practice, including worker performance safety tracking (safety observations) to assure worker safety. All workers will receive induction and</w:t>
      </w:r>
      <w:r w:rsidR="00DF1922" w:rsidRPr="00F803C6">
        <w:rPr>
          <w:rFonts w:cstheme="minorHAnsi"/>
          <w:sz w:val="24"/>
        </w:rPr>
        <w:t xml:space="preserve"> continuous training regarding this system. </w:t>
      </w:r>
    </w:p>
    <w:p w14:paraId="761495B5" w14:textId="77777777" w:rsidR="005F63B1" w:rsidRPr="00F803C6" w:rsidRDefault="005F63B1" w:rsidP="00995076">
      <w:pPr>
        <w:rPr>
          <w:rFonts w:cstheme="minorHAnsi"/>
          <w:sz w:val="24"/>
        </w:rPr>
      </w:pPr>
    </w:p>
    <w:p w14:paraId="0EC037F8" w14:textId="77777777" w:rsidR="005F63B1" w:rsidRPr="00F803C6" w:rsidRDefault="005F63B1" w:rsidP="00995076">
      <w:pPr>
        <w:rPr>
          <w:rFonts w:cstheme="minorHAnsi"/>
          <w:b/>
          <w:bCs/>
          <w:sz w:val="24"/>
        </w:rPr>
      </w:pPr>
      <w:r w:rsidRPr="00F803C6">
        <w:rPr>
          <w:rFonts w:cstheme="minorHAnsi"/>
          <w:b/>
          <w:bCs/>
          <w:sz w:val="24"/>
        </w:rPr>
        <w:t>Sub-Contractor and Supplier Management</w:t>
      </w:r>
    </w:p>
    <w:p w14:paraId="7F2FD844"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Subcontractor and Supplier Contracts should make explicit reference to the need to abide by Tanzanian law, international standards (in particular World Bank Occupational Health and Safety Guidelines) and the ratified ILO conventions and the Project Proponent’s policies relating to health and safety, labour and welfare standards.</w:t>
      </w:r>
    </w:p>
    <w:p w14:paraId="6988AB3A"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As part of the subcontractor and supplier selection process, Contractor should take into consideration performance with regard to worker management, worker rights, health and safety as outlined in Tanzanian law, international standards and the Proponent’s policies.</w:t>
      </w:r>
    </w:p>
    <w:p w14:paraId="3B1DBA18"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Contractor should provide support to sub-contractors and suppliers to ensure that labour and working conditions are in line with Tanzanian legislation and World Bank Occupational Health and Safety Guidelines through gap analysis, awareness raising and information provision, as necessary.</w:t>
      </w:r>
    </w:p>
    <w:p w14:paraId="7E790561"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Regular checks / audits by Contractor should be undertaken to ensure the relevant labour laws are adhered to at all times.</w:t>
      </w:r>
    </w:p>
    <w:p w14:paraId="03D05234" w14:textId="77777777" w:rsidR="005F63B1" w:rsidRPr="00F803C6" w:rsidRDefault="005F63B1" w:rsidP="00995076">
      <w:pPr>
        <w:pStyle w:val="ListParagraph"/>
        <w:suppressAutoHyphens w:val="0"/>
        <w:ind w:left="0"/>
        <w:contextualSpacing/>
        <w:rPr>
          <w:rFonts w:cstheme="minorHAnsi"/>
          <w:sz w:val="24"/>
        </w:rPr>
      </w:pPr>
    </w:p>
    <w:p w14:paraId="69EE4105" w14:textId="77777777" w:rsidR="005F63B1" w:rsidRPr="00F803C6" w:rsidRDefault="005F63B1" w:rsidP="00995076">
      <w:pPr>
        <w:rPr>
          <w:rFonts w:cstheme="minorHAnsi"/>
          <w:b/>
          <w:bCs/>
          <w:sz w:val="24"/>
        </w:rPr>
      </w:pPr>
      <w:r w:rsidRPr="00F803C6">
        <w:rPr>
          <w:rFonts w:cstheme="minorHAnsi"/>
          <w:b/>
          <w:bCs/>
          <w:sz w:val="24"/>
        </w:rPr>
        <w:t>Workers’ Rights</w:t>
      </w:r>
    </w:p>
    <w:p w14:paraId="74415C7E"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Contractor should ensure no employee or job applicant is discriminated against on the basis of his or her gender, marital status, nationality, ethnicity, age, religion or sexual orientation.</w:t>
      </w:r>
    </w:p>
    <w:p w14:paraId="0A863B66"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All workers (including those of subcontractors) should, as part of their induction, receive training on worker rights in line with Tanzanian legislation to ensure that positive benefits around understanding labour rights are enhanced. This process should be formalized within the Code of Conduct that would be provided by Contractor.</w:t>
      </w:r>
    </w:p>
    <w:p w14:paraId="5AA161A3"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All workers (including those of subcontractors and suppliers) should have contracts, which clearly state the terms and conditions of their employment and their legal rights. These contracts should be aligned with Tanzanian labour law, the ILO core conventions and the requirements of World Bank Occupational Health and Safety Guidelines. Contracts should be verbally explained to all workers where this is necessary to ensure that workers understand their rights. </w:t>
      </w:r>
    </w:p>
    <w:p w14:paraId="7C2BA325" w14:textId="2823C87F"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The Project should put in place a </w:t>
      </w:r>
      <w:r w:rsidR="00CF1266" w:rsidRPr="00F803C6">
        <w:rPr>
          <w:rFonts w:cstheme="minorHAnsi"/>
          <w:sz w:val="24"/>
        </w:rPr>
        <w:t>WGM</w:t>
      </w:r>
      <w:r w:rsidRPr="00F803C6">
        <w:rPr>
          <w:rFonts w:cstheme="minorHAnsi"/>
          <w:sz w:val="24"/>
        </w:rPr>
        <w:t xml:space="preserve"> that should be accessible to all workers, whether permanent or temporary, directly or indirectly employed. The worker grievance mechanism should be open to Contractor and the subcontractor workforce in the event that their grievance is not adequately resolved by their direct employer. Contractor would then have the authority to act to resolve </w:t>
      </w:r>
      <w:r w:rsidR="00CF1266" w:rsidRPr="00F803C6">
        <w:rPr>
          <w:rFonts w:cstheme="minorHAnsi"/>
          <w:sz w:val="24"/>
        </w:rPr>
        <w:t xml:space="preserve">these </w:t>
      </w:r>
      <w:r w:rsidRPr="00F803C6">
        <w:rPr>
          <w:rFonts w:cstheme="minorHAnsi"/>
          <w:sz w:val="24"/>
        </w:rPr>
        <w:t>grievance</w:t>
      </w:r>
      <w:r w:rsidR="00CF1266" w:rsidRPr="00F803C6">
        <w:rPr>
          <w:rFonts w:cstheme="minorHAnsi"/>
          <w:sz w:val="24"/>
        </w:rPr>
        <w:t>s</w:t>
      </w:r>
      <w:r w:rsidRPr="00F803C6">
        <w:rPr>
          <w:rFonts w:cstheme="minorHAnsi"/>
          <w:sz w:val="24"/>
        </w:rPr>
        <w:t>.</w:t>
      </w:r>
    </w:p>
    <w:p w14:paraId="311EC917"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All workers (including those of Contractor and the subcontractor) should have access to training on communicable diseases and STDs and community interactions in general.</w:t>
      </w:r>
    </w:p>
    <w:p w14:paraId="05153A92"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Contractor should undertake surveillance and assurance that no children or forced labour is employed directly, and to the extent possible by third parties related to the Project and primary suppliers where such risk may exist.</w:t>
      </w:r>
    </w:p>
    <w:p w14:paraId="1A74A3E5" w14:textId="52DCA7D1" w:rsidR="005F63B1" w:rsidRPr="00F803C6" w:rsidRDefault="005F63B1" w:rsidP="00995076">
      <w:pPr>
        <w:pStyle w:val="Heading2"/>
        <w:numPr>
          <w:ilvl w:val="1"/>
          <w:numId w:val="0"/>
        </w:numPr>
        <w:suppressAutoHyphens/>
        <w:spacing w:before="200" w:after="120"/>
        <w:jc w:val="left"/>
        <w:rPr>
          <w:rFonts w:cstheme="minorHAnsi"/>
          <w:sz w:val="24"/>
          <w:szCs w:val="24"/>
        </w:rPr>
      </w:pPr>
      <w:bookmarkStart w:id="1169" w:name="_Toc156570923"/>
      <w:r w:rsidRPr="00F803C6">
        <w:rPr>
          <w:rFonts w:cstheme="minorHAnsi"/>
          <w:sz w:val="24"/>
          <w:szCs w:val="24"/>
        </w:rPr>
        <w:t>7.4</w:t>
      </w:r>
      <w:r w:rsidRPr="00F803C6">
        <w:rPr>
          <w:rFonts w:cstheme="minorHAnsi"/>
          <w:sz w:val="24"/>
          <w:szCs w:val="24"/>
        </w:rPr>
        <w:tab/>
        <w:t xml:space="preserve">Mitigation Measures for Environmental Impacts during </w:t>
      </w:r>
      <w:r w:rsidR="00CF1266" w:rsidRPr="00F803C6">
        <w:rPr>
          <w:rFonts w:cstheme="minorHAnsi"/>
          <w:sz w:val="24"/>
          <w:szCs w:val="24"/>
        </w:rPr>
        <w:t>Demobilization Phase</w:t>
      </w:r>
      <w:bookmarkEnd w:id="1169"/>
    </w:p>
    <w:p w14:paraId="07C04C28" w14:textId="77777777" w:rsidR="005F63B1" w:rsidRPr="00F803C6" w:rsidRDefault="005F63B1" w:rsidP="00995076">
      <w:pPr>
        <w:pStyle w:val="Heading3"/>
        <w:numPr>
          <w:ilvl w:val="2"/>
          <w:numId w:val="0"/>
        </w:numPr>
        <w:suppressAutoHyphens/>
        <w:spacing w:before="140" w:after="120"/>
        <w:jc w:val="left"/>
        <w:rPr>
          <w:rFonts w:cstheme="minorHAnsi"/>
          <w:sz w:val="24"/>
        </w:rPr>
      </w:pPr>
      <w:bookmarkStart w:id="1170" w:name="_Toc156570924"/>
      <w:r w:rsidRPr="00F803C6">
        <w:rPr>
          <w:rFonts w:cstheme="minorHAnsi"/>
          <w:sz w:val="24"/>
        </w:rPr>
        <w:t>7.4.1</w:t>
      </w:r>
      <w:r w:rsidRPr="00F803C6">
        <w:rPr>
          <w:rFonts w:cstheme="minorHAnsi"/>
          <w:sz w:val="24"/>
        </w:rPr>
        <w:tab/>
        <w:t>Increased Noise Levels</w:t>
      </w:r>
      <w:bookmarkEnd w:id="1170"/>
    </w:p>
    <w:p w14:paraId="77364457"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Vehicles carrying materials/equipment/wastes shall be restricted to work during day time only.</w:t>
      </w:r>
    </w:p>
    <w:p w14:paraId="77E8A514" w14:textId="0F1C046D" w:rsidR="005F63B1" w:rsidRPr="00F803C6" w:rsidRDefault="005F63B1" w:rsidP="00FE5FE3">
      <w:pPr>
        <w:pStyle w:val="ListParagraph"/>
        <w:numPr>
          <w:ilvl w:val="0"/>
          <w:numId w:val="67"/>
        </w:numPr>
        <w:rPr>
          <w:rFonts w:cstheme="minorHAnsi"/>
          <w:sz w:val="24"/>
        </w:rPr>
      </w:pPr>
      <w:r w:rsidRPr="00F803C6">
        <w:rPr>
          <w:rFonts w:cstheme="minorHAnsi"/>
          <w:sz w:val="24"/>
        </w:rPr>
        <w:t>The impacts of noise will further be minimized by proper choice of plant and machinery (i.e. fitted with noise silencers or reducers)</w:t>
      </w:r>
      <w:r w:rsidR="00817B30" w:rsidRPr="00F803C6">
        <w:rPr>
          <w:rFonts w:cstheme="minorHAnsi"/>
          <w:sz w:val="24"/>
        </w:rPr>
        <w:t>.</w:t>
      </w:r>
    </w:p>
    <w:p w14:paraId="3311EAA0"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Machine operators in various sections with significant noise levels shall be provided with ear plugs.</w:t>
      </w:r>
    </w:p>
    <w:p w14:paraId="5162C76D" w14:textId="761EE78C"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The workforce shall be educated on the issue of maintaining </w:t>
      </w:r>
      <w:r w:rsidR="00817B30" w:rsidRPr="00F803C6">
        <w:rPr>
          <w:rFonts w:cstheme="minorHAnsi"/>
          <w:sz w:val="24"/>
        </w:rPr>
        <w:t>tranquillity</w:t>
      </w:r>
      <w:r w:rsidRPr="00F803C6">
        <w:rPr>
          <w:rFonts w:cstheme="minorHAnsi"/>
          <w:sz w:val="24"/>
        </w:rPr>
        <w:t xml:space="preserve"> at site</w:t>
      </w:r>
      <w:r w:rsidR="00817B30" w:rsidRPr="00F803C6">
        <w:rPr>
          <w:rFonts w:cstheme="minorHAnsi"/>
          <w:sz w:val="24"/>
        </w:rPr>
        <w:t>.</w:t>
      </w:r>
    </w:p>
    <w:p w14:paraId="55898F7E" w14:textId="77777777" w:rsidR="005F63B1" w:rsidRPr="00F803C6" w:rsidRDefault="005F63B1" w:rsidP="00995076">
      <w:pPr>
        <w:rPr>
          <w:rFonts w:cstheme="minorHAnsi"/>
          <w:sz w:val="24"/>
        </w:rPr>
      </w:pPr>
    </w:p>
    <w:p w14:paraId="1952A805" w14:textId="77777777" w:rsidR="005F63B1" w:rsidRPr="00F803C6" w:rsidRDefault="005F63B1" w:rsidP="00995076">
      <w:pPr>
        <w:pStyle w:val="Heading3"/>
        <w:numPr>
          <w:ilvl w:val="2"/>
          <w:numId w:val="0"/>
        </w:numPr>
        <w:suppressAutoHyphens/>
        <w:spacing w:before="140" w:after="120"/>
        <w:jc w:val="left"/>
        <w:rPr>
          <w:rFonts w:cstheme="minorHAnsi"/>
          <w:sz w:val="24"/>
        </w:rPr>
      </w:pPr>
      <w:bookmarkStart w:id="1171" w:name="_Toc156570925"/>
      <w:r w:rsidRPr="00F803C6">
        <w:rPr>
          <w:rFonts w:cstheme="minorHAnsi"/>
          <w:sz w:val="24"/>
        </w:rPr>
        <w:t>7.4.2</w:t>
      </w:r>
      <w:r w:rsidRPr="00F803C6">
        <w:rPr>
          <w:rFonts w:cstheme="minorHAnsi"/>
          <w:sz w:val="24"/>
        </w:rPr>
        <w:tab/>
        <w:t>Impact to Air Quality (Dust)</w:t>
      </w:r>
      <w:bookmarkEnd w:id="1171"/>
      <w:r w:rsidRPr="00F803C6">
        <w:rPr>
          <w:rFonts w:cstheme="minorHAnsi"/>
          <w:sz w:val="24"/>
        </w:rPr>
        <w:t xml:space="preserve"> </w:t>
      </w:r>
    </w:p>
    <w:p w14:paraId="13049A17"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Water sprinkling shall be applied to open earth areas to reduce dust emission.</w:t>
      </w:r>
    </w:p>
    <w:p w14:paraId="329828C4"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Trucks transporting debris materials/wastes shall be covered if the load is dry and prone to dust emissions.</w:t>
      </w:r>
    </w:p>
    <w:p w14:paraId="1260BAD4"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The site shall be fenced; this will prevent the dust at the ground to be picked up by the wind.</w:t>
      </w:r>
    </w:p>
    <w:p w14:paraId="23EBFF67" w14:textId="77777777" w:rsidR="005F63B1" w:rsidRPr="00F803C6" w:rsidRDefault="005F63B1" w:rsidP="00995076">
      <w:pPr>
        <w:rPr>
          <w:rFonts w:cstheme="minorHAnsi"/>
          <w:sz w:val="24"/>
        </w:rPr>
      </w:pPr>
    </w:p>
    <w:p w14:paraId="2FB1E896" w14:textId="77777777" w:rsidR="005F63B1" w:rsidRPr="00F803C6" w:rsidRDefault="005F63B1" w:rsidP="00995076">
      <w:pPr>
        <w:pStyle w:val="Heading3"/>
        <w:numPr>
          <w:ilvl w:val="2"/>
          <w:numId w:val="0"/>
        </w:numPr>
        <w:suppressAutoHyphens/>
        <w:spacing w:before="140" w:after="120"/>
        <w:jc w:val="left"/>
        <w:rPr>
          <w:rFonts w:cstheme="minorHAnsi"/>
          <w:sz w:val="24"/>
        </w:rPr>
      </w:pPr>
      <w:bookmarkStart w:id="1172" w:name="_Toc156570926"/>
      <w:r w:rsidRPr="00F803C6">
        <w:rPr>
          <w:rFonts w:cstheme="minorHAnsi"/>
          <w:sz w:val="24"/>
        </w:rPr>
        <w:t>7.4.3</w:t>
      </w:r>
      <w:r w:rsidRPr="00F803C6">
        <w:rPr>
          <w:rFonts w:cstheme="minorHAnsi"/>
          <w:sz w:val="24"/>
        </w:rPr>
        <w:tab/>
        <w:t>Waste Generation and Management</w:t>
      </w:r>
      <w:bookmarkEnd w:id="1172"/>
    </w:p>
    <w:p w14:paraId="573497FC"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The contractor shall have adequate facilities for handling the construction waste. A large Skip Bucket shall be provided at the site.</w:t>
      </w:r>
    </w:p>
    <w:p w14:paraId="17B7820E" w14:textId="4947D837"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The skip bucket shall be collected by a contracted waste collector/municipal truck once a week to </w:t>
      </w:r>
      <w:r w:rsidR="005C459A">
        <w:rPr>
          <w:rFonts w:cstheme="minorHAnsi"/>
          <w:sz w:val="24"/>
        </w:rPr>
        <w:t>P</w:t>
      </w:r>
      <w:r w:rsidRPr="00F803C6">
        <w:rPr>
          <w:rFonts w:cstheme="minorHAnsi"/>
          <w:sz w:val="24"/>
        </w:rPr>
        <w:t xml:space="preserve">ugu </w:t>
      </w:r>
      <w:r w:rsidR="00817B30" w:rsidRPr="00F803C6">
        <w:rPr>
          <w:rFonts w:cstheme="minorHAnsi"/>
          <w:sz w:val="24"/>
        </w:rPr>
        <w:t>K</w:t>
      </w:r>
      <w:r w:rsidRPr="00F803C6">
        <w:rPr>
          <w:rFonts w:cstheme="minorHAnsi"/>
          <w:sz w:val="24"/>
        </w:rPr>
        <w:t>inyamwezi dumpsite</w:t>
      </w:r>
      <w:r w:rsidR="00817B30" w:rsidRPr="00F803C6">
        <w:rPr>
          <w:rFonts w:cstheme="minorHAnsi"/>
          <w:sz w:val="24"/>
        </w:rPr>
        <w:t>.</w:t>
      </w:r>
    </w:p>
    <w:p w14:paraId="76050EF3" w14:textId="7A69A9E1" w:rsidR="005F63B1" w:rsidRPr="00F803C6" w:rsidRDefault="005F63B1" w:rsidP="00FE5FE3">
      <w:pPr>
        <w:pStyle w:val="ListParagraph"/>
        <w:numPr>
          <w:ilvl w:val="0"/>
          <w:numId w:val="67"/>
        </w:numPr>
        <w:rPr>
          <w:rFonts w:cstheme="minorHAnsi"/>
          <w:sz w:val="24"/>
        </w:rPr>
      </w:pPr>
      <w:r w:rsidRPr="00F803C6">
        <w:rPr>
          <w:rFonts w:cstheme="minorHAnsi"/>
          <w:sz w:val="24"/>
        </w:rPr>
        <w:t>Onsite dumping, burying and burning of solid waste shall not be permitted</w:t>
      </w:r>
      <w:r w:rsidR="00817B30" w:rsidRPr="00F803C6">
        <w:rPr>
          <w:rFonts w:cstheme="minorHAnsi"/>
          <w:sz w:val="24"/>
        </w:rPr>
        <w:t>.</w:t>
      </w:r>
    </w:p>
    <w:p w14:paraId="3B1B8580"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Liquid waste from toilet and bathrooms shall be directed to the septic tank at site.</w:t>
      </w:r>
    </w:p>
    <w:p w14:paraId="29DD57D8" w14:textId="77777777" w:rsidR="005F63B1" w:rsidRPr="00F803C6" w:rsidRDefault="005F63B1" w:rsidP="00995076">
      <w:pPr>
        <w:pStyle w:val="Heading2"/>
        <w:numPr>
          <w:ilvl w:val="1"/>
          <w:numId w:val="0"/>
        </w:numPr>
        <w:suppressAutoHyphens/>
        <w:spacing w:before="200" w:after="120"/>
        <w:jc w:val="left"/>
        <w:rPr>
          <w:rFonts w:cstheme="minorHAnsi"/>
          <w:sz w:val="24"/>
          <w:szCs w:val="24"/>
        </w:rPr>
      </w:pPr>
      <w:bookmarkStart w:id="1173" w:name="_Toc156570927"/>
      <w:r w:rsidRPr="00F803C6">
        <w:rPr>
          <w:rFonts w:cstheme="minorHAnsi"/>
          <w:sz w:val="24"/>
          <w:szCs w:val="24"/>
        </w:rPr>
        <w:t>7.5</w:t>
      </w:r>
      <w:r w:rsidRPr="00F803C6">
        <w:rPr>
          <w:rFonts w:cstheme="minorHAnsi"/>
          <w:sz w:val="24"/>
          <w:szCs w:val="24"/>
        </w:rPr>
        <w:tab/>
        <w:t>Mitigation Measures for Environmental Impacts during Operation Phase</w:t>
      </w:r>
      <w:bookmarkEnd w:id="1173"/>
    </w:p>
    <w:p w14:paraId="2B7FB2DE" w14:textId="77777777" w:rsidR="005F63B1" w:rsidRPr="00F803C6" w:rsidRDefault="005F63B1" w:rsidP="00995076">
      <w:pPr>
        <w:pStyle w:val="Heading3"/>
        <w:numPr>
          <w:ilvl w:val="2"/>
          <w:numId w:val="0"/>
        </w:numPr>
        <w:suppressAutoHyphens/>
        <w:spacing w:before="140" w:after="120"/>
        <w:jc w:val="left"/>
        <w:rPr>
          <w:rFonts w:cstheme="minorHAnsi"/>
          <w:sz w:val="24"/>
        </w:rPr>
      </w:pPr>
      <w:bookmarkStart w:id="1174" w:name="_Toc156570928"/>
      <w:r w:rsidRPr="00F803C6">
        <w:rPr>
          <w:rFonts w:cstheme="minorHAnsi"/>
          <w:sz w:val="24"/>
        </w:rPr>
        <w:t>7.5.1</w:t>
      </w:r>
      <w:r w:rsidRPr="00F803C6">
        <w:rPr>
          <w:rFonts w:cstheme="minorHAnsi"/>
          <w:sz w:val="24"/>
        </w:rPr>
        <w:tab/>
        <w:t>Health and safety risks due to fire hazards</w:t>
      </w:r>
      <w:bookmarkEnd w:id="1174"/>
    </w:p>
    <w:p w14:paraId="5CFDA75E"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Adequate number of portable fire extinguishers shall be placed at strategic locations. </w:t>
      </w:r>
    </w:p>
    <w:p w14:paraId="0A0AAE3F" w14:textId="3EC63AAC" w:rsidR="005F63B1" w:rsidRPr="00F803C6" w:rsidRDefault="005F63B1" w:rsidP="00FE5FE3">
      <w:pPr>
        <w:pStyle w:val="ListParagraph"/>
        <w:numPr>
          <w:ilvl w:val="0"/>
          <w:numId w:val="67"/>
        </w:numPr>
        <w:rPr>
          <w:rFonts w:cstheme="minorHAnsi"/>
          <w:sz w:val="24"/>
        </w:rPr>
      </w:pPr>
      <w:r w:rsidRPr="00F803C6">
        <w:rPr>
          <w:rFonts w:cstheme="minorHAnsi"/>
          <w:sz w:val="24"/>
        </w:rPr>
        <w:t>Smoking shall be prohibited except for designated areas</w:t>
      </w:r>
      <w:r w:rsidR="00817B30" w:rsidRPr="00F803C6">
        <w:rPr>
          <w:rFonts w:cstheme="minorHAnsi"/>
          <w:sz w:val="24"/>
        </w:rPr>
        <w:t>.</w:t>
      </w:r>
    </w:p>
    <w:p w14:paraId="56CB6C58" w14:textId="7C23D898" w:rsidR="005F63B1" w:rsidRPr="00F803C6" w:rsidRDefault="005F63B1" w:rsidP="00FE5FE3">
      <w:pPr>
        <w:pStyle w:val="ListParagraph"/>
        <w:numPr>
          <w:ilvl w:val="0"/>
          <w:numId w:val="67"/>
        </w:numPr>
        <w:rPr>
          <w:rFonts w:cstheme="minorHAnsi"/>
          <w:sz w:val="24"/>
        </w:rPr>
      </w:pPr>
      <w:r w:rsidRPr="00F803C6">
        <w:rPr>
          <w:rFonts w:cstheme="minorHAnsi"/>
          <w:sz w:val="24"/>
        </w:rPr>
        <w:t>The design of the buildings shall strictly adhere to the Fire Safety Standards (eg provision of exit stairs for building with more than 1 floor)</w:t>
      </w:r>
      <w:r w:rsidR="00817B30" w:rsidRPr="00F803C6">
        <w:rPr>
          <w:rFonts w:cstheme="minorHAnsi"/>
          <w:sz w:val="24"/>
        </w:rPr>
        <w:t>.</w:t>
      </w:r>
    </w:p>
    <w:p w14:paraId="5508546B" w14:textId="03F9EDA7" w:rsidR="005F63B1" w:rsidRPr="00F803C6" w:rsidRDefault="005F63B1" w:rsidP="00FE5FE3">
      <w:pPr>
        <w:pStyle w:val="ListParagraph"/>
        <w:numPr>
          <w:ilvl w:val="0"/>
          <w:numId w:val="67"/>
        </w:numPr>
        <w:rPr>
          <w:rFonts w:cstheme="minorHAnsi"/>
          <w:sz w:val="24"/>
        </w:rPr>
      </w:pPr>
      <w:r w:rsidRPr="00F803C6">
        <w:rPr>
          <w:rFonts w:cstheme="minorHAnsi"/>
          <w:sz w:val="24"/>
        </w:rPr>
        <w:t>Post graduate building and faculty of humanities and social science building shall be equipped with fire detectors and alarms</w:t>
      </w:r>
      <w:r w:rsidR="00817B30" w:rsidRPr="00F803C6">
        <w:rPr>
          <w:rFonts w:cstheme="minorHAnsi"/>
          <w:sz w:val="24"/>
        </w:rPr>
        <w:t>.</w:t>
      </w:r>
    </w:p>
    <w:p w14:paraId="3B9B6EA7" w14:textId="1CF8932F" w:rsidR="005F63B1" w:rsidRPr="00F803C6" w:rsidRDefault="005F63B1" w:rsidP="00FE5FE3">
      <w:pPr>
        <w:pStyle w:val="ListParagraph"/>
        <w:numPr>
          <w:ilvl w:val="0"/>
          <w:numId w:val="67"/>
        </w:numPr>
        <w:rPr>
          <w:rFonts w:cstheme="minorHAnsi"/>
          <w:sz w:val="24"/>
        </w:rPr>
      </w:pPr>
      <w:r w:rsidRPr="00F803C6">
        <w:rPr>
          <w:rFonts w:cstheme="minorHAnsi"/>
          <w:sz w:val="24"/>
        </w:rPr>
        <w:t>Firefighting training shall be provided to DUCE Community</w:t>
      </w:r>
      <w:r w:rsidR="00817B30" w:rsidRPr="00F803C6">
        <w:rPr>
          <w:rFonts w:cstheme="minorHAnsi"/>
          <w:sz w:val="24"/>
        </w:rPr>
        <w:t>.</w:t>
      </w:r>
    </w:p>
    <w:p w14:paraId="54F0D814" w14:textId="7342ECF3" w:rsidR="005F63B1" w:rsidRPr="00F803C6" w:rsidRDefault="005F63B1" w:rsidP="00FE5FE3">
      <w:pPr>
        <w:pStyle w:val="ListParagraph"/>
        <w:numPr>
          <w:ilvl w:val="0"/>
          <w:numId w:val="67"/>
        </w:numPr>
        <w:rPr>
          <w:rFonts w:cstheme="minorHAnsi"/>
          <w:sz w:val="24"/>
        </w:rPr>
      </w:pPr>
      <w:r w:rsidRPr="00F803C6">
        <w:rPr>
          <w:rFonts w:cstheme="minorHAnsi"/>
          <w:sz w:val="24"/>
        </w:rPr>
        <w:t>Fire drill exercise shall be practised at least once a year</w:t>
      </w:r>
      <w:r w:rsidR="00817B30" w:rsidRPr="00F803C6">
        <w:rPr>
          <w:rFonts w:cstheme="minorHAnsi"/>
          <w:sz w:val="24"/>
        </w:rPr>
        <w:t>.</w:t>
      </w:r>
    </w:p>
    <w:p w14:paraId="369E682F" w14:textId="3F0DAB3F" w:rsidR="005F63B1" w:rsidRPr="00F803C6" w:rsidRDefault="005F63B1" w:rsidP="00FE5FE3">
      <w:pPr>
        <w:pStyle w:val="ListParagraph"/>
        <w:numPr>
          <w:ilvl w:val="0"/>
          <w:numId w:val="67"/>
        </w:numPr>
        <w:rPr>
          <w:rFonts w:cstheme="minorHAnsi"/>
          <w:sz w:val="24"/>
        </w:rPr>
      </w:pPr>
      <w:r w:rsidRPr="00F803C6">
        <w:rPr>
          <w:rFonts w:cstheme="minorHAnsi"/>
          <w:sz w:val="24"/>
        </w:rPr>
        <w:t>Drawings (including electrical) shall be submitted to TANESCO and fire department for review and approval before operation phase</w:t>
      </w:r>
      <w:r w:rsidR="00817B30" w:rsidRPr="00F803C6">
        <w:rPr>
          <w:rFonts w:cstheme="minorHAnsi"/>
          <w:sz w:val="24"/>
        </w:rPr>
        <w:t>.</w:t>
      </w:r>
    </w:p>
    <w:p w14:paraId="760FA2A5" w14:textId="77777777" w:rsidR="005F63B1" w:rsidRPr="00F803C6" w:rsidRDefault="005F63B1" w:rsidP="00995076">
      <w:pPr>
        <w:rPr>
          <w:rFonts w:cstheme="minorHAnsi"/>
          <w:sz w:val="24"/>
        </w:rPr>
      </w:pPr>
    </w:p>
    <w:p w14:paraId="50DF9066" w14:textId="52E87A97" w:rsidR="005F63B1" w:rsidRPr="00F803C6" w:rsidRDefault="005F63B1" w:rsidP="00995076">
      <w:pPr>
        <w:pStyle w:val="Heading3"/>
        <w:numPr>
          <w:ilvl w:val="2"/>
          <w:numId w:val="0"/>
        </w:numPr>
        <w:suppressAutoHyphens/>
        <w:spacing w:before="140" w:after="120"/>
        <w:jc w:val="left"/>
        <w:rPr>
          <w:rFonts w:cstheme="minorHAnsi"/>
          <w:sz w:val="24"/>
        </w:rPr>
      </w:pPr>
      <w:bookmarkStart w:id="1175" w:name="_Toc156570929"/>
      <w:r w:rsidRPr="00F803C6">
        <w:rPr>
          <w:rFonts w:cstheme="minorHAnsi"/>
          <w:sz w:val="24"/>
        </w:rPr>
        <w:t>7.5.2</w:t>
      </w:r>
      <w:r w:rsidRPr="00F803C6">
        <w:rPr>
          <w:rFonts w:cstheme="minorHAnsi"/>
          <w:sz w:val="24"/>
        </w:rPr>
        <w:tab/>
        <w:t xml:space="preserve">Increased </w:t>
      </w:r>
      <w:r w:rsidR="00817B30" w:rsidRPr="00F803C6">
        <w:rPr>
          <w:rFonts w:cstheme="minorHAnsi"/>
          <w:sz w:val="24"/>
        </w:rPr>
        <w:t xml:space="preserve">Wastes </w:t>
      </w:r>
      <w:r w:rsidRPr="00F803C6">
        <w:rPr>
          <w:rFonts w:cstheme="minorHAnsi"/>
          <w:sz w:val="24"/>
        </w:rPr>
        <w:t xml:space="preserve">during </w:t>
      </w:r>
      <w:r w:rsidR="00817B30" w:rsidRPr="00F803C6">
        <w:rPr>
          <w:rFonts w:cstheme="minorHAnsi"/>
          <w:sz w:val="24"/>
        </w:rPr>
        <w:t>Operations</w:t>
      </w:r>
      <w:bookmarkEnd w:id="1175"/>
    </w:p>
    <w:p w14:paraId="2BB367A8" w14:textId="6C2F2A0A" w:rsidR="005F63B1" w:rsidRPr="00F803C6" w:rsidRDefault="005F63B1" w:rsidP="00FE5FE3">
      <w:pPr>
        <w:pStyle w:val="ListParagraph"/>
        <w:numPr>
          <w:ilvl w:val="0"/>
          <w:numId w:val="67"/>
        </w:numPr>
        <w:rPr>
          <w:rFonts w:cstheme="minorHAnsi"/>
          <w:sz w:val="24"/>
        </w:rPr>
      </w:pPr>
      <w:r w:rsidRPr="00F803C6">
        <w:rPr>
          <w:rFonts w:cstheme="minorHAnsi"/>
          <w:sz w:val="24"/>
        </w:rPr>
        <w:t>DUCE shall hire a private cleanliness company to clean the buildings and premises on daily basis</w:t>
      </w:r>
      <w:r w:rsidR="00817B30" w:rsidRPr="00F803C6">
        <w:rPr>
          <w:rFonts w:cstheme="minorHAnsi"/>
          <w:sz w:val="24"/>
        </w:rPr>
        <w:t>.</w:t>
      </w:r>
    </w:p>
    <w:p w14:paraId="1C9C6044" w14:textId="25BDAC7D" w:rsidR="005F63B1" w:rsidRPr="00F803C6" w:rsidRDefault="005F63B1" w:rsidP="00FE5FE3">
      <w:pPr>
        <w:pStyle w:val="ListParagraph"/>
        <w:numPr>
          <w:ilvl w:val="0"/>
          <w:numId w:val="67"/>
        </w:numPr>
        <w:rPr>
          <w:rFonts w:cstheme="minorHAnsi"/>
          <w:sz w:val="24"/>
        </w:rPr>
      </w:pPr>
      <w:r w:rsidRPr="00F803C6">
        <w:rPr>
          <w:rFonts w:cstheme="minorHAnsi"/>
          <w:sz w:val="24"/>
        </w:rPr>
        <w:t>All hazardous wastes including electronic wastes shall be collected and disposed/ recycled off by NEMC authorized hazardous waste collector</w:t>
      </w:r>
      <w:r w:rsidR="00817B30" w:rsidRPr="00F803C6">
        <w:rPr>
          <w:rFonts w:cstheme="minorHAnsi"/>
          <w:sz w:val="24"/>
        </w:rPr>
        <w:t>,</w:t>
      </w:r>
    </w:p>
    <w:p w14:paraId="3625C813"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Wherever possible, solid waste shall be recycled or reused.</w:t>
      </w:r>
    </w:p>
    <w:p w14:paraId="627963A8" w14:textId="5FA041DE" w:rsidR="005F63B1" w:rsidRPr="00F803C6" w:rsidRDefault="005F63B1" w:rsidP="00FE5FE3">
      <w:pPr>
        <w:pStyle w:val="ListParagraph"/>
        <w:numPr>
          <w:ilvl w:val="0"/>
          <w:numId w:val="67"/>
        </w:numPr>
        <w:rPr>
          <w:rFonts w:cstheme="minorHAnsi"/>
          <w:sz w:val="24"/>
        </w:rPr>
      </w:pPr>
      <w:r w:rsidRPr="00F803C6">
        <w:rPr>
          <w:rFonts w:cstheme="minorHAnsi"/>
          <w:sz w:val="24"/>
        </w:rPr>
        <w:t>Domestic garbage such as papers, food wastes, yard waste shall be collected at a new transfer station at site before disposal to authorised dump site at least twice a week</w:t>
      </w:r>
      <w:r w:rsidR="00817B30" w:rsidRPr="00F803C6">
        <w:rPr>
          <w:rFonts w:cstheme="minorHAnsi"/>
          <w:sz w:val="24"/>
        </w:rPr>
        <w:t>.</w:t>
      </w:r>
    </w:p>
    <w:p w14:paraId="6B984B0A" w14:textId="4ABD421E" w:rsidR="005F63B1" w:rsidRPr="00F803C6" w:rsidRDefault="005F63B1" w:rsidP="00FE5FE3">
      <w:pPr>
        <w:pStyle w:val="ListParagraph"/>
        <w:numPr>
          <w:ilvl w:val="0"/>
          <w:numId w:val="67"/>
        </w:numPr>
        <w:rPr>
          <w:rFonts w:cstheme="minorHAnsi"/>
          <w:sz w:val="24"/>
        </w:rPr>
      </w:pPr>
      <w:r w:rsidRPr="00F803C6">
        <w:rPr>
          <w:rFonts w:cstheme="minorHAnsi"/>
          <w:sz w:val="24"/>
        </w:rPr>
        <w:t>Wastewater from buildings shall be treated and disposed onsite, the type of treatment system shall be proposed by design team</w:t>
      </w:r>
      <w:r w:rsidR="00817B30" w:rsidRPr="00F803C6">
        <w:rPr>
          <w:rFonts w:cstheme="minorHAnsi"/>
          <w:sz w:val="24"/>
        </w:rPr>
        <w:t>.</w:t>
      </w:r>
    </w:p>
    <w:p w14:paraId="4C83B971" w14:textId="469312B9" w:rsidR="005F63B1" w:rsidRPr="00F803C6" w:rsidRDefault="005F63B1" w:rsidP="00FE5FE3">
      <w:pPr>
        <w:pStyle w:val="Heading3"/>
        <w:numPr>
          <w:ilvl w:val="2"/>
          <w:numId w:val="68"/>
        </w:numPr>
        <w:suppressAutoHyphens/>
        <w:spacing w:before="140" w:after="120"/>
        <w:jc w:val="left"/>
        <w:rPr>
          <w:rFonts w:cstheme="minorHAnsi"/>
          <w:sz w:val="24"/>
        </w:rPr>
      </w:pPr>
      <w:bookmarkStart w:id="1176" w:name="_Toc156570930"/>
      <w:r w:rsidRPr="00F803C6">
        <w:rPr>
          <w:rFonts w:cstheme="minorHAnsi"/>
          <w:sz w:val="24"/>
        </w:rPr>
        <w:t xml:space="preserve">Increased </w:t>
      </w:r>
      <w:r w:rsidR="00817B30" w:rsidRPr="00F803C6">
        <w:rPr>
          <w:rFonts w:cstheme="minorHAnsi"/>
          <w:sz w:val="24"/>
        </w:rPr>
        <w:t>Surface Water Run</w:t>
      </w:r>
      <w:r w:rsidRPr="00F803C6">
        <w:rPr>
          <w:rFonts w:cstheme="minorHAnsi"/>
          <w:sz w:val="24"/>
        </w:rPr>
        <w:t>-off</w:t>
      </w:r>
      <w:bookmarkEnd w:id="1176"/>
    </w:p>
    <w:p w14:paraId="44692D81" w14:textId="5A398ACB" w:rsidR="00735481" w:rsidRPr="00F803C6" w:rsidRDefault="005F63B1" w:rsidP="00FE5FE3">
      <w:pPr>
        <w:pStyle w:val="ListParagraph"/>
        <w:numPr>
          <w:ilvl w:val="0"/>
          <w:numId w:val="67"/>
        </w:numPr>
        <w:rPr>
          <w:rFonts w:cstheme="minorHAnsi"/>
          <w:sz w:val="24"/>
        </w:rPr>
      </w:pPr>
      <w:r w:rsidRPr="00F803C6">
        <w:rPr>
          <w:rFonts w:cstheme="minorHAnsi"/>
          <w:sz w:val="24"/>
        </w:rPr>
        <w:t>Roofs of both buildings shall be installed with gutters and downward pipes to direct rain water to the designated storm water drains within the site</w:t>
      </w:r>
      <w:r w:rsidR="00817B30" w:rsidRPr="00F803C6">
        <w:rPr>
          <w:rFonts w:cstheme="minorHAnsi"/>
          <w:sz w:val="24"/>
        </w:rPr>
        <w:t>.</w:t>
      </w:r>
    </w:p>
    <w:p w14:paraId="15090139" w14:textId="6A4DC41B"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Designs shall explore option for rain water harvesting and if found feasible it shall be implemented.  </w:t>
      </w:r>
    </w:p>
    <w:p w14:paraId="1580B2CA" w14:textId="5328E843" w:rsidR="005F63B1" w:rsidRPr="00F803C6" w:rsidRDefault="005F63B1" w:rsidP="00995076">
      <w:pPr>
        <w:pStyle w:val="Heading2"/>
        <w:numPr>
          <w:ilvl w:val="1"/>
          <w:numId w:val="0"/>
        </w:numPr>
        <w:suppressAutoHyphens/>
        <w:spacing w:before="200" w:after="120"/>
        <w:jc w:val="left"/>
        <w:rPr>
          <w:rFonts w:cstheme="minorHAnsi"/>
          <w:sz w:val="24"/>
          <w:szCs w:val="24"/>
        </w:rPr>
      </w:pPr>
      <w:bookmarkStart w:id="1177" w:name="_Toc156570931"/>
      <w:r w:rsidRPr="00F803C6">
        <w:rPr>
          <w:rFonts w:cstheme="minorHAnsi"/>
          <w:sz w:val="24"/>
          <w:szCs w:val="24"/>
        </w:rPr>
        <w:t>7.6</w:t>
      </w:r>
      <w:r w:rsidRPr="00F803C6">
        <w:rPr>
          <w:rFonts w:cstheme="minorHAnsi"/>
          <w:sz w:val="24"/>
          <w:szCs w:val="24"/>
        </w:rPr>
        <w:tab/>
        <w:t xml:space="preserve">Mitigation Measures for </w:t>
      </w:r>
      <w:r w:rsidR="00BA7830" w:rsidRPr="00F803C6">
        <w:rPr>
          <w:rFonts w:cstheme="minorHAnsi"/>
          <w:sz w:val="24"/>
          <w:szCs w:val="24"/>
        </w:rPr>
        <w:t>Social</w:t>
      </w:r>
      <w:r w:rsidRPr="00F803C6">
        <w:rPr>
          <w:rFonts w:cstheme="minorHAnsi"/>
          <w:sz w:val="24"/>
          <w:szCs w:val="24"/>
        </w:rPr>
        <w:t xml:space="preserve"> Impacts during Operation Phase</w:t>
      </w:r>
      <w:bookmarkEnd w:id="1177"/>
    </w:p>
    <w:p w14:paraId="0557A303" w14:textId="36796A67" w:rsidR="005F63B1" w:rsidRPr="00F803C6" w:rsidRDefault="005F63B1" w:rsidP="00995076">
      <w:pPr>
        <w:pStyle w:val="Heading3"/>
        <w:numPr>
          <w:ilvl w:val="2"/>
          <w:numId w:val="0"/>
        </w:numPr>
        <w:suppressAutoHyphens/>
        <w:spacing w:before="140" w:after="120"/>
        <w:jc w:val="left"/>
        <w:rPr>
          <w:rFonts w:cstheme="minorHAnsi"/>
          <w:sz w:val="24"/>
        </w:rPr>
      </w:pPr>
      <w:bookmarkStart w:id="1178" w:name="_Toc156570932"/>
      <w:r w:rsidRPr="00F803C6">
        <w:rPr>
          <w:rFonts w:cstheme="minorHAnsi"/>
          <w:sz w:val="24"/>
        </w:rPr>
        <w:t>7.6.1</w:t>
      </w:r>
      <w:r w:rsidRPr="00F803C6">
        <w:rPr>
          <w:rFonts w:cstheme="minorHAnsi"/>
          <w:sz w:val="24"/>
        </w:rPr>
        <w:tab/>
        <w:t xml:space="preserve">Increased </w:t>
      </w:r>
      <w:r w:rsidR="00817B30" w:rsidRPr="00F803C6">
        <w:rPr>
          <w:rFonts w:cstheme="minorHAnsi"/>
          <w:sz w:val="24"/>
        </w:rPr>
        <w:t xml:space="preserve">Pressure </w:t>
      </w:r>
      <w:r w:rsidRPr="00F803C6">
        <w:rPr>
          <w:rFonts w:cstheme="minorHAnsi"/>
          <w:sz w:val="24"/>
        </w:rPr>
        <w:t xml:space="preserve">on </w:t>
      </w:r>
      <w:r w:rsidR="00817B30" w:rsidRPr="00F803C6">
        <w:rPr>
          <w:rFonts w:cstheme="minorHAnsi"/>
          <w:sz w:val="24"/>
        </w:rPr>
        <w:t xml:space="preserve">Social Services </w:t>
      </w:r>
      <w:r w:rsidRPr="00F803C6">
        <w:rPr>
          <w:rFonts w:cstheme="minorHAnsi"/>
          <w:sz w:val="24"/>
        </w:rPr>
        <w:t xml:space="preserve">and </w:t>
      </w:r>
      <w:r w:rsidR="00817B30" w:rsidRPr="00F803C6">
        <w:rPr>
          <w:rFonts w:cstheme="minorHAnsi"/>
          <w:sz w:val="24"/>
        </w:rPr>
        <w:t>Utilities</w:t>
      </w:r>
      <w:bookmarkEnd w:id="1178"/>
    </w:p>
    <w:p w14:paraId="0E156357"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 xml:space="preserve">Alternative measures like use of solar power, water recycling shall be explored and implemented if found feasible. </w:t>
      </w:r>
    </w:p>
    <w:p w14:paraId="6590AB63" w14:textId="7B5B9D15" w:rsidR="005F63B1" w:rsidRPr="00F803C6" w:rsidRDefault="005F63B1" w:rsidP="00FE5FE3">
      <w:pPr>
        <w:pStyle w:val="ListParagraph"/>
        <w:numPr>
          <w:ilvl w:val="0"/>
          <w:numId w:val="67"/>
        </w:numPr>
        <w:rPr>
          <w:rFonts w:cstheme="minorHAnsi"/>
          <w:sz w:val="24"/>
        </w:rPr>
      </w:pPr>
      <w:r w:rsidRPr="00F803C6">
        <w:rPr>
          <w:rFonts w:cstheme="minorHAnsi"/>
          <w:sz w:val="24"/>
        </w:rPr>
        <w:t>The borehole at site shall be used to augment water supply be used for project</w:t>
      </w:r>
      <w:r w:rsidR="00817B30" w:rsidRPr="00F803C6">
        <w:rPr>
          <w:rFonts w:cstheme="minorHAnsi"/>
          <w:sz w:val="24"/>
        </w:rPr>
        <w:t>.</w:t>
      </w:r>
    </w:p>
    <w:p w14:paraId="7A0BEA4D" w14:textId="7EFB2232" w:rsidR="005F63B1" w:rsidRPr="00F803C6" w:rsidRDefault="005F63B1" w:rsidP="00FE5FE3">
      <w:pPr>
        <w:pStyle w:val="ListParagraph"/>
        <w:numPr>
          <w:ilvl w:val="0"/>
          <w:numId w:val="67"/>
        </w:numPr>
        <w:rPr>
          <w:rFonts w:cstheme="minorHAnsi"/>
          <w:sz w:val="24"/>
        </w:rPr>
      </w:pPr>
      <w:r w:rsidRPr="00F803C6">
        <w:rPr>
          <w:rFonts w:cstheme="minorHAnsi"/>
          <w:sz w:val="24"/>
        </w:rPr>
        <w:t>Use of energy savers bulbs shall be given high priority</w:t>
      </w:r>
      <w:r w:rsidR="00817B30" w:rsidRPr="00F803C6">
        <w:rPr>
          <w:rFonts w:cstheme="minorHAnsi"/>
          <w:sz w:val="24"/>
        </w:rPr>
        <w:t>.</w:t>
      </w:r>
    </w:p>
    <w:p w14:paraId="3628770C" w14:textId="77777777" w:rsidR="005F63B1" w:rsidRPr="00F803C6" w:rsidRDefault="005F63B1" w:rsidP="00FE5FE3">
      <w:pPr>
        <w:pStyle w:val="ListParagraph"/>
        <w:numPr>
          <w:ilvl w:val="0"/>
          <w:numId w:val="67"/>
        </w:numPr>
        <w:rPr>
          <w:rFonts w:cstheme="minorHAnsi"/>
          <w:sz w:val="24"/>
        </w:rPr>
      </w:pPr>
      <w:r w:rsidRPr="00F803C6">
        <w:rPr>
          <w:rFonts w:cstheme="minorHAnsi"/>
          <w:sz w:val="24"/>
        </w:rPr>
        <w:t>Use of air conditioning shall be kept to a minimum and maintenance of the cool indoor environment using natural ventilation system shall be strongly explored during the design process.</w:t>
      </w:r>
    </w:p>
    <w:p w14:paraId="496BD090" w14:textId="7CCE9BB8" w:rsidR="005F63B1" w:rsidRPr="00F803C6" w:rsidRDefault="005F63B1" w:rsidP="00FE5FE3">
      <w:pPr>
        <w:pStyle w:val="ListParagraph"/>
        <w:numPr>
          <w:ilvl w:val="0"/>
          <w:numId w:val="67"/>
        </w:numPr>
        <w:rPr>
          <w:rFonts w:cstheme="minorHAnsi"/>
          <w:sz w:val="24"/>
        </w:rPr>
      </w:pPr>
      <w:r w:rsidRPr="00F803C6">
        <w:rPr>
          <w:rFonts w:cstheme="minorHAnsi"/>
          <w:sz w:val="24"/>
        </w:rPr>
        <w:t>The project shall have its own facilities for solid waste collection</w:t>
      </w:r>
      <w:r w:rsidR="00817B30" w:rsidRPr="00F803C6">
        <w:rPr>
          <w:rFonts w:cstheme="minorHAnsi"/>
          <w:sz w:val="24"/>
        </w:rPr>
        <w:t>.</w:t>
      </w:r>
    </w:p>
    <w:p w14:paraId="482D0FE9" w14:textId="54CDE467" w:rsidR="005F63B1" w:rsidRPr="00F803C6" w:rsidRDefault="005F63B1" w:rsidP="00FE5FE3">
      <w:pPr>
        <w:pStyle w:val="ListParagraph"/>
        <w:numPr>
          <w:ilvl w:val="0"/>
          <w:numId w:val="67"/>
        </w:numPr>
        <w:rPr>
          <w:rFonts w:cstheme="minorHAnsi"/>
          <w:sz w:val="24"/>
        </w:rPr>
      </w:pPr>
      <w:bookmarkStart w:id="1179" w:name="_Toc102126116"/>
      <w:bookmarkStart w:id="1180" w:name="_Toc45545930"/>
      <w:bookmarkStart w:id="1181" w:name="_Toc67065205"/>
      <w:bookmarkStart w:id="1182" w:name="_Toc102126117"/>
      <w:bookmarkStart w:id="1183" w:name="_Toc45545931"/>
      <w:bookmarkStart w:id="1184" w:name="_Toc45545933"/>
      <w:bookmarkStart w:id="1185" w:name="_Toc67065208"/>
      <w:bookmarkStart w:id="1186" w:name="_Toc67065209"/>
      <w:bookmarkStart w:id="1187" w:name="_Toc67065210"/>
      <w:bookmarkStart w:id="1188" w:name="_Toc102126120"/>
      <w:bookmarkStart w:id="1189" w:name="_Toc318460136"/>
      <w:bookmarkStart w:id="1190" w:name="_Toc305529845"/>
      <w:bookmarkStart w:id="1191" w:name="_Toc45545935"/>
      <w:bookmarkStart w:id="1192" w:name="_Toc45545936"/>
      <w:bookmarkStart w:id="1193" w:name="_Toc67065211"/>
      <w:bookmarkStart w:id="1194" w:name="_Toc102126121"/>
      <w:bookmarkStart w:id="1195" w:name="_Toc305774437"/>
      <w:bookmarkStart w:id="1196" w:name="_Toc45545937"/>
      <w:bookmarkStart w:id="1197" w:name="_Toc67065212"/>
      <w:bookmarkStart w:id="1198" w:name="_Toc102126122"/>
      <w:bookmarkStart w:id="1199" w:name="_Toc33712427"/>
      <w:bookmarkStart w:id="1200" w:name="_Toc67065213"/>
      <w:bookmarkStart w:id="1201" w:name="_Toc102126123"/>
      <w:bookmarkStart w:id="1202" w:name="_Toc445364921"/>
      <w:bookmarkStart w:id="1203" w:name="_Toc488159741"/>
      <w:bookmarkStart w:id="1204" w:name="_Toc17212119"/>
      <w:bookmarkStart w:id="1205" w:name="_Toc102126124"/>
      <w:bookmarkStart w:id="1206" w:name="_Toc392673096"/>
      <w:bookmarkStart w:id="1207" w:name="_Toc396127535"/>
      <w:bookmarkStart w:id="1208" w:name="_Toc424216377"/>
      <w:bookmarkStart w:id="1209" w:name="_Toc30503118"/>
      <w:bookmarkStart w:id="1210" w:name="_Toc33712428"/>
      <w:bookmarkStart w:id="1211" w:name="_Toc67065214"/>
      <w:bookmarkStart w:id="1212" w:name="_Toc67065215"/>
      <w:bookmarkStart w:id="1213" w:name="_Toc102126125"/>
      <w:bookmarkStart w:id="1214" w:name="_Toc102126126"/>
      <w:bookmarkStart w:id="1215" w:name="_Toc67065216_Copy_1"/>
      <w:bookmarkStart w:id="1216" w:name="_Hlk78188701"/>
      <w:bookmarkStart w:id="1217" w:name="_Toc102126128"/>
      <w:bookmarkStart w:id="1218" w:name="_Toc102126129"/>
      <w:bookmarkStart w:id="1219" w:name="_Toc102126130"/>
      <w:bookmarkStart w:id="1220" w:name="_Toc102126131"/>
      <w:bookmarkStart w:id="1221" w:name="_Toc102126132"/>
      <w:bookmarkStart w:id="1222" w:name="_Toc102126133"/>
      <w:bookmarkStart w:id="1223" w:name="_Toc67065217"/>
      <w:bookmarkStart w:id="1224" w:name="_Toc102126134"/>
      <w:bookmarkStart w:id="1225" w:name="_Toc396127536"/>
      <w:bookmarkStart w:id="1226" w:name="_Toc396402088"/>
      <w:bookmarkStart w:id="1227" w:name="_Toc430615545"/>
      <w:bookmarkStart w:id="1228" w:name="_Toc440445386"/>
      <w:bookmarkStart w:id="1229" w:name="_Toc445364923"/>
      <w:bookmarkStart w:id="1230" w:name="_Toc488159743"/>
      <w:bookmarkStart w:id="1231" w:name="_Toc17212120"/>
      <w:bookmarkStart w:id="1232" w:name="_Toc33712429"/>
      <w:bookmarkStart w:id="1233" w:name="_Toc445364924"/>
      <w:bookmarkStart w:id="1234" w:name="_Toc102126135"/>
      <w:bookmarkStart w:id="1235" w:name="_Toc488159744"/>
      <w:bookmarkStart w:id="1236" w:name="_Toc17212121"/>
      <w:bookmarkStart w:id="1237" w:name="_Toc33712430"/>
      <w:bookmarkStart w:id="1238" w:name="_Toc67065218"/>
      <w:bookmarkStart w:id="1239" w:name="_Toc396127538"/>
      <w:bookmarkStart w:id="1240" w:name="_Toc396402090"/>
      <w:bookmarkStart w:id="1241" w:name="_Toc430615546"/>
      <w:bookmarkStart w:id="1242" w:name="_Toc440445387"/>
      <w:bookmarkStart w:id="1243" w:name="_Toc102126136"/>
      <w:bookmarkStart w:id="1244" w:name="_Toc17212122"/>
      <w:bookmarkStart w:id="1245" w:name="_Toc33712431"/>
      <w:bookmarkStart w:id="1246" w:name="_Toc67065219"/>
      <w:bookmarkStart w:id="1247" w:name="_Toc102126137"/>
      <w:bookmarkStart w:id="1248" w:name="_Toc396127539"/>
      <w:bookmarkStart w:id="1249" w:name="_Toc396402091"/>
      <w:bookmarkStart w:id="1250" w:name="_Toc430615547"/>
      <w:bookmarkStart w:id="1251" w:name="_Toc440445388"/>
      <w:bookmarkStart w:id="1252" w:name="_Toc445364925"/>
      <w:bookmarkStart w:id="1253" w:name="_Toc488159745"/>
      <w:bookmarkStart w:id="1254" w:name="_Toc102126138"/>
      <w:bookmarkStart w:id="1255" w:name="_Toc45545944"/>
      <w:bookmarkStart w:id="1256" w:name="_Toc67065224"/>
      <w:bookmarkStart w:id="1257" w:name="_Toc102126139"/>
      <w:bookmarkStart w:id="1258" w:name="_Toc45545947"/>
      <w:bookmarkStart w:id="1259" w:name="_Toc67065226"/>
      <w:bookmarkStart w:id="1260" w:name="_Toc45545948"/>
      <w:bookmarkStart w:id="1261" w:name="_Toc67065227"/>
      <w:bookmarkStart w:id="1262" w:name="_Toc102126140"/>
      <w:bookmarkStart w:id="1263" w:name="_Toc84424533"/>
      <w:bookmarkStart w:id="1264" w:name="_Toc102126141"/>
      <w:bookmarkStart w:id="1265" w:name="_Toc102126142"/>
      <w:bookmarkStart w:id="1266" w:name="_Toc102126143"/>
      <w:bookmarkEnd w:id="1140"/>
      <w:bookmarkEnd w:id="1141"/>
      <w:bookmarkEnd w:id="1144"/>
      <w:bookmarkEnd w:id="1146"/>
      <w:bookmarkEnd w:id="1147"/>
      <w:bookmarkEnd w:id="1148"/>
      <w:bookmarkEnd w:id="1149"/>
      <w:bookmarkEnd w:id="1150"/>
      <w:bookmarkEnd w:id="1158"/>
      <w:bookmarkEnd w:id="1161"/>
      <w:bookmarkEnd w:id="1164"/>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r w:rsidRPr="00F803C6">
        <w:rPr>
          <w:rFonts w:cstheme="minorHAnsi"/>
          <w:sz w:val="24"/>
        </w:rPr>
        <w:t>The project shall have septic tanks onsite sanitation system to avoid putting pressure on sewer network</w:t>
      </w:r>
      <w:r w:rsidR="00817B30" w:rsidRPr="00F803C6">
        <w:rPr>
          <w:rFonts w:cstheme="minorHAnsi"/>
          <w:sz w:val="24"/>
        </w:rPr>
        <w:t>.</w:t>
      </w:r>
      <w:r w:rsidRPr="00F803C6">
        <w:rPr>
          <w:rFonts w:cstheme="minorHAnsi"/>
          <w:sz w:val="24"/>
        </w:rPr>
        <w:t xml:space="preserve"> </w:t>
      </w:r>
    </w:p>
    <w:p w14:paraId="3BD49F3F" w14:textId="77777777" w:rsidR="00BA7830" w:rsidRPr="00F803C6" w:rsidRDefault="00BA7830" w:rsidP="00BA7830">
      <w:pPr>
        <w:pStyle w:val="ListParagraph"/>
        <w:ind w:left="360"/>
        <w:rPr>
          <w:rFonts w:cstheme="minorHAnsi"/>
          <w:sz w:val="24"/>
        </w:rPr>
      </w:pPr>
    </w:p>
    <w:p w14:paraId="35969C65" w14:textId="51FA5C1D" w:rsidR="00BA7830" w:rsidRPr="00F803C6" w:rsidRDefault="00BA7830" w:rsidP="00BA7830">
      <w:pPr>
        <w:pStyle w:val="Heading2"/>
        <w:rPr>
          <w:sz w:val="24"/>
          <w:szCs w:val="24"/>
        </w:rPr>
      </w:pPr>
      <w:bookmarkStart w:id="1267" w:name="_Toc156570933"/>
      <w:r w:rsidRPr="00F803C6">
        <w:rPr>
          <w:sz w:val="24"/>
          <w:szCs w:val="24"/>
        </w:rPr>
        <w:t xml:space="preserve">7.7 </w:t>
      </w:r>
      <w:r w:rsidRPr="005C459A">
        <w:rPr>
          <w:sz w:val="24"/>
          <w:szCs w:val="24"/>
        </w:rPr>
        <w:t>S</w:t>
      </w:r>
      <w:r w:rsidR="005C459A" w:rsidRPr="005C459A">
        <w:rPr>
          <w:sz w:val="24"/>
          <w:szCs w:val="24"/>
        </w:rPr>
        <w:t>ocial</w:t>
      </w:r>
      <w:r w:rsidRPr="00F803C6">
        <w:rPr>
          <w:sz w:val="24"/>
          <w:szCs w:val="24"/>
        </w:rPr>
        <w:t xml:space="preserve"> Enhancement Measures</w:t>
      </w:r>
      <w:bookmarkEnd w:id="1267"/>
      <w:r w:rsidRPr="00F803C6">
        <w:rPr>
          <w:sz w:val="24"/>
          <w:szCs w:val="24"/>
        </w:rPr>
        <w:t xml:space="preserve"> </w:t>
      </w:r>
    </w:p>
    <w:p w14:paraId="6DFA99B1" w14:textId="58B9B329" w:rsidR="00BA7830" w:rsidRPr="00F803C6" w:rsidRDefault="00BA7830" w:rsidP="00BA7830">
      <w:pPr>
        <w:pStyle w:val="Heading3"/>
        <w:rPr>
          <w:sz w:val="24"/>
        </w:rPr>
      </w:pPr>
      <w:bookmarkStart w:id="1268" w:name="_Toc156570934"/>
      <w:r w:rsidRPr="00F803C6">
        <w:rPr>
          <w:sz w:val="24"/>
        </w:rPr>
        <w:t>7.7.1 Creation of Employment Opportunities</w:t>
      </w:r>
      <w:bookmarkEnd w:id="1268"/>
    </w:p>
    <w:p w14:paraId="5FE06230" w14:textId="2F2FCC00" w:rsidR="00BA7830" w:rsidRPr="00F803C6" w:rsidRDefault="00BA7830" w:rsidP="00BA7830">
      <w:pPr>
        <w:rPr>
          <w:rFonts w:cstheme="minorHAnsi"/>
          <w:sz w:val="24"/>
        </w:rPr>
      </w:pPr>
      <w:r w:rsidRPr="00F803C6">
        <w:rPr>
          <w:rFonts w:cstheme="minorHAnsi"/>
          <w:sz w:val="24"/>
        </w:rPr>
        <w:t>It is expected that during construction phase of the project, a good number of people will be employed. Offering local people, the opportunity for employment during the construction or of providing services such as supplying construction materials etc, will provide an additional income-generating opportunity to locals of the area. Where skilled labour is concerned, this will almost certainly be the case when there will be limited or no local skilled labour. This impact could be enhanced if the contractor constructing the building is both encouraged to and committed to hiring local labour, particularly when only semi-skilled or unskilled labour is required. This could be made clear during the tendering process for construction of the building. One way of promoting this would be for the Contractor to train local people to acquire the skills needed by these contractors to carry out the work.</w:t>
      </w:r>
    </w:p>
    <w:p w14:paraId="40C78A7D" w14:textId="77777777" w:rsidR="00BA7830" w:rsidRPr="00F803C6" w:rsidRDefault="00BA7830" w:rsidP="005B5679">
      <w:pPr>
        <w:rPr>
          <w:sz w:val="24"/>
        </w:rPr>
      </w:pPr>
    </w:p>
    <w:p w14:paraId="3E23A820" w14:textId="55D0A7F0" w:rsidR="00BA7830" w:rsidRPr="00F803C6" w:rsidRDefault="00BA7830" w:rsidP="00BA7830">
      <w:pPr>
        <w:pStyle w:val="Heading3"/>
        <w:rPr>
          <w:sz w:val="24"/>
        </w:rPr>
      </w:pPr>
      <w:bookmarkStart w:id="1269" w:name="_Toc156570935"/>
      <w:r w:rsidRPr="00F803C6">
        <w:rPr>
          <w:sz w:val="24"/>
        </w:rPr>
        <w:t xml:space="preserve">7.7.2 </w:t>
      </w:r>
      <w:bookmarkStart w:id="1270" w:name="_Hlk156394625"/>
      <w:r w:rsidRPr="00F803C6">
        <w:rPr>
          <w:sz w:val="24"/>
        </w:rPr>
        <w:t>Benefit to local producers and suppliers of goods and services</w:t>
      </w:r>
      <w:bookmarkEnd w:id="1269"/>
    </w:p>
    <w:p w14:paraId="55C807C9" w14:textId="39E5952B" w:rsidR="00BA7830" w:rsidRPr="00F803C6" w:rsidRDefault="00BA7830" w:rsidP="00BA7830">
      <w:pPr>
        <w:rPr>
          <w:rFonts w:cstheme="minorHAnsi"/>
          <w:sz w:val="24"/>
        </w:rPr>
      </w:pPr>
      <w:r w:rsidRPr="00F803C6">
        <w:rPr>
          <w:rFonts w:cstheme="minorHAnsi"/>
          <w:sz w:val="24"/>
        </w:rPr>
        <w:t>The project will procure most construction materials from local sources. The use of locally available materials and labour for the proposed development will contribute towards growth of the economy by contributing to the income and hence poverty reduction as well as contributing to gross domestic product. The consumption of these materials, fuel oil and others will attract taxes including VAT which will be payable to the government hence increasing government revenue. Some of the project services have been already contracted to Tanzanian suppliers and contract.</w:t>
      </w:r>
    </w:p>
    <w:p w14:paraId="4ADD48C5" w14:textId="2DE40F8D" w:rsidR="00A30D15" w:rsidRPr="00F803C6" w:rsidRDefault="00A30D15" w:rsidP="00A30D15">
      <w:pPr>
        <w:pStyle w:val="Heading1"/>
        <w:rPr>
          <w:rFonts w:eastAsia="NSimSun" w:cstheme="minorHAnsi"/>
          <w:sz w:val="24"/>
        </w:rPr>
      </w:pPr>
      <w:bookmarkStart w:id="1271" w:name="_Toc156570936"/>
      <w:bookmarkStart w:id="1272" w:name="_Toc102126144"/>
      <w:bookmarkEnd w:id="1270"/>
      <w:r w:rsidRPr="00F803C6">
        <w:rPr>
          <w:rFonts w:eastAsia="NSimSun" w:cstheme="minorHAnsi"/>
          <w:sz w:val="24"/>
        </w:rPr>
        <w:t>CHAPTER EIGHT</w:t>
      </w:r>
      <w:bookmarkEnd w:id="1271"/>
    </w:p>
    <w:p w14:paraId="13C5FF69" w14:textId="77777777" w:rsidR="00735481" w:rsidRPr="00F803C6" w:rsidRDefault="00735481" w:rsidP="00735481">
      <w:pPr>
        <w:rPr>
          <w:sz w:val="24"/>
        </w:rPr>
      </w:pPr>
    </w:p>
    <w:p w14:paraId="263D7DD1" w14:textId="77777777" w:rsidR="00A30D15" w:rsidRPr="00F803C6" w:rsidRDefault="00A30D15" w:rsidP="00735481">
      <w:pPr>
        <w:pStyle w:val="Heading1"/>
        <w:rPr>
          <w:sz w:val="24"/>
        </w:rPr>
      </w:pPr>
      <w:bookmarkStart w:id="1273" w:name="_Toc156570937"/>
      <w:r w:rsidRPr="00F803C6">
        <w:rPr>
          <w:sz w:val="24"/>
        </w:rPr>
        <w:t>8.0</w:t>
      </w:r>
      <w:r w:rsidRPr="00F803C6">
        <w:rPr>
          <w:sz w:val="24"/>
        </w:rPr>
        <w:tab/>
        <w:t>ENVIRONMENTAL AND SOCIAL IMPACT MANAGEMENT PLAN</w:t>
      </w:r>
      <w:bookmarkEnd w:id="1273"/>
    </w:p>
    <w:p w14:paraId="20108302" w14:textId="6AF3C111" w:rsidR="00A30D15" w:rsidRPr="00F803C6" w:rsidRDefault="00A30D15" w:rsidP="00A30D15">
      <w:pPr>
        <w:pStyle w:val="Heading2"/>
        <w:numPr>
          <w:ilvl w:val="1"/>
          <w:numId w:val="0"/>
        </w:numPr>
        <w:tabs>
          <w:tab w:val="num" w:pos="0"/>
        </w:tabs>
        <w:suppressAutoHyphens/>
        <w:spacing w:before="200" w:after="120"/>
        <w:jc w:val="left"/>
        <w:rPr>
          <w:rFonts w:cstheme="minorHAnsi"/>
          <w:sz w:val="24"/>
          <w:szCs w:val="24"/>
        </w:rPr>
      </w:pPr>
      <w:bookmarkStart w:id="1274" w:name="_Toc156570938"/>
      <w:r w:rsidRPr="00F803C6">
        <w:rPr>
          <w:rFonts w:cstheme="minorHAnsi"/>
          <w:sz w:val="24"/>
          <w:szCs w:val="24"/>
        </w:rPr>
        <w:t>8.1</w:t>
      </w:r>
      <w:r w:rsidRPr="00F803C6">
        <w:rPr>
          <w:rFonts w:cstheme="minorHAnsi"/>
          <w:sz w:val="24"/>
          <w:szCs w:val="24"/>
        </w:rPr>
        <w:tab/>
        <w:t xml:space="preserve">Impact Management </w:t>
      </w:r>
      <w:r w:rsidR="00817B30" w:rsidRPr="00F803C6">
        <w:rPr>
          <w:rFonts w:cstheme="minorHAnsi"/>
          <w:sz w:val="24"/>
          <w:szCs w:val="24"/>
        </w:rPr>
        <w:t>Plan</w:t>
      </w:r>
      <w:bookmarkEnd w:id="1274"/>
    </w:p>
    <w:p w14:paraId="2CD860CE" w14:textId="32919372" w:rsidR="00526CD3" w:rsidRPr="00F803C6" w:rsidRDefault="00A30D15" w:rsidP="00526CD3">
      <w:pPr>
        <w:rPr>
          <w:rFonts w:cstheme="minorHAnsi"/>
          <w:color w:val="000000"/>
          <w:sz w:val="24"/>
          <w:lang w:val="en-US"/>
        </w:rPr>
      </w:pPr>
      <w:r w:rsidRPr="00F803C6">
        <w:rPr>
          <w:rFonts w:cstheme="minorHAnsi"/>
          <w:color w:val="000000"/>
          <w:sz w:val="24"/>
        </w:rPr>
        <w:t xml:space="preserve">Plans for the implementation of mitigation measures for the proposed project are provided below.  The Plans indicate institutional responsibilities, time to take the action and estimated costs. The proposed costs are only indicative, should the proposed development proceed with the suggested changes, the developer will work out on actual costs and include them in the overall cost of the project. </w:t>
      </w:r>
      <w:r w:rsidR="00526CD3" w:rsidRPr="00F803C6">
        <w:rPr>
          <w:rFonts w:cstheme="minorHAnsi"/>
          <w:color w:val="000000"/>
          <w:sz w:val="24"/>
          <w:lang w:val="en-US"/>
        </w:rPr>
        <w:t xml:space="preserve">The Environmental and Social Management is to be undertaken within the framework of an Environmental Management System compliant to the Tanzania Environmental and Audit Regulation of 2005 and its amendment of 2018 as well as the World Bank Environmental and Social Framework (ESF) and its associated environmental and social standards (ESSs). </w:t>
      </w:r>
    </w:p>
    <w:p w14:paraId="347EB387" w14:textId="11F6B69B" w:rsidR="00A30D15" w:rsidRPr="00F803C6" w:rsidRDefault="00A30D15" w:rsidP="00A30D15">
      <w:pPr>
        <w:rPr>
          <w:rFonts w:cstheme="minorHAnsi"/>
          <w:sz w:val="24"/>
        </w:rPr>
      </w:pPr>
      <w:r w:rsidRPr="00F803C6">
        <w:rPr>
          <w:rFonts w:cstheme="minorHAnsi"/>
          <w:color w:val="000000"/>
          <w:sz w:val="24"/>
        </w:rPr>
        <w:t>The measures are given in Table 8.1. The developer is committed to implement the mitigation measures suggested by the Environmental and Social Impact Management Plan (ESMP).</w:t>
      </w:r>
    </w:p>
    <w:p w14:paraId="7BBA06AD" w14:textId="77777777" w:rsidR="00A30D15" w:rsidRPr="00F803C6" w:rsidRDefault="00A30D15" w:rsidP="00A30D15">
      <w:pPr>
        <w:pStyle w:val="Heading2"/>
        <w:numPr>
          <w:ilvl w:val="1"/>
          <w:numId w:val="0"/>
        </w:numPr>
        <w:tabs>
          <w:tab w:val="num" w:pos="0"/>
        </w:tabs>
        <w:suppressAutoHyphens/>
        <w:spacing w:before="200" w:after="120"/>
        <w:jc w:val="left"/>
        <w:rPr>
          <w:rFonts w:cstheme="minorHAnsi"/>
          <w:sz w:val="24"/>
          <w:szCs w:val="24"/>
        </w:rPr>
      </w:pPr>
      <w:bookmarkStart w:id="1275" w:name="_Toc156570939"/>
      <w:r w:rsidRPr="00F803C6">
        <w:rPr>
          <w:rFonts w:cstheme="minorHAnsi"/>
          <w:sz w:val="24"/>
          <w:szCs w:val="24"/>
        </w:rPr>
        <w:t>8.2</w:t>
      </w:r>
      <w:r w:rsidRPr="00F803C6">
        <w:rPr>
          <w:rFonts w:cstheme="minorHAnsi"/>
          <w:sz w:val="24"/>
          <w:szCs w:val="24"/>
        </w:rPr>
        <w:tab/>
        <w:t>Implementation of the Management Plan</w:t>
      </w:r>
      <w:bookmarkEnd w:id="1275"/>
    </w:p>
    <w:p w14:paraId="2A9F0360" w14:textId="60D8DB9A" w:rsidR="00A30D15" w:rsidRPr="00F803C6" w:rsidRDefault="00A30D15" w:rsidP="00A30D15">
      <w:pPr>
        <w:rPr>
          <w:rFonts w:cstheme="minorHAnsi"/>
          <w:color w:val="000000"/>
          <w:sz w:val="24"/>
        </w:rPr>
      </w:pPr>
      <w:r w:rsidRPr="00F803C6">
        <w:rPr>
          <w:rFonts w:cstheme="minorHAnsi"/>
          <w:color w:val="000000"/>
          <w:sz w:val="24"/>
        </w:rPr>
        <w:t>The environmental and social mitigation measures incorporated in the detailed engineering design shall be handed over to the contractor during construction period. The Contractor shall take stock of the contents of the Environmental and Social Management Plan of the Project. The contractor shall implement the ESMP during the construction period under close supervision of supervising firm representing the Management team. During the Operation Phase, Building Management and the real estate firm that will manage the block will implement the ESMP.</w:t>
      </w:r>
    </w:p>
    <w:p w14:paraId="554D7D35" w14:textId="78338221" w:rsidR="00FA58DC" w:rsidRPr="00F803C6" w:rsidRDefault="00FA58DC" w:rsidP="00FA58DC">
      <w:pPr>
        <w:autoSpaceDE w:val="0"/>
        <w:autoSpaceDN w:val="0"/>
        <w:adjustRightInd w:val="0"/>
        <w:spacing w:before="100" w:beforeAutospacing="1"/>
        <w:contextualSpacing/>
        <w:rPr>
          <w:color w:val="000000"/>
          <w:sz w:val="24"/>
        </w:rPr>
      </w:pPr>
      <w:r w:rsidRPr="00F803C6">
        <w:rPr>
          <w:color w:val="000000"/>
          <w:sz w:val="24"/>
        </w:rPr>
        <w:t>The responsibility for mitigation and monitoring during the operation phase will lie with the DUCE Estate Department, i.e. a team of experts formulated with the tasks of following up the monitoring process. They may include Engineers, Health and safety specialist, Gender based violence expert, sociologist and an environmental Focus person. DUCE shall be responsible to produce reports on environmental and social compliance during operation, as part of their annual progress reports and annual EHS monitoring/Audit reports. Depending on the implementation status and sensitivity of any emerging issues, OSHA and /or NEMC will perform annual EHS reviews in which environmental concerns raised will be reviewed alongside project implementation.</w:t>
      </w:r>
    </w:p>
    <w:p w14:paraId="7A6D7C7B" w14:textId="77777777" w:rsidR="00FA58DC" w:rsidRPr="00F803C6" w:rsidRDefault="00FA58DC" w:rsidP="00A30D15">
      <w:pPr>
        <w:rPr>
          <w:rFonts w:cstheme="minorHAnsi"/>
          <w:sz w:val="24"/>
        </w:rPr>
      </w:pPr>
    </w:p>
    <w:p w14:paraId="31513C56" w14:textId="33BE4F00" w:rsidR="00A30D15" w:rsidRPr="00F803C6" w:rsidRDefault="00A30D15" w:rsidP="00A30D15">
      <w:pPr>
        <w:pStyle w:val="Heading2"/>
        <w:numPr>
          <w:ilvl w:val="1"/>
          <w:numId w:val="0"/>
        </w:numPr>
        <w:tabs>
          <w:tab w:val="num" w:pos="0"/>
        </w:tabs>
        <w:suppressAutoHyphens/>
        <w:spacing w:before="200" w:after="120"/>
        <w:jc w:val="left"/>
        <w:rPr>
          <w:rFonts w:cstheme="minorHAnsi"/>
          <w:sz w:val="24"/>
          <w:szCs w:val="24"/>
        </w:rPr>
      </w:pPr>
      <w:bookmarkStart w:id="1276" w:name="_Toc156570940"/>
      <w:r w:rsidRPr="00F803C6">
        <w:rPr>
          <w:rFonts w:cstheme="minorHAnsi"/>
          <w:sz w:val="24"/>
          <w:szCs w:val="24"/>
        </w:rPr>
        <w:t>8.3</w:t>
      </w:r>
      <w:r w:rsidRPr="00F803C6">
        <w:rPr>
          <w:rFonts w:cstheme="minorHAnsi"/>
          <w:sz w:val="24"/>
          <w:szCs w:val="24"/>
        </w:rPr>
        <w:tab/>
        <w:t>Environmental and Social Cost</w:t>
      </w:r>
      <w:r w:rsidR="00817B30" w:rsidRPr="00F803C6">
        <w:rPr>
          <w:rFonts w:cstheme="minorHAnsi"/>
          <w:sz w:val="24"/>
          <w:szCs w:val="24"/>
        </w:rPr>
        <w:t>s</w:t>
      </w:r>
      <w:bookmarkEnd w:id="1276"/>
    </w:p>
    <w:p w14:paraId="14848D81" w14:textId="594C4BF8" w:rsidR="00A30D15" w:rsidRPr="00F803C6" w:rsidRDefault="00A30D15" w:rsidP="00A30D15">
      <w:pPr>
        <w:rPr>
          <w:rFonts w:cstheme="minorHAnsi"/>
          <w:sz w:val="24"/>
        </w:rPr>
      </w:pPr>
      <w:r w:rsidRPr="00F803C6">
        <w:rPr>
          <w:rFonts w:cstheme="minorHAnsi"/>
          <w:color w:val="000000"/>
          <w:sz w:val="24"/>
        </w:rPr>
        <w:t>The principal environmental and social cost</w:t>
      </w:r>
      <w:r w:rsidR="00817B30" w:rsidRPr="00F803C6">
        <w:rPr>
          <w:rFonts w:cstheme="minorHAnsi"/>
          <w:color w:val="000000"/>
          <w:sz w:val="24"/>
        </w:rPr>
        <w:t>s</w:t>
      </w:r>
      <w:r w:rsidRPr="00F803C6">
        <w:rPr>
          <w:rFonts w:cstheme="minorHAnsi"/>
          <w:color w:val="000000"/>
          <w:sz w:val="24"/>
        </w:rPr>
        <w:t xml:space="preserve"> </w:t>
      </w:r>
      <w:r w:rsidR="003C3F90" w:rsidRPr="00F803C6">
        <w:rPr>
          <w:rFonts w:cstheme="minorHAnsi"/>
          <w:color w:val="000000"/>
          <w:sz w:val="24"/>
        </w:rPr>
        <w:t>include</w:t>
      </w:r>
      <w:r w:rsidRPr="00F803C6">
        <w:rPr>
          <w:rFonts w:cstheme="minorHAnsi"/>
          <w:color w:val="000000"/>
          <w:sz w:val="24"/>
        </w:rPr>
        <w:t xml:space="preserve"> the cost for implementing the mitigation measures proposed. These costs are indicated in Table 8.1. The developer shall cover all the costs proposed in the ESMP.</w:t>
      </w:r>
    </w:p>
    <w:p w14:paraId="3C3554AC" w14:textId="77777777" w:rsidR="00A30D15" w:rsidRPr="00F803C6" w:rsidRDefault="00A30D15" w:rsidP="00A30D15">
      <w:pPr>
        <w:rPr>
          <w:rFonts w:cstheme="minorHAnsi"/>
          <w:color w:val="000000"/>
          <w:sz w:val="24"/>
        </w:rPr>
      </w:pPr>
    </w:p>
    <w:p w14:paraId="64FE16E9" w14:textId="77777777" w:rsidR="00A30D15" w:rsidRPr="00F803C6" w:rsidRDefault="00A30D15" w:rsidP="00A30D15">
      <w:pPr>
        <w:rPr>
          <w:rFonts w:cstheme="minorHAnsi"/>
          <w:color w:val="000000"/>
          <w:sz w:val="24"/>
        </w:rPr>
      </w:pPr>
    </w:p>
    <w:p w14:paraId="02C1CCFA" w14:textId="77777777" w:rsidR="00A30D15" w:rsidRPr="00F803C6" w:rsidRDefault="00A30D15" w:rsidP="00A30D15">
      <w:pPr>
        <w:rPr>
          <w:rFonts w:cstheme="minorHAnsi"/>
          <w:color w:val="000000"/>
          <w:sz w:val="24"/>
        </w:rPr>
      </w:pPr>
    </w:p>
    <w:p w14:paraId="5FE14E9D" w14:textId="77777777" w:rsidR="00A30D15" w:rsidRPr="00F803C6" w:rsidRDefault="00A30D15" w:rsidP="00A30D15">
      <w:pPr>
        <w:rPr>
          <w:rFonts w:cstheme="minorHAnsi"/>
          <w:color w:val="000000"/>
          <w:sz w:val="24"/>
        </w:rPr>
      </w:pPr>
    </w:p>
    <w:p w14:paraId="6191B4ED" w14:textId="77777777" w:rsidR="00A30D15" w:rsidRPr="00F803C6" w:rsidRDefault="00A30D15" w:rsidP="00A30D15">
      <w:pPr>
        <w:rPr>
          <w:rFonts w:cstheme="minorHAnsi"/>
          <w:color w:val="000000"/>
          <w:sz w:val="24"/>
        </w:rPr>
      </w:pPr>
    </w:p>
    <w:p w14:paraId="2DD6DB6A" w14:textId="77777777" w:rsidR="00A30D15" w:rsidRPr="00F803C6" w:rsidRDefault="00A30D15" w:rsidP="00A30D15">
      <w:pPr>
        <w:rPr>
          <w:rFonts w:cstheme="minorHAnsi"/>
          <w:color w:val="000000"/>
          <w:sz w:val="24"/>
        </w:rPr>
      </w:pPr>
    </w:p>
    <w:p w14:paraId="26AC39E4" w14:textId="77777777" w:rsidR="00A30D15" w:rsidRPr="00F803C6" w:rsidRDefault="00A30D15" w:rsidP="00A30D15">
      <w:pPr>
        <w:rPr>
          <w:rFonts w:cstheme="minorHAnsi"/>
          <w:color w:val="000000"/>
          <w:sz w:val="24"/>
        </w:rPr>
      </w:pPr>
    </w:p>
    <w:p w14:paraId="3835A523" w14:textId="77777777" w:rsidR="00A30D15" w:rsidRPr="00F803C6" w:rsidRDefault="00A30D15" w:rsidP="00A30D15">
      <w:pPr>
        <w:rPr>
          <w:rFonts w:cstheme="minorHAnsi"/>
          <w:color w:val="000000"/>
          <w:sz w:val="24"/>
        </w:rPr>
      </w:pPr>
    </w:p>
    <w:p w14:paraId="7D0D0A3A" w14:textId="77777777" w:rsidR="00A30D15" w:rsidRPr="00F803C6" w:rsidRDefault="00A30D15" w:rsidP="00A30D15">
      <w:pPr>
        <w:rPr>
          <w:rFonts w:cstheme="minorHAnsi"/>
          <w:color w:val="000000"/>
          <w:sz w:val="24"/>
        </w:rPr>
      </w:pPr>
    </w:p>
    <w:p w14:paraId="3F240997" w14:textId="77777777" w:rsidR="00A30D15" w:rsidRPr="00F803C6" w:rsidRDefault="00A30D15" w:rsidP="00A30D15">
      <w:pPr>
        <w:rPr>
          <w:rFonts w:cstheme="minorHAnsi"/>
          <w:sz w:val="24"/>
        </w:rPr>
        <w:sectPr w:rsidR="00A30D15" w:rsidRPr="00F803C6" w:rsidSect="00080857">
          <w:pgSz w:w="12240" w:h="15840"/>
          <w:pgMar w:top="1134" w:right="1134" w:bottom="1134" w:left="1134" w:header="0" w:footer="0" w:gutter="0"/>
          <w:cols w:space="720"/>
          <w:formProt w:val="0"/>
          <w:docGrid w:linePitch="312" w:charSpace="-6145"/>
        </w:sectPr>
      </w:pPr>
    </w:p>
    <w:p w14:paraId="6490A9F7" w14:textId="77777777" w:rsidR="00A30D15" w:rsidRPr="00F803C6" w:rsidRDefault="00A30D15" w:rsidP="00A30D15">
      <w:pPr>
        <w:rPr>
          <w:rFonts w:cstheme="minorHAnsi"/>
          <w:b/>
          <w:bCs/>
          <w:sz w:val="24"/>
        </w:rPr>
        <w:sectPr w:rsidR="00A30D15" w:rsidRPr="00F803C6" w:rsidSect="00080857">
          <w:type w:val="continuous"/>
          <w:pgSz w:w="12240" w:h="15840"/>
          <w:pgMar w:top="1134" w:right="1134" w:bottom="1134" w:left="1134" w:header="0" w:footer="0" w:gutter="0"/>
          <w:cols w:space="720"/>
          <w:formProt w:val="0"/>
          <w:docGrid w:linePitch="312" w:charSpace="-6145"/>
        </w:sectPr>
      </w:pPr>
    </w:p>
    <w:p w14:paraId="1CD546D8" w14:textId="0B10FE10" w:rsidR="00A30D15" w:rsidRPr="00F803C6" w:rsidRDefault="00A30D15" w:rsidP="00735481">
      <w:pPr>
        <w:pStyle w:val="Heading5"/>
        <w:rPr>
          <w:sz w:val="24"/>
        </w:rPr>
      </w:pPr>
      <w:bookmarkStart w:id="1277" w:name="_Toc161172742"/>
      <w:r w:rsidRPr="00F803C6">
        <w:rPr>
          <w:sz w:val="24"/>
        </w:rPr>
        <w:t xml:space="preserve">Table 8.1: Environmental and Social Impact Management Plan for the Proposed </w:t>
      </w:r>
      <w:r w:rsidR="00BB4B84" w:rsidRPr="00F803C6">
        <w:rPr>
          <w:sz w:val="24"/>
        </w:rPr>
        <w:t>Project</w:t>
      </w:r>
      <w:r w:rsidRPr="00F803C6">
        <w:rPr>
          <w:sz w:val="24"/>
        </w:rPr>
        <w:t xml:space="preserve"> at DUCE</w:t>
      </w:r>
      <w:bookmarkEnd w:id="1277"/>
      <w:r w:rsidRPr="00F803C6">
        <w:rPr>
          <w:sz w:val="24"/>
        </w:rPr>
        <w:t xml:space="preserve"> </w:t>
      </w:r>
    </w:p>
    <w:tbl>
      <w:tblPr>
        <w:tblW w:w="16284" w:type="dxa"/>
        <w:tblInd w:w="118" w:type="dxa"/>
        <w:tblLayout w:type="fixed"/>
        <w:tblLook w:val="04A0" w:firstRow="1" w:lastRow="0" w:firstColumn="1" w:lastColumn="0" w:noHBand="0" w:noVBand="1"/>
      </w:tblPr>
      <w:tblGrid>
        <w:gridCol w:w="2145"/>
        <w:gridCol w:w="8505"/>
        <w:gridCol w:w="1418"/>
        <w:gridCol w:w="1156"/>
        <w:gridCol w:w="1530"/>
        <w:gridCol w:w="1530"/>
      </w:tblGrid>
      <w:tr w:rsidR="00A30D15" w:rsidRPr="00F803C6" w14:paraId="1BB193C9" w14:textId="77777777" w:rsidTr="00D0042E">
        <w:trPr>
          <w:gridAfter w:val="2"/>
          <w:wAfter w:w="3060" w:type="dxa"/>
          <w:tblHeader/>
        </w:trPr>
        <w:tc>
          <w:tcPr>
            <w:tcW w:w="21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0B8557" w14:textId="77777777" w:rsidR="00A30D15" w:rsidRPr="00F803C6" w:rsidRDefault="00A30D15" w:rsidP="005F63B1">
            <w:pPr>
              <w:widowControl w:val="0"/>
              <w:jc w:val="center"/>
              <w:rPr>
                <w:rFonts w:cstheme="minorHAnsi"/>
                <w:sz w:val="24"/>
              </w:rPr>
            </w:pPr>
            <w:r w:rsidRPr="00F803C6">
              <w:rPr>
                <w:rFonts w:cstheme="minorHAnsi"/>
                <w:b/>
                <w:sz w:val="24"/>
              </w:rPr>
              <w:t>Identified Impact</w:t>
            </w:r>
          </w:p>
        </w:tc>
        <w:tc>
          <w:tcPr>
            <w:tcW w:w="85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072F45" w14:textId="488AA774" w:rsidR="00A30D15" w:rsidRPr="00F803C6" w:rsidRDefault="00A30D15" w:rsidP="005F63B1">
            <w:pPr>
              <w:widowControl w:val="0"/>
              <w:jc w:val="center"/>
              <w:rPr>
                <w:rFonts w:cstheme="minorHAnsi"/>
                <w:sz w:val="24"/>
              </w:rPr>
            </w:pPr>
            <w:r w:rsidRPr="00F803C6">
              <w:rPr>
                <w:rFonts w:cstheme="minorHAnsi"/>
                <w:b/>
                <w:sz w:val="24"/>
              </w:rPr>
              <w:t>Mitigation Measure</w:t>
            </w:r>
            <w:r w:rsidR="00FD542E" w:rsidRPr="00F803C6">
              <w:rPr>
                <w:rFonts w:cstheme="minorHAnsi"/>
                <w:b/>
                <w:sz w:val="24"/>
              </w:rPr>
              <w:t>s</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AD7402" w14:textId="77777777" w:rsidR="00A30D15" w:rsidRPr="00F803C6" w:rsidRDefault="00A30D15" w:rsidP="005F63B1">
            <w:pPr>
              <w:widowControl w:val="0"/>
              <w:jc w:val="center"/>
              <w:rPr>
                <w:rFonts w:cstheme="minorHAnsi"/>
                <w:sz w:val="24"/>
              </w:rPr>
            </w:pPr>
            <w:r w:rsidRPr="00F803C6">
              <w:rPr>
                <w:rFonts w:cstheme="minorHAnsi"/>
                <w:b/>
                <w:sz w:val="24"/>
              </w:rPr>
              <w:t>Responsible Institution</w:t>
            </w:r>
          </w:p>
        </w:tc>
        <w:tc>
          <w:tcPr>
            <w:tcW w:w="11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485A00" w14:textId="77777777" w:rsidR="00A30D15" w:rsidRPr="00F803C6" w:rsidRDefault="00A30D15" w:rsidP="005F63B1">
            <w:pPr>
              <w:widowControl w:val="0"/>
              <w:jc w:val="center"/>
              <w:rPr>
                <w:rFonts w:cstheme="minorHAnsi"/>
                <w:sz w:val="24"/>
              </w:rPr>
            </w:pPr>
            <w:r w:rsidRPr="00F803C6">
              <w:rPr>
                <w:rFonts w:cstheme="minorHAnsi"/>
                <w:b/>
                <w:sz w:val="24"/>
              </w:rPr>
              <w:t>Relative Annual cost (TZS)</w:t>
            </w:r>
          </w:p>
        </w:tc>
      </w:tr>
      <w:tr w:rsidR="00A30D15" w:rsidRPr="00F803C6" w14:paraId="49B3244B" w14:textId="77777777" w:rsidTr="00D0042E">
        <w:trPr>
          <w:gridAfter w:val="2"/>
          <w:wAfter w:w="3060" w:type="dxa"/>
          <w:trHeight w:val="323"/>
        </w:trPr>
        <w:tc>
          <w:tcPr>
            <w:tcW w:w="12068" w:type="dxa"/>
            <w:gridSpan w:val="3"/>
            <w:tcBorders>
              <w:top w:val="single" w:sz="4" w:space="0" w:color="000000"/>
              <w:left w:val="single" w:sz="4" w:space="0" w:color="000000"/>
              <w:bottom w:val="single" w:sz="4" w:space="0" w:color="000000"/>
              <w:right w:val="single" w:sz="4" w:space="0" w:color="000000"/>
            </w:tcBorders>
            <w:shd w:val="clear" w:color="auto" w:fill="D9D9D9"/>
          </w:tcPr>
          <w:p w14:paraId="067F3B13" w14:textId="65699DAC" w:rsidR="00A30D15" w:rsidRPr="00F803C6" w:rsidRDefault="00A30D15" w:rsidP="005F63B1">
            <w:pPr>
              <w:widowControl w:val="0"/>
              <w:rPr>
                <w:rFonts w:cstheme="minorHAnsi"/>
                <w:sz w:val="24"/>
              </w:rPr>
            </w:pPr>
            <w:r w:rsidRPr="00F803C6">
              <w:rPr>
                <w:rFonts w:cstheme="minorHAnsi"/>
                <w:b/>
                <w:bCs/>
                <w:sz w:val="24"/>
              </w:rPr>
              <w:t>Management of Environmental Impacts During Construction Phase (1</w:t>
            </w:r>
            <w:r w:rsidR="00735481" w:rsidRPr="00F803C6">
              <w:rPr>
                <w:rFonts w:cstheme="minorHAnsi"/>
                <w:b/>
                <w:bCs/>
                <w:sz w:val="24"/>
              </w:rPr>
              <w:t>8</w:t>
            </w:r>
            <w:r w:rsidRPr="00F803C6">
              <w:rPr>
                <w:rFonts w:cstheme="minorHAnsi"/>
                <w:b/>
                <w:bCs/>
                <w:sz w:val="24"/>
              </w:rPr>
              <w:t xml:space="preserve"> </w:t>
            </w:r>
            <w:r w:rsidR="00735481" w:rsidRPr="00F803C6">
              <w:rPr>
                <w:rFonts w:cstheme="minorHAnsi"/>
                <w:b/>
                <w:bCs/>
                <w:sz w:val="24"/>
              </w:rPr>
              <w:t>Months</w:t>
            </w:r>
            <w:r w:rsidRPr="00F803C6">
              <w:rPr>
                <w:rFonts w:cstheme="minorHAnsi"/>
                <w:b/>
                <w:bCs/>
                <w:sz w:val="24"/>
              </w:rPr>
              <w:t>)</w:t>
            </w:r>
          </w:p>
        </w:tc>
        <w:tc>
          <w:tcPr>
            <w:tcW w:w="1156" w:type="dxa"/>
            <w:tcBorders>
              <w:top w:val="single" w:sz="4" w:space="0" w:color="000000"/>
              <w:left w:val="single" w:sz="4" w:space="0" w:color="000000"/>
              <w:bottom w:val="single" w:sz="4" w:space="0" w:color="000000"/>
              <w:right w:val="single" w:sz="4" w:space="0" w:color="000000"/>
            </w:tcBorders>
            <w:shd w:val="clear" w:color="auto" w:fill="D9D9D9"/>
          </w:tcPr>
          <w:p w14:paraId="5A09EC17" w14:textId="77777777" w:rsidR="00A30D15" w:rsidRPr="00F803C6" w:rsidRDefault="00A30D15" w:rsidP="005F63B1">
            <w:pPr>
              <w:widowControl w:val="0"/>
              <w:rPr>
                <w:rFonts w:cstheme="minorHAnsi"/>
                <w:b/>
                <w:sz w:val="24"/>
              </w:rPr>
            </w:pPr>
          </w:p>
        </w:tc>
      </w:tr>
      <w:tr w:rsidR="00A30D15" w:rsidRPr="00F803C6" w14:paraId="23468223" w14:textId="77777777" w:rsidTr="00D0042E">
        <w:trPr>
          <w:gridAfter w:val="2"/>
          <w:wAfter w:w="3060" w:type="dxa"/>
        </w:trPr>
        <w:tc>
          <w:tcPr>
            <w:tcW w:w="2145" w:type="dxa"/>
            <w:tcBorders>
              <w:top w:val="single" w:sz="4" w:space="0" w:color="000000"/>
              <w:left w:val="single" w:sz="4" w:space="0" w:color="000000"/>
              <w:bottom w:val="single" w:sz="4" w:space="0" w:color="000000"/>
              <w:right w:val="single" w:sz="4" w:space="0" w:color="000000"/>
            </w:tcBorders>
          </w:tcPr>
          <w:p w14:paraId="78842756" w14:textId="77777777" w:rsidR="00A30D15" w:rsidRPr="00F803C6" w:rsidRDefault="00A30D15" w:rsidP="005F63B1">
            <w:pPr>
              <w:widowControl w:val="0"/>
              <w:rPr>
                <w:rFonts w:cstheme="minorHAnsi"/>
                <w:sz w:val="24"/>
              </w:rPr>
            </w:pPr>
            <w:r w:rsidRPr="00F803C6">
              <w:rPr>
                <w:rFonts w:cstheme="minorHAnsi"/>
                <w:sz w:val="24"/>
              </w:rPr>
              <w:t>Increased Noise Levels</w:t>
            </w:r>
          </w:p>
          <w:p w14:paraId="00E60322" w14:textId="77777777" w:rsidR="00A30D15" w:rsidRPr="00F803C6" w:rsidRDefault="00A30D15" w:rsidP="005F63B1">
            <w:pPr>
              <w:widowControl w:val="0"/>
              <w:rPr>
                <w:rFonts w:cstheme="minorHAnsi"/>
                <w:sz w:val="24"/>
              </w:rPr>
            </w:pPr>
          </w:p>
        </w:tc>
        <w:tc>
          <w:tcPr>
            <w:tcW w:w="8505" w:type="dxa"/>
            <w:tcBorders>
              <w:top w:val="single" w:sz="4" w:space="0" w:color="000000"/>
              <w:left w:val="single" w:sz="4" w:space="0" w:color="000000"/>
              <w:bottom w:val="single" w:sz="4" w:space="0" w:color="000000"/>
              <w:right w:val="single" w:sz="4" w:space="0" w:color="000000"/>
            </w:tcBorders>
          </w:tcPr>
          <w:p w14:paraId="1312F09E"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Wherever possible all construction equipment will comply with the requirements of Tanzania Bureau of Standards (TBS) on noise emission in the environment by equipment for use outdoors. All the equipment shall bear the TBS marking and the indication of the guaranteed sound power level and shall be accompanied by an TBS declaration of conformity;</w:t>
            </w:r>
          </w:p>
          <w:p w14:paraId="58A598E4"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Construction works will not be permitted during the night; the operations on site shall be restricted to the period 07.00 ‐18.00 h;</w:t>
            </w:r>
          </w:p>
          <w:p w14:paraId="63E750B5"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All vehicles and machinery used at the construction sites will be subject to regular maintenance. The vehicles and machines that are excessively noisy due to poor engine adjustment or damage noise control devices shall not be operated until corrective measures have been taken;</w:t>
            </w:r>
          </w:p>
          <w:p w14:paraId="3C102B3C"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The construction traffic plan will establish speed limits for construction vehicles and machinery at the construction site and the haulage roads used, and organize traffic so as to avoid as much as possible populated areas;</w:t>
            </w:r>
          </w:p>
          <w:p w14:paraId="535783D3"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DUCE Staff and students will to the best of the project’s efforts be kept informed on due time of the planned works and the noise levels and periods during which they will occur;</w:t>
            </w:r>
          </w:p>
          <w:p w14:paraId="5F690620"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The location of noisy equipment will be chosen as far as possible from sensitive receptors (hostels, offices). When near sensitive receptors, construction works will be scheduled and provided with the necessary resources so that the time of exposure is as short as possible;</w:t>
            </w:r>
          </w:p>
          <w:p w14:paraId="5B1CD69C"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Good management practice will be used to distribute heavy noise equipment at the site so as to avoid the cumulative effects of noise;</w:t>
            </w:r>
          </w:p>
          <w:p w14:paraId="7C620878" w14:textId="3D19D9C8"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 xml:space="preserve">Workers shall be told to maintain </w:t>
            </w:r>
            <w:r w:rsidR="00735481" w:rsidRPr="00F803C6">
              <w:rPr>
                <w:rFonts w:cstheme="minorHAnsi"/>
                <w:sz w:val="24"/>
                <w:lang w:eastAsia="ar-SA"/>
              </w:rPr>
              <w:t>tranquillity</w:t>
            </w:r>
            <w:r w:rsidRPr="00F803C6">
              <w:rPr>
                <w:rFonts w:cstheme="minorHAnsi"/>
                <w:sz w:val="24"/>
                <w:lang w:eastAsia="ar-SA"/>
              </w:rPr>
              <w:t xml:space="preserve"> at site</w:t>
            </w:r>
          </w:p>
        </w:tc>
        <w:tc>
          <w:tcPr>
            <w:tcW w:w="1418" w:type="dxa"/>
            <w:tcBorders>
              <w:top w:val="single" w:sz="4" w:space="0" w:color="000000"/>
              <w:left w:val="single" w:sz="4" w:space="0" w:color="000000"/>
              <w:bottom w:val="single" w:sz="4" w:space="0" w:color="000000"/>
              <w:right w:val="single" w:sz="4" w:space="0" w:color="000000"/>
            </w:tcBorders>
          </w:tcPr>
          <w:p w14:paraId="57EBCFB7" w14:textId="06057B1A" w:rsidR="00A30D15" w:rsidRPr="00F803C6" w:rsidRDefault="00D0042E" w:rsidP="005F63B1">
            <w:pPr>
              <w:widowControl w:val="0"/>
              <w:rPr>
                <w:rFonts w:cstheme="minorHAnsi"/>
                <w:sz w:val="24"/>
              </w:rPr>
            </w:pPr>
            <w:r w:rsidRPr="00F803C6">
              <w:rPr>
                <w:rFonts w:cstheme="minorHAnsi"/>
                <w:sz w:val="24"/>
              </w:rPr>
              <w:t>-Contractor</w:t>
            </w:r>
          </w:p>
          <w:p w14:paraId="64075781" w14:textId="4D022410" w:rsidR="00D0042E" w:rsidRPr="00F803C6" w:rsidRDefault="00D0042E" w:rsidP="005F63B1">
            <w:pPr>
              <w:widowControl w:val="0"/>
              <w:rPr>
                <w:rFonts w:cstheme="minorHAnsi"/>
                <w:sz w:val="24"/>
              </w:rPr>
            </w:pPr>
            <w:r w:rsidRPr="00F803C6">
              <w:rPr>
                <w:rFonts w:cstheme="minorHAnsi"/>
                <w:sz w:val="24"/>
              </w:rPr>
              <w:t>Environmental and Social personnel from DUCE</w:t>
            </w:r>
          </w:p>
          <w:p w14:paraId="33F18D79" w14:textId="77777777" w:rsidR="00D0042E" w:rsidRPr="00F803C6" w:rsidRDefault="00D0042E" w:rsidP="005F63B1">
            <w:pPr>
              <w:widowControl w:val="0"/>
              <w:rPr>
                <w:rFonts w:cstheme="minorHAnsi"/>
                <w:sz w:val="24"/>
              </w:rPr>
            </w:pPr>
          </w:p>
          <w:p w14:paraId="0C8C7D85" w14:textId="2138B222" w:rsidR="00A30D15" w:rsidRPr="00F803C6" w:rsidRDefault="00A30D15" w:rsidP="005F63B1">
            <w:pPr>
              <w:widowControl w:val="0"/>
              <w:rPr>
                <w:rFonts w:cstheme="minorHAnsi"/>
                <w:sz w:val="24"/>
              </w:rPr>
            </w:pPr>
          </w:p>
        </w:tc>
        <w:tc>
          <w:tcPr>
            <w:tcW w:w="1156" w:type="dxa"/>
            <w:tcBorders>
              <w:top w:val="single" w:sz="4" w:space="0" w:color="000000"/>
              <w:left w:val="single" w:sz="4" w:space="0" w:color="000000"/>
              <w:bottom w:val="single" w:sz="4" w:space="0" w:color="000000"/>
              <w:right w:val="single" w:sz="4" w:space="0" w:color="000000"/>
            </w:tcBorders>
          </w:tcPr>
          <w:p w14:paraId="04B80939" w14:textId="2E2A03F8" w:rsidR="00A30D15" w:rsidRPr="00F803C6" w:rsidRDefault="00735481" w:rsidP="005F63B1">
            <w:pPr>
              <w:widowControl w:val="0"/>
              <w:tabs>
                <w:tab w:val="left" w:pos="680"/>
              </w:tabs>
              <w:ind w:left="340" w:hanging="340"/>
              <w:rPr>
                <w:rFonts w:cstheme="minorHAnsi"/>
                <w:sz w:val="24"/>
              </w:rPr>
            </w:pPr>
            <w:r w:rsidRPr="00F803C6">
              <w:rPr>
                <w:rFonts w:cstheme="minorHAnsi"/>
                <w:sz w:val="24"/>
              </w:rPr>
              <w:t>6</w:t>
            </w:r>
            <w:r w:rsidR="00A30D15" w:rsidRPr="00F803C6">
              <w:rPr>
                <w:rFonts w:cstheme="minorHAnsi"/>
                <w:sz w:val="24"/>
              </w:rPr>
              <w:t>,000,000</w:t>
            </w:r>
          </w:p>
        </w:tc>
      </w:tr>
      <w:tr w:rsidR="00A30D15" w:rsidRPr="00F803C6" w14:paraId="6E38A890" w14:textId="77777777" w:rsidTr="00D0042E">
        <w:trPr>
          <w:gridAfter w:val="2"/>
          <w:wAfter w:w="3060" w:type="dxa"/>
        </w:trPr>
        <w:tc>
          <w:tcPr>
            <w:tcW w:w="2145" w:type="dxa"/>
            <w:tcBorders>
              <w:top w:val="single" w:sz="4" w:space="0" w:color="000000"/>
              <w:left w:val="single" w:sz="4" w:space="0" w:color="000000"/>
              <w:bottom w:val="single" w:sz="4" w:space="0" w:color="000000"/>
              <w:right w:val="single" w:sz="4" w:space="0" w:color="000000"/>
            </w:tcBorders>
          </w:tcPr>
          <w:p w14:paraId="62FB358E" w14:textId="77777777" w:rsidR="00A30D15" w:rsidRPr="00F803C6" w:rsidRDefault="00A30D15" w:rsidP="005F63B1">
            <w:pPr>
              <w:widowControl w:val="0"/>
              <w:rPr>
                <w:rFonts w:cstheme="minorHAnsi"/>
                <w:sz w:val="24"/>
              </w:rPr>
            </w:pPr>
            <w:r w:rsidRPr="00F803C6">
              <w:rPr>
                <w:rFonts w:cstheme="minorHAnsi"/>
                <w:sz w:val="24"/>
              </w:rPr>
              <w:t>Impacts to Air Quality</w:t>
            </w:r>
          </w:p>
          <w:p w14:paraId="5A42754E" w14:textId="77777777" w:rsidR="00A30D15" w:rsidRPr="00F803C6" w:rsidRDefault="00A30D15" w:rsidP="005F63B1">
            <w:pPr>
              <w:widowControl w:val="0"/>
              <w:rPr>
                <w:rFonts w:cstheme="minorHAnsi"/>
                <w:sz w:val="24"/>
              </w:rPr>
            </w:pPr>
          </w:p>
        </w:tc>
        <w:tc>
          <w:tcPr>
            <w:tcW w:w="8505" w:type="dxa"/>
            <w:tcBorders>
              <w:top w:val="single" w:sz="4" w:space="0" w:color="000000"/>
              <w:left w:val="single" w:sz="4" w:space="0" w:color="000000"/>
              <w:bottom w:val="single" w:sz="4" w:space="0" w:color="000000"/>
              <w:right w:val="single" w:sz="4" w:space="0" w:color="000000"/>
            </w:tcBorders>
          </w:tcPr>
          <w:p w14:paraId="429B20AE" w14:textId="28DC68DB"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Accesses and construction sites will be kept moist to reduce dust formation. Water sprays should be implemented all the time</w:t>
            </w:r>
            <w:r w:rsidR="00817B30" w:rsidRPr="00F803C6">
              <w:rPr>
                <w:rFonts w:cstheme="minorHAnsi"/>
                <w:sz w:val="24"/>
                <w:lang w:eastAsia="ar-SA"/>
              </w:rPr>
              <w:t>;</w:t>
            </w:r>
          </w:p>
          <w:p w14:paraId="544189E7"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Dust‐generating activities will be slowed down in days of strong wind;</w:t>
            </w:r>
          </w:p>
          <w:p w14:paraId="715442D3"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Ground will be moistened during loading and unloading of aggregates in trucks;</w:t>
            </w:r>
          </w:p>
          <w:p w14:paraId="489485AC"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Truck dumpers carrying spoil or other dusty materials will be covered with tarps;</w:t>
            </w:r>
          </w:p>
          <w:p w14:paraId="04D8FC6B"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Loaded trucks should be washed down prior to exit from the working site to ensure that loose material is not tracked onto the roads;</w:t>
            </w:r>
          </w:p>
          <w:p w14:paraId="13583BB0"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Hoardings will be constructed around the construction sites to minimize the spread of dust;</w:t>
            </w:r>
          </w:p>
          <w:p w14:paraId="3AF685DC"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Vehicles and construction machinery will be required to be properly maintained and to comply with relevant emission standards;</w:t>
            </w:r>
          </w:p>
          <w:p w14:paraId="1E7A283C"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No unnecessary idling of construction vehicles at the construction sites will be allowed;</w:t>
            </w:r>
          </w:p>
          <w:p w14:paraId="4F663B12"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Construction truck traffic will be optimized so as to get a minimum number of trucks carrying the maximum volume of materials. This will be addressed in the Construction Traffic Management Plan;</w:t>
            </w:r>
          </w:p>
          <w:p w14:paraId="1FF50100" w14:textId="2AAF5175"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The truck routes will be planned to avoid peak traffic hours or routes with heavy traffic</w:t>
            </w:r>
            <w:r w:rsidR="00817B30" w:rsidRPr="00F803C6">
              <w:rPr>
                <w:rFonts w:cstheme="minorHAnsi"/>
                <w:sz w:val="24"/>
                <w:lang w:eastAsia="ar-SA"/>
              </w:rPr>
              <w:t>;</w:t>
            </w:r>
          </w:p>
        </w:tc>
        <w:tc>
          <w:tcPr>
            <w:tcW w:w="1418" w:type="dxa"/>
            <w:tcBorders>
              <w:top w:val="single" w:sz="4" w:space="0" w:color="000000"/>
              <w:left w:val="single" w:sz="4" w:space="0" w:color="000000"/>
              <w:bottom w:val="single" w:sz="4" w:space="0" w:color="000000"/>
              <w:right w:val="single" w:sz="4" w:space="0" w:color="000000"/>
            </w:tcBorders>
          </w:tcPr>
          <w:p w14:paraId="2E8DDE0B" w14:textId="77777777" w:rsidR="00162361" w:rsidRPr="00F803C6" w:rsidRDefault="00162361" w:rsidP="00162361">
            <w:pPr>
              <w:widowControl w:val="0"/>
              <w:rPr>
                <w:rFonts w:cstheme="minorHAnsi"/>
                <w:sz w:val="24"/>
              </w:rPr>
            </w:pPr>
            <w:r w:rsidRPr="00F803C6">
              <w:rPr>
                <w:rFonts w:cstheme="minorHAnsi"/>
                <w:sz w:val="24"/>
              </w:rPr>
              <w:t>Contractor</w:t>
            </w:r>
          </w:p>
          <w:p w14:paraId="138C13DB" w14:textId="77777777" w:rsidR="00162361" w:rsidRPr="00F803C6" w:rsidRDefault="00162361" w:rsidP="00162361">
            <w:pPr>
              <w:widowControl w:val="0"/>
              <w:rPr>
                <w:rFonts w:cstheme="minorHAnsi"/>
                <w:sz w:val="24"/>
              </w:rPr>
            </w:pPr>
            <w:r w:rsidRPr="00F803C6">
              <w:rPr>
                <w:rFonts w:cstheme="minorHAnsi"/>
                <w:sz w:val="24"/>
              </w:rPr>
              <w:t>Environmental and Social personnel from DUCE</w:t>
            </w:r>
          </w:p>
          <w:p w14:paraId="0BC48ED6" w14:textId="772DAE8A" w:rsidR="00A30D15" w:rsidRPr="00F803C6" w:rsidRDefault="00A30D15" w:rsidP="005F63B1">
            <w:pPr>
              <w:widowControl w:val="0"/>
              <w:rPr>
                <w:rFonts w:cstheme="minorHAnsi"/>
                <w:sz w:val="24"/>
              </w:rPr>
            </w:pPr>
          </w:p>
        </w:tc>
        <w:tc>
          <w:tcPr>
            <w:tcW w:w="1156" w:type="dxa"/>
            <w:tcBorders>
              <w:top w:val="single" w:sz="4" w:space="0" w:color="000000"/>
              <w:left w:val="single" w:sz="4" w:space="0" w:color="000000"/>
              <w:bottom w:val="single" w:sz="4" w:space="0" w:color="000000"/>
              <w:right w:val="single" w:sz="4" w:space="0" w:color="000000"/>
            </w:tcBorders>
          </w:tcPr>
          <w:p w14:paraId="0EA86BB5" w14:textId="669FAFE9" w:rsidR="00A30D15" w:rsidRPr="00F803C6" w:rsidRDefault="00735481" w:rsidP="005F63B1">
            <w:pPr>
              <w:widowControl w:val="0"/>
              <w:rPr>
                <w:rFonts w:cstheme="minorHAnsi"/>
                <w:sz w:val="24"/>
              </w:rPr>
            </w:pPr>
            <w:r w:rsidRPr="00F803C6">
              <w:rPr>
                <w:rFonts w:cstheme="minorHAnsi"/>
                <w:sz w:val="24"/>
              </w:rPr>
              <w:t>6</w:t>
            </w:r>
            <w:r w:rsidR="00A30D15" w:rsidRPr="00F803C6">
              <w:rPr>
                <w:rFonts w:cstheme="minorHAnsi"/>
                <w:sz w:val="24"/>
              </w:rPr>
              <w:t>,000,000</w:t>
            </w:r>
          </w:p>
        </w:tc>
      </w:tr>
      <w:tr w:rsidR="00A30D15" w:rsidRPr="00F803C6" w14:paraId="01FA3A9E" w14:textId="77777777" w:rsidTr="00D0042E">
        <w:trPr>
          <w:gridAfter w:val="2"/>
          <w:wAfter w:w="3060" w:type="dxa"/>
        </w:trPr>
        <w:tc>
          <w:tcPr>
            <w:tcW w:w="2145" w:type="dxa"/>
            <w:tcBorders>
              <w:top w:val="single" w:sz="4" w:space="0" w:color="000000"/>
              <w:left w:val="single" w:sz="4" w:space="0" w:color="000000"/>
              <w:bottom w:val="single" w:sz="4" w:space="0" w:color="000000"/>
              <w:right w:val="single" w:sz="4" w:space="0" w:color="000000"/>
            </w:tcBorders>
          </w:tcPr>
          <w:p w14:paraId="0EA783CB" w14:textId="030D7CA0" w:rsidR="00A30D15" w:rsidRPr="00F803C6" w:rsidRDefault="00735481" w:rsidP="005F63B1">
            <w:pPr>
              <w:widowControl w:val="0"/>
              <w:rPr>
                <w:rFonts w:cstheme="minorHAnsi"/>
                <w:sz w:val="24"/>
              </w:rPr>
            </w:pPr>
            <w:r w:rsidRPr="00F803C6">
              <w:rPr>
                <w:rFonts w:cstheme="minorHAnsi"/>
                <w:sz w:val="24"/>
              </w:rPr>
              <w:t>Increased Waste</w:t>
            </w:r>
          </w:p>
          <w:p w14:paraId="4B77B061" w14:textId="77777777" w:rsidR="00A30D15" w:rsidRPr="00F803C6" w:rsidRDefault="00A30D15" w:rsidP="005F63B1">
            <w:pPr>
              <w:widowControl w:val="0"/>
              <w:rPr>
                <w:rFonts w:cstheme="minorHAnsi"/>
                <w:sz w:val="24"/>
              </w:rPr>
            </w:pPr>
          </w:p>
        </w:tc>
        <w:tc>
          <w:tcPr>
            <w:tcW w:w="8505" w:type="dxa"/>
            <w:tcBorders>
              <w:top w:val="single" w:sz="4" w:space="0" w:color="000000"/>
              <w:left w:val="single" w:sz="4" w:space="0" w:color="000000"/>
              <w:bottom w:val="single" w:sz="4" w:space="0" w:color="000000"/>
              <w:right w:val="single" w:sz="4" w:space="0" w:color="000000"/>
            </w:tcBorders>
          </w:tcPr>
          <w:p w14:paraId="49B64477"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The main mitigation measures during the construction phase to minimize wastes and to manage wastes would be contained in the Waste Management Plan which shall Contain among other things;</w:t>
            </w:r>
          </w:p>
          <w:p w14:paraId="706D7127"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Identification and classification of the different waste types that could be generated at the construction site (due to the materials used and waste generated in different sections) according to the Environmental Management Regulations (Hazardous Waste Control), 2009;</w:t>
            </w:r>
          </w:p>
          <w:p w14:paraId="319AE2E6"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Completely separate hazardous from non‐hazardous waste streams at the construction site should be done;</w:t>
            </w:r>
          </w:p>
          <w:p w14:paraId="1DFF639B" w14:textId="3396C14E"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Immediate removal of waste material (concrete, iron, rocks, etc.) waste from site</w:t>
            </w:r>
            <w:r w:rsidR="00817B30" w:rsidRPr="00F803C6">
              <w:rPr>
                <w:rFonts w:cstheme="minorHAnsi"/>
                <w:sz w:val="24"/>
                <w:lang w:eastAsia="ar-SA"/>
              </w:rPr>
              <w:t>;</w:t>
            </w:r>
          </w:p>
          <w:p w14:paraId="699CE0D0"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Collection and disposal of solid alike waste generated in the construction site and camps (food, beverages, packaging waste such as paper, bottles, glass, etc., glass bottles) according to national legislation (separation of recycling waste materials from the waste stream that will be disposed of in the solid waste city dumpsite). Recyclable waste shall be given to an authorized recycling company;</w:t>
            </w:r>
          </w:p>
          <w:p w14:paraId="42696B8C"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Signing a contract with the company for waste collection (registered by NEMC) and transportation for the collection and transport of the hazardous waste generated at the construction site to the authorised dumpsite;</w:t>
            </w:r>
          </w:p>
          <w:p w14:paraId="614FA77C"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Ensuring that the contracts signed with the companies dealing with waste recycling and recovery will take delivery and acceptance of the waste streams is performed on a frequent basis so that the construction sites remain clean at any time;</w:t>
            </w:r>
          </w:p>
          <w:p w14:paraId="47D920C7"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Reusing excavated soil and construction waste as much as possible;</w:t>
            </w:r>
          </w:p>
          <w:p w14:paraId="6FCB5F3C"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The separate collection of possible hazardous waste (motor oils, vehicle fuels) and sub‐contracting an authorized collector and transporter to transport, recovery or finally dispose the hazardous waste;</w:t>
            </w:r>
          </w:p>
          <w:p w14:paraId="6811850B"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Establishing the Temporary Hazardous Waste Storage Points according the national legislation on handling, labelling, storage and management with hazardous waste;</w:t>
            </w:r>
          </w:p>
          <w:p w14:paraId="0329E7C4"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Establishing and following the hazardous waste management procedure;</w:t>
            </w:r>
          </w:p>
          <w:p w14:paraId="79AD0BD6"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Ensuring that the hazardous waste is packaged and labelled showing the R and S phrases (risk and safety statements of the hazardous waste) and it is temporary stored on safety storage facility equipped with adequate ventilation, fire resistant conditions especially if there are VOC emissions, mercury containing lamps, asbestos materials form demolition works (if any);</w:t>
            </w:r>
          </w:p>
          <w:p w14:paraId="7EAC1570"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Ensuring that the access to these temporary hazardous waste storage points be only allowed for trained and equipped staff, and entrance prohibited for untrained workers and public;</w:t>
            </w:r>
          </w:p>
          <w:p w14:paraId="2ABF74D5" w14:textId="22D4BC50"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rPr>
              <w:t xml:space="preserve">Contractor shall cooperate with Miburani Ward and </w:t>
            </w:r>
            <w:r w:rsidR="00817B30" w:rsidRPr="00F803C6">
              <w:rPr>
                <w:rFonts w:cstheme="minorHAnsi"/>
                <w:sz w:val="24"/>
              </w:rPr>
              <w:t xml:space="preserve">National Stadium Street </w:t>
            </w:r>
            <w:r w:rsidRPr="00F803C6">
              <w:rPr>
                <w:rFonts w:cstheme="minorHAnsi"/>
                <w:sz w:val="24"/>
              </w:rPr>
              <w:t>Offices for smooth collection of solid wastes from the project area</w:t>
            </w:r>
          </w:p>
          <w:p w14:paraId="0DF1CEB2"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Promptly cleaning up All waste spills;</w:t>
            </w:r>
          </w:p>
          <w:p w14:paraId="109348CD"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Making available for inspections full records of the type of waste stream generated, quantity composition, origin, disposal destination and method of transport for all different waste streams;</w:t>
            </w:r>
          </w:p>
          <w:p w14:paraId="7D5C948B"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Undertaking the selective removal and storage of top soil;</w:t>
            </w:r>
          </w:p>
          <w:p w14:paraId="63BBA1EA"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The removal of topsoil from the soil surface so as to serve for reuse in the restoration of disturbed areas not occupied by the proposed project;</w:t>
            </w:r>
          </w:p>
          <w:p w14:paraId="303F6CF1"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The reuse of topsoil to restore cuttings;</w:t>
            </w:r>
          </w:p>
          <w:p w14:paraId="0C4338B7" w14:textId="6F3BB68A"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Burning and burying of wastes shall be strictly prohibited</w:t>
            </w:r>
            <w:r w:rsidR="00817B30" w:rsidRPr="00F803C6">
              <w:rPr>
                <w:rFonts w:cstheme="minorHAnsi"/>
                <w:sz w:val="24"/>
                <w:lang w:eastAsia="ar-SA"/>
              </w:rPr>
              <w:t>;</w:t>
            </w:r>
          </w:p>
          <w:p w14:paraId="09E36BD2" w14:textId="32504226"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All liquid wastes are to be disposed either to the sewer along the main roads or treated and disposed onsite</w:t>
            </w:r>
            <w:r w:rsidR="00817B30" w:rsidRPr="00F803C6">
              <w:rPr>
                <w:rFonts w:cstheme="minorHAnsi"/>
                <w:sz w:val="24"/>
                <w:lang w:eastAsia="ar-SA"/>
              </w:rPr>
              <w:t>.</w:t>
            </w:r>
          </w:p>
        </w:tc>
        <w:tc>
          <w:tcPr>
            <w:tcW w:w="1418" w:type="dxa"/>
            <w:tcBorders>
              <w:top w:val="single" w:sz="4" w:space="0" w:color="000000"/>
              <w:left w:val="single" w:sz="4" w:space="0" w:color="000000"/>
              <w:bottom w:val="single" w:sz="4" w:space="0" w:color="000000"/>
              <w:right w:val="single" w:sz="4" w:space="0" w:color="000000"/>
            </w:tcBorders>
          </w:tcPr>
          <w:p w14:paraId="554FF831" w14:textId="77777777" w:rsidR="00162361" w:rsidRPr="00F803C6" w:rsidRDefault="00162361" w:rsidP="00162361">
            <w:pPr>
              <w:widowControl w:val="0"/>
              <w:rPr>
                <w:rFonts w:cstheme="minorHAnsi"/>
                <w:sz w:val="24"/>
              </w:rPr>
            </w:pPr>
            <w:r w:rsidRPr="00F803C6">
              <w:rPr>
                <w:rFonts w:cstheme="minorHAnsi"/>
                <w:sz w:val="24"/>
              </w:rPr>
              <w:t>Contractor</w:t>
            </w:r>
          </w:p>
          <w:p w14:paraId="77F143B8" w14:textId="77777777" w:rsidR="00162361" w:rsidRPr="00F803C6" w:rsidRDefault="00162361" w:rsidP="00162361">
            <w:pPr>
              <w:widowControl w:val="0"/>
              <w:rPr>
                <w:rFonts w:cstheme="minorHAnsi"/>
                <w:sz w:val="24"/>
              </w:rPr>
            </w:pPr>
            <w:r w:rsidRPr="00F803C6">
              <w:rPr>
                <w:rFonts w:cstheme="minorHAnsi"/>
                <w:sz w:val="24"/>
              </w:rPr>
              <w:t>Environmental and Social personnel from DUCE</w:t>
            </w:r>
          </w:p>
          <w:p w14:paraId="74AC18A0" w14:textId="2D73FA24" w:rsidR="00A30D15" w:rsidRPr="00F803C6" w:rsidRDefault="00A30D15" w:rsidP="005F63B1">
            <w:pPr>
              <w:widowControl w:val="0"/>
              <w:rPr>
                <w:rFonts w:cstheme="minorHAnsi"/>
                <w:sz w:val="24"/>
              </w:rPr>
            </w:pPr>
            <w:r w:rsidRPr="00F803C6">
              <w:rPr>
                <w:rFonts w:cstheme="minorHAnsi"/>
                <w:sz w:val="24"/>
              </w:rPr>
              <w:t>Temeke municipal Council</w:t>
            </w:r>
          </w:p>
        </w:tc>
        <w:tc>
          <w:tcPr>
            <w:tcW w:w="1156" w:type="dxa"/>
            <w:tcBorders>
              <w:top w:val="single" w:sz="4" w:space="0" w:color="000000"/>
              <w:left w:val="single" w:sz="4" w:space="0" w:color="000000"/>
              <w:bottom w:val="single" w:sz="4" w:space="0" w:color="000000"/>
              <w:right w:val="single" w:sz="4" w:space="0" w:color="000000"/>
            </w:tcBorders>
          </w:tcPr>
          <w:p w14:paraId="09399AF4" w14:textId="24C4763D" w:rsidR="00A30D15" w:rsidRPr="00F803C6" w:rsidRDefault="00735481" w:rsidP="005F63B1">
            <w:pPr>
              <w:widowControl w:val="0"/>
              <w:tabs>
                <w:tab w:val="left" w:pos="680"/>
              </w:tabs>
              <w:ind w:left="340" w:hanging="340"/>
              <w:rPr>
                <w:rFonts w:cstheme="minorHAnsi"/>
                <w:sz w:val="24"/>
              </w:rPr>
            </w:pPr>
            <w:r w:rsidRPr="00F803C6">
              <w:rPr>
                <w:rFonts w:cstheme="minorHAnsi"/>
                <w:sz w:val="24"/>
              </w:rPr>
              <w:t>24</w:t>
            </w:r>
            <w:r w:rsidR="00A30D15" w:rsidRPr="00F803C6">
              <w:rPr>
                <w:rFonts w:cstheme="minorHAnsi"/>
                <w:sz w:val="24"/>
              </w:rPr>
              <w:t>,000,000</w:t>
            </w:r>
          </w:p>
        </w:tc>
      </w:tr>
      <w:tr w:rsidR="00A30D15" w:rsidRPr="00F803C6" w14:paraId="12884F95" w14:textId="77777777" w:rsidTr="00D0042E">
        <w:trPr>
          <w:gridAfter w:val="2"/>
          <w:wAfter w:w="3060" w:type="dxa"/>
        </w:trPr>
        <w:tc>
          <w:tcPr>
            <w:tcW w:w="2145" w:type="dxa"/>
            <w:tcBorders>
              <w:top w:val="single" w:sz="4" w:space="0" w:color="000000"/>
              <w:left w:val="single" w:sz="4" w:space="0" w:color="000000"/>
              <w:bottom w:val="single" w:sz="4" w:space="0" w:color="000000"/>
              <w:right w:val="single" w:sz="4" w:space="0" w:color="000000"/>
            </w:tcBorders>
          </w:tcPr>
          <w:p w14:paraId="77A766CF" w14:textId="77777777" w:rsidR="00A30D15" w:rsidRPr="00F803C6" w:rsidRDefault="00A30D15" w:rsidP="005F63B1">
            <w:pPr>
              <w:widowControl w:val="0"/>
              <w:rPr>
                <w:rFonts w:cstheme="minorHAnsi"/>
                <w:sz w:val="24"/>
              </w:rPr>
            </w:pPr>
            <w:r w:rsidRPr="00F803C6">
              <w:rPr>
                <w:rFonts w:cstheme="minorHAnsi"/>
                <w:sz w:val="24"/>
                <w:lang w:eastAsia="ar-SA"/>
              </w:rPr>
              <w:t>Occupational Safety and Health risks</w:t>
            </w:r>
          </w:p>
        </w:tc>
        <w:tc>
          <w:tcPr>
            <w:tcW w:w="8505" w:type="dxa"/>
            <w:tcBorders>
              <w:top w:val="single" w:sz="4" w:space="0" w:color="000000"/>
              <w:left w:val="single" w:sz="4" w:space="0" w:color="000000"/>
              <w:bottom w:val="single" w:sz="4" w:space="0" w:color="000000"/>
              <w:right w:val="single" w:sz="4" w:space="0" w:color="000000"/>
            </w:tcBorders>
          </w:tcPr>
          <w:p w14:paraId="6C2001DE" w14:textId="5649157D" w:rsidR="00A30D15" w:rsidRPr="00F803C6" w:rsidRDefault="00A30D15" w:rsidP="00D5351B">
            <w:pPr>
              <w:widowControl w:val="0"/>
              <w:numPr>
                <w:ilvl w:val="0"/>
                <w:numId w:val="31"/>
              </w:numPr>
              <w:suppressAutoHyphens/>
              <w:ind w:left="504"/>
              <w:contextualSpacing/>
              <w:rPr>
                <w:rFonts w:cstheme="minorHAnsi"/>
                <w:sz w:val="24"/>
              </w:rPr>
            </w:pPr>
            <w:r w:rsidRPr="00F803C6">
              <w:rPr>
                <w:rFonts w:cstheme="minorHAnsi"/>
                <w:sz w:val="24"/>
                <w:lang w:eastAsia="ar-SA"/>
              </w:rPr>
              <w:t>The Proponent through the Contractor is committed to adherence to the occupational health and safety rules and regulations stipulated in Occupational Safety and Health Act, 2003</w:t>
            </w:r>
            <w:r w:rsidR="00817B30" w:rsidRPr="00F803C6">
              <w:rPr>
                <w:rFonts w:cstheme="minorHAnsi"/>
                <w:sz w:val="24"/>
                <w:lang w:eastAsia="ar-SA"/>
              </w:rPr>
              <w:t>;</w:t>
            </w:r>
          </w:p>
          <w:p w14:paraId="22F49D5B" w14:textId="4CCA40BD" w:rsidR="00A30D15" w:rsidRPr="00F803C6" w:rsidRDefault="00A30D15" w:rsidP="00D5351B">
            <w:pPr>
              <w:widowControl w:val="0"/>
              <w:numPr>
                <w:ilvl w:val="0"/>
                <w:numId w:val="31"/>
              </w:numPr>
              <w:suppressAutoHyphens/>
              <w:ind w:left="504"/>
              <w:contextualSpacing/>
              <w:rPr>
                <w:rFonts w:cstheme="minorHAnsi"/>
                <w:sz w:val="24"/>
              </w:rPr>
            </w:pPr>
            <w:r w:rsidRPr="00F803C6">
              <w:rPr>
                <w:rFonts w:cstheme="minorHAnsi"/>
                <w:sz w:val="24"/>
                <w:lang w:eastAsia="ar-SA"/>
              </w:rPr>
              <w:t>Appropriate working gear (such as nose, ear mask and clothing) and good construction site management shall be provided</w:t>
            </w:r>
            <w:r w:rsidR="00817B30" w:rsidRPr="00F803C6">
              <w:rPr>
                <w:rFonts w:cstheme="minorHAnsi"/>
                <w:sz w:val="24"/>
                <w:lang w:eastAsia="ar-SA"/>
              </w:rPr>
              <w:t>;</w:t>
            </w:r>
            <w:r w:rsidRPr="00F803C6">
              <w:rPr>
                <w:rFonts w:cstheme="minorHAnsi"/>
                <w:sz w:val="24"/>
                <w:lang w:eastAsia="ar-SA"/>
              </w:rPr>
              <w:t xml:space="preserve"> </w:t>
            </w:r>
          </w:p>
          <w:p w14:paraId="1D4581B4" w14:textId="062274D2" w:rsidR="00A30D15" w:rsidRPr="00F803C6" w:rsidRDefault="00A30D15" w:rsidP="00D5351B">
            <w:pPr>
              <w:widowControl w:val="0"/>
              <w:numPr>
                <w:ilvl w:val="0"/>
                <w:numId w:val="31"/>
              </w:numPr>
              <w:suppressAutoHyphens/>
              <w:ind w:left="504"/>
              <w:contextualSpacing/>
              <w:rPr>
                <w:rFonts w:cstheme="minorHAnsi"/>
                <w:sz w:val="24"/>
              </w:rPr>
            </w:pPr>
            <w:r w:rsidRPr="00F803C6">
              <w:rPr>
                <w:rFonts w:cstheme="minorHAnsi"/>
                <w:sz w:val="24"/>
                <w:lang w:eastAsia="ar-SA"/>
              </w:rPr>
              <w:t>During construction phase the contractor shall ensure that the construction site is hygienically kept with adequate provision of facilities including waste disposal receptacles, sewage, firefighting and clean and safe water supply</w:t>
            </w:r>
            <w:r w:rsidR="00817B30" w:rsidRPr="00F803C6">
              <w:rPr>
                <w:rFonts w:cstheme="minorHAnsi"/>
                <w:sz w:val="24"/>
                <w:lang w:eastAsia="ar-SA"/>
              </w:rPr>
              <w:t>;</w:t>
            </w:r>
            <w:r w:rsidRPr="00F803C6">
              <w:rPr>
                <w:rFonts w:cstheme="minorHAnsi"/>
                <w:sz w:val="24"/>
                <w:lang w:eastAsia="ar-SA"/>
              </w:rPr>
              <w:t xml:space="preserve"> </w:t>
            </w:r>
          </w:p>
          <w:p w14:paraId="0E8DA179" w14:textId="72E84DD0" w:rsidR="00A30D15" w:rsidRPr="00F803C6" w:rsidRDefault="00A30D15" w:rsidP="00D5351B">
            <w:pPr>
              <w:widowControl w:val="0"/>
              <w:numPr>
                <w:ilvl w:val="0"/>
                <w:numId w:val="31"/>
              </w:numPr>
              <w:suppressAutoHyphens/>
              <w:ind w:left="504"/>
              <w:contextualSpacing/>
              <w:rPr>
                <w:rFonts w:cstheme="minorHAnsi"/>
                <w:sz w:val="24"/>
              </w:rPr>
            </w:pPr>
            <w:r w:rsidRPr="00F803C6">
              <w:rPr>
                <w:rFonts w:cstheme="minorHAnsi"/>
                <w:sz w:val="24"/>
                <w:lang w:eastAsia="ar-SA"/>
              </w:rPr>
              <w:t>A well-stocked First Aid kit (administered by first aider) shall be maintained at each farm area and construction site. The first aider shall also be responsible for primary treatment of ailments and other minor medical cases as well as providing some health education to the workforce</w:t>
            </w:r>
            <w:r w:rsidR="00817B30" w:rsidRPr="00F803C6">
              <w:rPr>
                <w:rFonts w:cstheme="minorHAnsi"/>
                <w:sz w:val="24"/>
                <w:lang w:eastAsia="ar-SA"/>
              </w:rPr>
              <w:t>;</w:t>
            </w:r>
            <w:r w:rsidRPr="00F803C6">
              <w:rPr>
                <w:rFonts w:cstheme="minorHAnsi"/>
                <w:sz w:val="24"/>
                <w:lang w:eastAsia="ar-SA"/>
              </w:rPr>
              <w:t xml:space="preserve"> </w:t>
            </w:r>
          </w:p>
          <w:p w14:paraId="6A785295" w14:textId="54FE273D" w:rsidR="00A30D15" w:rsidRPr="00F803C6" w:rsidRDefault="00A30D15" w:rsidP="00D5351B">
            <w:pPr>
              <w:widowControl w:val="0"/>
              <w:numPr>
                <w:ilvl w:val="0"/>
                <w:numId w:val="31"/>
              </w:numPr>
              <w:suppressAutoHyphens/>
              <w:ind w:left="504"/>
              <w:contextualSpacing/>
              <w:rPr>
                <w:rFonts w:cstheme="minorHAnsi"/>
                <w:sz w:val="24"/>
              </w:rPr>
            </w:pPr>
            <w:r w:rsidRPr="00F803C6">
              <w:rPr>
                <w:rFonts w:cstheme="minorHAnsi"/>
                <w:b/>
                <w:bCs/>
                <w:sz w:val="24"/>
              </w:rPr>
              <w:t xml:space="preserve">Health and Safety Management Plan </w:t>
            </w:r>
            <w:r w:rsidRPr="00F803C6">
              <w:rPr>
                <w:rFonts w:cstheme="minorHAnsi"/>
                <w:sz w:val="24"/>
              </w:rPr>
              <w:t xml:space="preserve">shall be prepared by contractor and adhered during construction taking stock of HSMP in </w:t>
            </w:r>
            <w:r w:rsidRPr="00F803C6">
              <w:rPr>
                <w:rFonts w:cstheme="minorHAnsi"/>
                <w:b/>
                <w:bCs/>
                <w:sz w:val="24"/>
              </w:rPr>
              <w:t>appendix X</w:t>
            </w:r>
            <w:r w:rsidR="00817B30" w:rsidRPr="00F803C6">
              <w:rPr>
                <w:rFonts w:cstheme="minorHAnsi"/>
                <w:b/>
                <w:bCs/>
                <w:sz w:val="24"/>
              </w:rPr>
              <w:t>;</w:t>
            </w:r>
          </w:p>
          <w:p w14:paraId="2504FDBD" w14:textId="69B84CDB" w:rsidR="00A30D15" w:rsidRPr="00F803C6" w:rsidRDefault="00A30D15" w:rsidP="00D5351B">
            <w:pPr>
              <w:widowControl w:val="0"/>
              <w:numPr>
                <w:ilvl w:val="0"/>
                <w:numId w:val="31"/>
              </w:numPr>
              <w:suppressAutoHyphens/>
              <w:ind w:left="504"/>
              <w:contextualSpacing/>
              <w:rPr>
                <w:rFonts w:cstheme="minorHAnsi"/>
                <w:sz w:val="24"/>
              </w:rPr>
            </w:pPr>
            <w:r w:rsidRPr="00F803C6">
              <w:rPr>
                <w:rFonts w:cstheme="minorHAnsi"/>
                <w:sz w:val="24"/>
              </w:rPr>
              <w:t>Qualified contractor preferably class 1 shall be used</w:t>
            </w:r>
            <w:r w:rsidR="00817B30" w:rsidRPr="00F803C6">
              <w:rPr>
                <w:rFonts w:cstheme="minorHAnsi"/>
                <w:sz w:val="24"/>
              </w:rPr>
              <w:t>.</w:t>
            </w:r>
            <w:r w:rsidRPr="00F803C6">
              <w:rPr>
                <w:rFonts w:cstheme="minorHAnsi"/>
                <w:sz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D0DEBBC" w14:textId="77777777" w:rsidR="00162361" w:rsidRPr="00F803C6" w:rsidRDefault="00162361" w:rsidP="00162361">
            <w:pPr>
              <w:widowControl w:val="0"/>
              <w:rPr>
                <w:rFonts w:cstheme="minorHAnsi"/>
                <w:sz w:val="24"/>
              </w:rPr>
            </w:pPr>
            <w:r w:rsidRPr="00F803C6">
              <w:rPr>
                <w:rFonts w:cstheme="minorHAnsi"/>
                <w:sz w:val="24"/>
              </w:rPr>
              <w:t>Contractor</w:t>
            </w:r>
          </w:p>
          <w:p w14:paraId="6A193D32" w14:textId="77777777" w:rsidR="00162361" w:rsidRPr="00F803C6" w:rsidRDefault="00162361" w:rsidP="00162361">
            <w:pPr>
              <w:widowControl w:val="0"/>
              <w:rPr>
                <w:rFonts w:cstheme="minorHAnsi"/>
                <w:sz w:val="24"/>
              </w:rPr>
            </w:pPr>
            <w:r w:rsidRPr="00F803C6">
              <w:rPr>
                <w:rFonts w:cstheme="minorHAnsi"/>
                <w:sz w:val="24"/>
              </w:rPr>
              <w:t>Environmental and Social personnel from DUCE</w:t>
            </w:r>
          </w:p>
          <w:p w14:paraId="4B870CCF" w14:textId="61A59135" w:rsidR="00A30D15" w:rsidRPr="00F803C6" w:rsidRDefault="00A30D15" w:rsidP="005F63B1">
            <w:pPr>
              <w:widowControl w:val="0"/>
              <w:tabs>
                <w:tab w:val="left" w:pos="340"/>
              </w:tabs>
              <w:ind w:left="340" w:hanging="340"/>
              <w:rPr>
                <w:rFonts w:cstheme="minorHAnsi"/>
                <w:sz w:val="24"/>
              </w:rPr>
            </w:pPr>
            <w:r w:rsidRPr="00F803C6">
              <w:rPr>
                <w:rFonts w:cstheme="minorHAnsi"/>
                <w:sz w:val="24"/>
              </w:rPr>
              <w:t>OSHA</w:t>
            </w:r>
          </w:p>
          <w:p w14:paraId="1703302D" w14:textId="77777777" w:rsidR="00A30D15" w:rsidRPr="00F803C6" w:rsidRDefault="00A30D15" w:rsidP="005F63B1">
            <w:pPr>
              <w:widowControl w:val="0"/>
              <w:tabs>
                <w:tab w:val="left" w:pos="340"/>
              </w:tabs>
              <w:ind w:left="340" w:hanging="340"/>
              <w:rPr>
                <w:rFonts w:cstheme="minorHAnsi"/>
                <w:sz w:val="24"/>
              </w:rPr>
            </w:pPr>
          </w:p>
        </w:tc>
        <w:tc>
          <w:tcPr>
            <w:tcW w:w="1156" w:type="dxa"/>
            <w:tcBorders>
              <w:top w:val="single" w:sz="4" w:space="0" w:color="000000"/>
              <w:left w:val="single" w:sz="4" w:space="0" w:color="000000"/>
              <w:bottom w:val="single" w:sz="4" w:space="0" w:color="000000"/>
              <w:right w:val="single" w:sz="4" w:space="0" w:color="000000"/>
            </w:tcBorders>
          </w:tcPr>
          <w:p w14:paraId="705BF30E" w14:textId="77777777" w:rsidR="00A30D15" w:rsidRPr="00F803C6" w:rsidRDefault="00A30D15" w:rsidP="005F63B1">
            <w:pPr>
              <w:widowControl w:val="0"/>
              <w:tabs>
                <w:tab w:val="left" w:pos="680"/>
              </w:tabs>
              <w:ind w:left="340" w:hanging="340"/>
              <w:rPr>
                <w:rFonts w:cstheme="minorHAnsi"/>
                <w:sz w:val="24"/>
              </w:rPr>
            </w:pPr>
            <w:r w:rsidRPr="00F803C6">
              <w:rPr>
                <w:rFonts w:cstheme="minorHAnsi"/>
                <w:sz w:val="24"/>
              </w:rPr>
              <w:t>15,000,000</w:t>
            </w:r>
          </w:p>
        </w:tc>
      </w:tr>
      <w:tr w:rsidR="00A30D15" w:rsidRPr="00F803C6" w14:paraId="5CCF5630" w14:textId="77777777" w:rsidTr="00D0042E">
        <w:trPr>
          <w:gridAfter w:val="2"/>
          <w:wAfter w:w="3060" w:type="dxa"/>
        </w:trPr>
        <w:tc>
          <w:tcPr>
            <w:tcW w:w="2145" w:type="dxa"/>
            <w:tcBorders>
              <w:top w:val="single" w:sz="4" w:space="0" w:color="000000"/>
              <w:left w:val="single" w:sz="4" w:space="0" w:color="000000"/>
              <w:bottom w:val="single" w:sz="4" w:space="0" w:color="000000"/>
              <w:right w:val="single" w:sz="4" w:space="0" w:color="000000"/>
            </w:tcBorders>
          </w:tcPr>
          <w:p w14:paraId="1261C566" w14:textId="77777777" w:rsidR="00A30D15" w:rsidRPr="00F803C6" w:rsidRDefault="00A30D15" w:rsidP="005F63B1">
            <w:pPr>
              <w:widowControl w:val="0"/>
              <w:rPr>
                <w:rFonts w:cstheme="minorHAnsi"/>
                <w:sz w:val="24"/>
              </w:rPr>
            </w:pPr>
            <w:r w:rsidRPr="00F803C6">
              <w:rPr>
                <w:rFonts w:cstheme="minorHAnsi"/>
                <w:sz w:val="24"/>
              </w:rPr>
              <w:t>Erosion of Cleared Areas</w:t>
            </w:r>
          </w:p>
          <w:p w14:paraId="4BDE8B5B" w14:textId="77777777" w:rsidR="00A30D15" w:rsidRPr="00F803C6" w:rsidRDefault="00A30D15" w:rsidP="005F63B1">
            <w:pPr>
              <w:widowControl w:val="0"/>
              <w:rPr>
                <w:rFonts w:cstheme="minorHAnsi"/>
                <w:sz w:val="24"/>
              </w:rPr>
            </w:pPr>
          </w:p>
        </w:tc>
        <w:tc>
          <w:tcPr>
            <w:tcW w:w="8505" w:type="dxa"/>
            <w:tcBorders>
              <w:top w:val="single" w:sz="4" w:space="0" w:color="000000"/>
              <w:left w:val="single" w:sz="4" w:space="0" w:color="000000"/>
              <w:bottom w:val="single" w:sz="4" w:space="0" w:color="000000"/>
              <w:right w:val="single" w:sz="4" w:space="0" w:color="000000"/>
            </w:tcBorders>
          </w:tcPr>
          <w:p w14:paraId="33950FD4" w14:textId="3E4BE697" w:rsidR="00A30D15" w:rsidRPr="00F803C6" w:rsidRDefault="00A30D15" w:rsidP="00D5351B">
            <w:pPr>
              <w:widowControl w:val="0"/>
              <w:numPr>
                <w:ilvl w:val="0"/>
                <w:numId w:val="31"/>
              </w:numPr>
              <w:suppressAutoHyphens/>
              <w:ind w:left="504"/>
              <w:contextualSpacing/>
              <w:rPr>
                <w:rFonts w:cstheme="minorHAnsi"/>
                <w:sz w:val="24"/>
              </w:rPr>
            </w:pPr>
            <w:r w:rsidRPr="00F803C6">
              <w:rPr>
                <w:rFonts w:cstheme="minorHAnsi"/>
                <w:sz w:val="24"/>
                <w:lang w:eastAsia="ar-SA"/>
              </w:rPr>
              <w:t>There shall be no construction activities on the ground during rainy season</w:t>
            </w:r>
            <w:r w:rsidR="00817B30" w:rsidRPr="00F803C6">
              <w:rPr>
                <w:rFonts w:cstheme="minorHAnsi"/>
                <w:sz w:val="24"/>
                <w:lang w:eastAsia="ar-SA"/>
              </w:rPr>
              <w:t>;</w:t>
            </w:r>
          </w:p>
          <w:p w14:paraId="788D15D3" w14:textId="3534209C" w:rsidR="00A30D15" w:rsidRPr="00F803C6" w:rsidRDefault="00A30D15" w:rsidP="00D5351B">
            <w:pPr>
              <w:widowControl w:val="0"/>
              <w:numPr>
                <w:ilvl w:val="0"/>
                <w:numId w:val="31"/>
              </w:numPr>
              <w:suppressAutoHyphens/>
              <w:ind w:left="504"/>
              <w:contextualSpacing/>
              <w:rPr>
                <w:rFonts w:cstheme="minorHAnsi"/>
                <w:sz w:val="24"/>
              </w:rPr>
            </w:pPr>
            <w:r w:rsidRPr="00F803C6">
              <w:rPr>
                <w:rFonts w:cstheme="minorHAnsi"/>
                <w:sz w:val="24"/>
                <w:lang w:eastAsia="ar-SA"/>
              </w:rPr>
              <w:t>The contractor shall deliberately re-cover exposed soils with pavements for smooth operations and unpaved area shall be covered with grass to overcome erosion by moving water in the area</w:t>
            </w:r>
            <w:r w:rsidR="00817B30" w:rsidRPr="00F803C6">
              <w:rPr>
                <w:rFonts w:cstheme="minorHAnsi"/>
                <w:sz w:val="24"/>
                <w:lang w:eastAsia="ar-SA"/>
              </w:rPr>
              <w:t>;</w:t>
            </w:r>
          </w:p>
          <w:p w14:paraId="578B2960" w14:textId="23ED8E83" w:rsidR="00A30D15" w:rsidRPr="00F803C6" w:rsidRDefault="00A30D15" w:rsidP="00D5351B">
            <w:pPr>
              <w:widowControl w:val="0"/>
              <w:numPr>
                <w:ilvl w:val="0"/>
                <w:numId w:val="31"/>
              </w:numPr>
              <w:suppressAutoHyphens/>
              <w:ind w:left="504"/>
              <w:contextualSpacing/>
              <w:rPr>
                <w:rFonts w:cstheme="minorHAnsi"/>
                <w:sz w:val="24"/>
              </w:rPr>
            </w:pPr>
            <w:r w:rsidRPr="00F803C6">
              <w:rPr>
                <w:rFonts w:cstheme="minorHAnsi"/>
                <w:sz w:val="24"/>
                <w:lang w:eastAsia="ar-SA"/>
              </w:rPr>
              <w:t>The project site shall be fenced to prevent the effect of wind</w:t>
            </w:r>
            <w:r w:rsidR="00817B30" w:rsidRPr="00F803C6">
              <w:rPr>
                <w:rFonts w:cstheme="minorHAnsi"/>
                <w:sz w:val="24"/>
                <w:lang w:eastAsia="ar-SA"/>
              </w:rPr>
              <w:t>;</w:t>
            </w:r>
          </w:p>
          <w:p w14:paraId="10BF2D1B" w14:textId="2BD3C528" w:rsidR="00A30D15" w:rsidRPr="00F803C6" w:rsidRDefault="00A30D15" w:rsidP="00D5351B">
            <w:pPr>
              <w:widowControl w:val="0"/>
              <w:numPr>
                <w:ilvl w:val="0"/>
                <w:numId w:val="31"/>
              </w:numPr>
              <w:suppressAutoHyphens/>
              <w:ind w:left="504"/>
              <w:contextualSpacing/>
              <w:rPr>
                <w:rFonts w:cstheme="minorHAnsi"/>
                <w:sz w:val="24"/>
              </w:rPr>
            </w:pPr>
            <w:r w:rsidRPr="00F803C6">
              <w:rPr>
                <w:rFonts w:cstheme="minorHAnsi"/>
                <w:sz w:val="24"/>
                <w:lang w:eastAsia="ar-SA"/>
              </w:rPr>
              <w:t>Proper drainage channels shall be provided to direct water to designated area</w:t>
            </w:r>
            <w:r w:rsidR="00817B30" w:rsidRPr="00F803C6">
              <w:rPr>
                <w:rFonts w:cstheme="minorHAnsi"/>
                <w:sz w:val="24"/>
                <w:lang w:eastAsia="ar-SA"/>
              </w:rPr>
              <w:t>;</w:t>
            </w:r>
          </w:p>
          <w:p w14:paraId="1132277F" w14:textId="77777777" w:rsidR="00A30D15" w:rsidRPr="00F803C6" w:rsidRDefault="00A30D15" w:rsidP="00D5351B">
            <w:pPr>
              <w:widowControl w:val="0"/>
              <w:numPr>
                <w:ilvl w:val="0"/>
                <w:numId w:val="31"/>
              </w:numPr>
              <w:suppressAutoHyphens/>
              <w:ind w:left="504"/>
              <w:contextualSpacing/>
              <w:rPr>
                <w:rFonts w:cstheme="minorHAnsi"/>
                <w:sz w:val="24"/>
              </w:rPr>
            </w:pPr>
            <w:r w:rsidRPr="00F803C6">
              <w:rPr>
                <w:rFonts w:cstheme="minorHAnsi"/>
                <w:sz w:val="24"/>
                <w:lang w:eastAsia="ar-SA"/>
              </w:rPr>
              <w:t>Proper grading to promote sheet flow and minimize flow concentration on unconsolidated soil.</w:t>
            </w:r>
          </w:p>
        </w:tc>
        <w:tc>
          <w:tcPr>
            <w:tcW w:w="1418" w:type="dxa"/>
            <w:tcBorders>
              <w:top w:val="single" w:sz="4" w:space="0" w:color="000000"/>
              <w:left w:val="single" w:sz="4" w:space="0" w:color="000000"/>
              <w:bottom w:val="single" w:sz="4" w:space="0" w:color="000000"/>
              <w:right w:val="single" w:sz="4" w:space="0" w:color="000000"/>
            </w:tcBorders>
          </w:tcPr>
          <w:p w14:paraId="2107DD26" w14:textId="77777777" w:rsidR="00162361" w:rsidRPr="00F803C6" w:rsidRDefault="00162361" w:rsidP="00162361">
            <w:pPr>
              <w:widowControl w:val="0"/>
              <w:rPr>
                <w:rFonts w:cstheme="minorHAnsi"/>
                <w:sz w:val="24"/>
              </w:rPr>
            </w:pPr>
            <w:r w:rsidRPr="00F803C6">
              <w:rPr>
                <w:rFonts w:cstheme="minorHAnsi"/>
                <w:sz w:val="24"/>
              </w:rPr>
              <w:t>Contractor</w:t>
            </w:r>
          </w:p>
          <w:p w14:paraId="45BBB03B" w14:textId="77777777" w:rsidR="00162361" w:rsidRPr="00F803C6" w:rsidRDefault="00162361" w:rsidP="00162361">
            <w:pPr>
              <w:widowControl w:val="0"/>
              <w:rPr>
                <w:rFonts w:cstheme="minorHAnsi"/>
                <w:sz w:val="24"/>
              </w:rPr>
            </w:pPr>
            <w:r w:rsidRPr="00F803C6">
              <w:rPr>
                <w:rFonts w:cstheme="minorHAnsi"/>
                <w:sz w:val="24"/>
              </w:rPr>
              <w:t>Environmental and Social personnel from DUCE</w:t>
            </w:r>
          </w:p>
          <w:p w14:paraId="4C21FFF0" w14:textId="27C08DAD" w:rsidR="00A30D15" w:rsidRPr="00F803C6" w:rsidRDefault="00A30D15" w:rsidP="005F63B1">
            <w:pPr>
              <w:widowControl w:val="0"/>
              <w:tabs>
                <w:tab w:val="left" w:pos="340"/>
              </w:tabs>
              <w:ind w:left="340" w:hanging="340"/>
              <w:rPr>
                <w:rFonts w:cstheme="minorHAnsi"/>
                <w:sz w:val="24"/>
              </w:rPr>
            </w:pPr>
          </w:p>
        </w:tc>
        <w:tc>
          <w:tcPr>
            <w:tcW w:w="1156" w:type="dxa"/>
            <w:tcBorders>
              <w:top w:val="single" w:sz="4" w:space="0" w:color="000000"/>
              <w:left w:val="single" w:sz="4" w:space="0" w:color="000000"/>
              <w:bottom w:val="single" w:sz="4" w:space="0" w:color="000000"/>
              <w:right w:val="single" w:sz="4" w:space="0" w:color="000000"/>
            </w:tcBorders>
          </w:tcPr>
          <w:p w14:paraId="4F647AFF" w14:textId="77777777" w:rsidR="00A30D15" w:rsidRPr="00F803C6" w:rsidRDefault="00A30D15" w:rsidP="005F63B1">
            <w:pPr>
              <w:widowControl w:val="0"/>
              <w:tabs>
                <w:tab w:val="left" w:pos="680"/>
              </w:tabs>
              <w:ind w:left="340" w:hanging="340"/>
              <w:rPr>
                <w:rFonts w:cstheme="minorHAnsi"/>
                <w:sz w:val="24"/>
              </w:rPr>
            </w:pPr>
            <w:r w:rsidRPr="00F803C6">
              <w:rPr>
                <w:rFonts w:cstheme="minorHAnsi"/>
                <w:sz w:val="24"/>
              </w:rPr>
              <w:t>2,000,000</w:t>
            </w:r>
          </w:p>
        </w:tc>
      </w:tr>
      <w:tr w:rsidR="00A30D15" w:rsidRPr="00F803C6" w14:paraId="4D091AF6" w14:textId="77777777" w:rsidTr="00D0042E">
        <w:trPr>
          <w:gridAfter w:val="2"/>
          <w:wAfter w:w="3060" w:type="dxa"/>
        </w:trPr>
        <w:tc>
          <w:tcPr>
            <w:tcW w:w="2145" w:type="dxa"/>
            <w:tcBorders>
              <w:top w:val="single" w:sz="4" w:space="0" w:color="000000"/>
              <w:left w:val="single" w:sz="4" w:space="0" w:color="000000"/>
              <w:bottom w:val="single" w:sz="4" w:space="0" w:color="000000"/>
              <w:right w:val="single" w:sz="4" w:space="0" w:color="000000"/>
            </w:tcBorders>
          </w:tcPr>
          <w:p w14:paraId="192A4934" w14:textId="77777777" w:rsidR="00A30D15" w:rsidRPr="00F803C6" w:rsidRDefault="00A30D15" w:rsidP="005F63B1">
            <w:pPr>
              <w:widowControl w:val="0"/>
              <w:rPr>
                <w:rFonts w:cstheme="minorHAnsi"/>
                <w:sz w:val="24"/>
              </w:rPr>
            </w:pPr>
            <w:r w:rsidRPr="00F803C6">
              <w:rPr>
                <w:rFonts w:cstheme="minorHAnsi"/>
                <w:sz w:val="24"/>
              </w:rPr>
              <w:t>Construction Vibration</w:t>
            </w:r>
          </w:p>
          <w:p w14:paraId="06471A99" w14:textId="77777777" w:rsidR="00A30D15" w:rsidRPr="00F803C6" w:rsidRDefault="00A30D15" w:rsidP="005F63B1">
            <w:pPr>
              <w:widowControl w:val="0"/>
              <w:rPr>
                <w:rFonts w:cstheme="minorHAnsi"/>
                <w:sz w:val="24"/>
              </w:rPr>
            </w:pPr>
          </w:p>
        </w:tc>
        <w:tc>
          <w:tcPr>
            <w:tcW w:w="8505" w:type="dxa"/>
            <w:tcBorders>
              <w:top w:val="single" w:sz="4" w:space="0" w:color="000000"/>
              <w:left w:val="single" w:sz="4" w:space="0" w:color="000000"/>
              <w:bottom w:val="single" w:sz="4" w:space="0" w:color="000000"/>
              <w:right w:val="single" w:sz="4" w:space="0" w:color="000000"/>
            </w:tcBorders>
          </w:tcPr>
          <w:p w14:paraId="70D416BA" w14:textId="580B8DF4" w:rsidR="00A30D15" w:rsidRPr="00F803C6" w:rsidRDefault="00A30D15" w:rsidP="00D5351B">
            <w:pPr>
              <w:widowControl w:val="0"/>
              <w:numPr>
                <w:ilvl w:val="0"/>
                <w:numId w:val="31"/>
              </w:numPr>
              <w:suppressAutoHyphens/>
              <w:ind w:left="504"/>
              <w:contextualSpacing/>
              <w:rPr>
                <w:rFonts w:cstheme="minorHAnsi"/>
                <w:sz w:val="24"/>
              </w:rPr>
            </w:pPr>
            <w:r w:rsidRPr="00F803C6">
              <w:rPr>
                <w:rFonts w:cstheme="minorHAnsi"/>
                <w:sz w:val="24"/>
                <w:lang w:eastAsia="ar-SA"/>
              </w:rPr>
              <w:t>The Earth moving equipment shall be operated as far away from vibration sensitive areas as possible</w:t>
            </w:r>
            <w:r w:rsidR="00817B30" w:rsidRPr="00F803C6">
              <w:rPr>
                <w:rFonts w:cstheme="minorHAnsi"/>
                <w:sz w:val="24"/>
                <w:lang w:eastAsia="ar-SA"/>
              </w:rPr>
              <w:t>;</w:t>
            </w:r>
          </w:p>
          <w:p w14:paraId="1378D1CA" w14:textId="763F6A1E" w:rsidR="00A30D15" w:rsidRPr="00F803C6" w:rsidRDefault="00A30D15" w:rsidP="00D5351B">
            <w:pPr>
              <w:widowControl w:val="0"/>
              <w:numPr>
                <w:ilvl w:val="0"/>
                <w:numId w:val="31"/>
              </w:numPr>
              <w:suppressAutoHyphens/>
              <w:ind w:left="504"/>
              <w:contextualSpacing/>
              <w:rPr>
                <w:rFonts w:cstheme="minorHAnsi"/>
                <w:sz w:val="24"/>
              </w:rPr>
            </w:pPr>
            <w:r w:rsidRPr="00F803C6">
              <w:rPr>
                <w:rFonts w:cstheme="minorHAnsi"/>
                <w:sz w:val="24"/>
                <w:lang w:eastAsia="ar-SA"/>
              </w:rPr>
              <w:t>Earth moving and ground impacting operations shall be phased so as not to occur in the same time period because vibrations are additive</w:t>
            </w:r>
            <w:r w:rsidR="00817B30" w:rsidRPr="00F803C6">
              <w:rPr>
                <w:rFonts w:cstheme="minorHAnsi"/>
                <w:sz w:val="24"/>
                <w:lang w:eastAsia="ar-SA"/>
              </w:rPr>
              <w:t>;</w:t>
            </w:r>
          </w:p>
          <w:p w14:paraId="1D14DB5F" w14:textId="77777777" w:rsidR="00A30D15" w:rsidRPr="00F803C6" w:rsidRDefault="00A30D15" w:rsidP="00D5351B">
            <w:pPr>
              <w:widowControl w:val="0"/>
              <w:numPr>
                <w:ilvl w:val="0"/>
                <w:numId w:val="31"/>
              </w:numPr>
              <w:suppressAutoHyphens/>
              <w:ind w:left="504"/>
              <w:contextualSpacing/>
              <w:rPr>
                <w:rFonts w:cstheme="minorHAnsi"/>
                <w:sz w:val="24"/>
              </w:rPr>
            </w:pPr>
            <w:r w:rsidRPr="00F803C6">
              <w:rPr>
                <w:rFonts w:cstheme="minorHAnsi"/>
                <w:sz w:val="24"/>
                <w:lang w:eastAsia="ar-SA"/>
              </w:rPr>
              <w:t>Night time activities shall be avoided as people feel more vibrations during night time hours.</w:t>
            </w:r>
          </w:p>
          <w:p w14:paraId="44308CB3" w14:textId="77777777" w:rsidR="00A30D15" w:rsidRPr="00F803C6" w:rsidRDefault="00A30D15" w:rsidP="00D5351B">
            <w:pPr>
              <w:widowControl w:val="0"/>
              <w:numPr>
                <w:ilvl w:val="0"/>
                <w:numId w:val="31"/>
              </w:numPr>
              <w:suppressAutoHyphens/>
              <w:ind w:left="504"/>
              <w:contextualSpacing/>
              <w:rPr>
                <w:rFonts w:cstheme="minorHAnsi"/>
                <w:sz w:val="24"/>
              </w:rPr>
            </w:pPr>
            <w:r w:rsidRPr="00F803C6">
              <w:rPr>
                <w:rFonts w:cstheme="minorHAnsi"/>
                <w:sz w:val="24"/>
                <w:lang w:eastAsia="ar-SA"/>
              </w:rPr>
              <w:t>Dynamic compaction. A smaller falling weight will produce smaller vibrations;</w:t>
            </w:r>
          </w:p>
          <w:p w14:paraId="159289EB" w14:textId="77777777"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Select demolition methods not involving impact, where possible;</w:t>
            </w:r>
          </w:p>
          <w:p w14:paraId="31C1BC83" w14:textId="77777777"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Avoid vibratory rollers and packers near sensitive receptors.</w:t>
            </w:r>
          </w:p>
          <w:p w14:paraId="7069B3A5" w14:textId="27807D65"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 xml:space="preserve">Monitoring of vibrations during the performance of critical work processes will be undertaken in buildings which are within a distance of 20‐30 meters from the area where these works take place. </w:t>
            </w:r>
          </w:p>
        </w:tc>
        <w:tc>
          <w:tcPr>
            <w:tcW w:w="1418" w:type="dxa"/>
            <w:tcBorders>
              <w:top w:val="single" w:sz="4" w:space="0" w:color="000000"/>
              <w:left w:val="single" w:sz="4" w:space="0" w:color="000000"/>
              <w:bottom w:val="single" w:sz="4" w:space="0" w:color="000000"/>
              <w:right w:val="single" w:sz="4" w:space="0" w:color="000000"/>
            </w:tcBorders>
          </w:tcPr>
          <w:p w14:paraId="2E180848" w14:textId="77777777" w:rsidR="00162361" w:rsidRPr="00F803C6" w:rsidRDefault="00A30D15" w:rsidP="00162361">
            <w:pPr>
              <w:widowControl w:val="0"/>
              <w:rPr>
                <w:rFonts w:cstheme="minorHAnsi"/>
                <w:sz w:val="24"/>
              </w:rPr>
            </w:pPr>
            <w:r w:rsidRPr="00F803C6">
              <w:rPr>
                <w:rFonts w:cstheme="minorHAnsi"/>
                <w:sz w:val="24"/>
              </w:rPr>
              <w:t xml:space="preserve"> </w:t>
            </w:r>
            <w:r w:rsidR="00162361" w:rsidRPr="00F803C6">
              <w:rPr>
                <w:rFonts w:cstheme="minorHAnsi"/>
                <w:sz w:val="24"/>
              </w:rPr>
              <w:t>Contractor</w:t>
            </w:r>
          </w:p>
          <w:p w14:paraId="6B026F12" w14:textId="77777777" w:rsidR="00162361" w:rsidRPr="00F803C6" w:rsidRDefault="00162361" w:rsidP="00162361">
            <w:pPr>
              <w:widowControl w:val="0"/>
              <w:rPr>
                <w:rFonts w:cstheme="minorHAnsi"/>
                <w:sz w:val="24"/>
              </w:rPr>
            </w:pPr>
            <w:r w:rsidRPr="00F803C6">
              <w:rPr>
                <w:rFonts w:cstheme="minorHAnsi"/>
                <w:sz w:val="24"/>
              </w:rPr>
              <w:t>Environmental and Social personnel from DUCE</w:t>
            </w:r>
          </w:p>
          <w:p w14:paraId="221DBAC7" w14:textId="48BA4C90" w:rsidR="00A30D15" w:rsidRPr="00F803C6" w:rsidRDefault="00A30D15" w:rsidP="005F63B1">
            <w:pPr>
              <w:widowControl w:val="0"/>
              <w:tabs>
                <w:tab w:val="left" w:pos="0"/>
              </w:tabs>
              <w:rPr>
                <w:rFonts w:cstheme="minorHAnsi"/>
                <w:sz w:val="24"/>
              </w:rPr>
            </w:pPr>
          </w:p>
        </w:tc>
        <w:tc>
          <w:tcPr>
            <w:tcW w:w="1156" w:type="dxa"/>
            <w:tcBorders>
              <w:top w:val="single" w:sz="4" w:space="0" w:color="000000"/>
              <w:left w:val="single" w:sz="4" w:space="0" w:color="000000"/>
              <w:bottom w:val="single" w:sz="4" w:space="0" w:color="000000"/>
              <w:right w:val="single" w:sz="4" w:space="0" w:color="000000"/>
            </w:tcBorders>
          </w:tcPr>
          <w:p w14:paraId="69932541" w14:textId="77777777" w:rsidR="00A30D15" w:rsidRPr="00F803C6" w:rsidRDefault="00A30D15" w:rsidP="005F63B1">
            <w:pPr>
              <w:widowControl w:val="0"/>
              <w:tabs>
                <w:tab w:val="left" w:pos="680"/>
              </w:tabs>
              <w:ind w:left="340" w:hanging="340"/>
              <w:rPr>
                <w:rFonts w:cstheme="minorHAnsi"/>
                <w:sz w:val="24"/>
              </w:rPr>
            </w:pPr>
            <w:r w:rsidRPr="00F803C6">
              <w:rPr>
                <w:rFonts w:cstheme="minorHAnsi"/>
                <w:sz w:val="24"/>
              </w:rPr>
              <w:t>2,000,000</w:t>
            </w:r>
          </w:p>
        </w:tc>
      </w:tr>
      <w:tr w:rsidR="00A30D15" w:rsidRPr="00F803C6" w14:paraId="07BDD504" w14:textId="77777777" w:rsidTr="00D0042E">
        <w:trPr>
          <w:gridAfter w:val="2"/>
          <w:wAfter w:w="3060" w:type="dxa"/>
        </w:trPr>
        <w:tc>
          <w:tcPr>
            <w:tcW w:w="2145" w:type="dxa"/>
            <w:tcBorders>
              <w:top w:val="single" w:sz="4" w:space="0" w:color="000000"/>
              <w:left w:val="single" w:sz="4" w:space="0" w:color="000000"/>
              <w:bottom w:val="single" w:sz="4" w:space="0" w:color="000000"/>
              <w:right w:val="single" w:sz="4" w:space="0" w:color="000000"/>
            </w:tcBorders>
          </w:tcPr>
          <w:p w14:paraId="715C1BDE" w14:textId="77777777" w:rsidR="00A30D15" w:rsidRPr="00F803C6" w:rsidRDefault="00A30D15" w:rsidP="005F63B1">
            <w:pPr>
              <w:widowControl w:val="0"/>
              <w:rPr>
                <w:rFonts w:cstheme="minorHAnsi"/>
                <w:sz w:val="24"/>
              </w:rPr>
            </w:pPr>
            <w:r w:rsidRPr="00F803C6">
              <w:rPr>
                <w:rFonts w:cstheme="minorHAnsi"/>
                <w:sz w:val="24"/>
              </w:rPr>
              <w:t>Loss of Vegetation</w:t>
            </w:r>
          </w:p>
          <w:p w14:paraId="75A5FEF1" w14:textId="77777777" w:rsidR="00A30D15" w:rsidRPr="00F803C6" w:rsidRDefault="00A30D15" w:rsidP="005F63B1">
            <w:pPr>
              <w:widowControl w:val="0"/>
              <w:rPr>
                <w:rFonts w:cstheme="minorHAnsi"/>
                <w:sz w:val="24"/>
              </w:rPr>
            </w:pPr>
          </w:p>
        </w:tc>
        <w:tc>
          <w:tcPr>
            <w:tcW w:w="8505" w:type="dxa"/>
            <w:tcBorders>
              <w:top w:val="single" w:sz="4" w:space="0" w:color="000000"/>
              <w:left w:val="single" w:sz="4" w:space="0" w:color="000000"/>
              <w:bottom w:val="single" w:sz="4" w:space="0" w:color="000000"/>
              <w:right w:val="single" w:sz="4" w:space="0" w:color="000000"/>
            </w:tcBorders>
          </w:tcPr>
          <w:p w14:paraId="7C3267F2" w14:textId="77777777"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Wherever possible mature trees (especially baobab) shall be retained. If the tree is not in the direct construction area it shall be left there as long as it does not interfere with the construction activities.</w:t>
            </w:r>
          </w:p>
          <w:p w14:paraId="34CAAD9E" w14:textId="77777777"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 xml:space="preserve">Close supervision of earthworks shall be observed in order to confine land clearance within the project area boundaries. </w:t>
            </w:r>
          </w:p>
          <w:p w14:paraId="5E73663B" w14:textId="77777777"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Appropriate vegetation shall be planted as part of land scaping of the project</w:t>
            </w:r>
          </w:p>
        </w:tc>
        <w:tc>
          <w:tcPr>
            <w:tcW w:w="1418" w:type="dxa"/>
            <w:tcBorders>
              <w:top w:val="single" w:sz="4" w:space="0" w:color="000000"/>
              <w:left w:val="single" w:sz="4" w:space="0" w:color="000000"/>
              <w:bottom w:val="single" w:sz="4" w:space="0" w:color="000000"/>
              <w:right w:val="single" w:sz="4" w:space="0" w:color="000000"/>
            </w:tcBorders>
          </w:tcPr>
          <w:p w14:paraId="48B54150" w14:textId="77777777" w:rsidR="00162361" w:rsidRPr="00F803C6" w:rsidRDefault="00162361" w:rsidP="00162361">
            <w:pPr>
              <w:widowControl w:val="0"/>
              <w:rPr>
                <w:rFonts w:cstheme="minorHAnsi"/>
                <w:sz w:val="24"/>
              </w:rPr>
            </w:pPr>
            <w:r w:rsidRPr="00F803C6">
              <w:rPr>
                <w:rFonts w:cstheme="minorHAnsi"/>
                <w:sz w:val="24"/>
              </w:rPr>
              <w:t>Contractor</w:t>
            </w:r>
          </w:p>
          <w:p w14:paraId="6C977672" w14:textId="77777777" w:rsidR="00162361" w:rsidRPr="00F803C6" w:rsidRDefault="00162361" w:rsidP="00162361">
            <w:pPr>
              <w:widowControl w:val="0"/>
              <w:rPr>
                <w:rFonts w:cstheme="minorHAnsi"/>
                <w:sz w:val="24"/>
              </w:rPr>
            </w:pPr>
            <w:r w:rsidRPr="00F803C6">
              <w:rPr>
                <w:rFonts w:cstheme="minorHAnsi"/>
                <w:sz w:val="24"/>
              </w:rPr>
              <w:t>Environmental and Social personnel from DUCE</w:t>
            </w:r>
          </w:p>
          <w:p w14:paraId="0C25CB7D" w14:textId="6445114A" w:rsidR="00A30D15" w:rsidRPr="00F803C6" w:rsidRDefault="00A30D15" w:rsidP="005F63B1">
            <w:pPr>
              <w:widowControl w:val="0"/>
              <w:rPr>
                <w:rFonts w:cstheme="minorHAnsi"/>
                <w:sz w:val="24"/>
              </w:rPr>
            </w:pPr>
          </w:p>
        </w:tc>
        <w:tc>
          <w:tcPr>
            <w:tcW w:w="1156" w:type="dxa"/>
            <w:tcBorders>
              <w:top w:val="single" w:sz="4" w:space="0" w:color="000000"/>
              <w:left w:val="single" w:sz="4" w:space="0" w:color="000000"/>
              <w:bottom w:val="single" w:sz="4" w:space="0" w:color="000000"/>
              <w:right w:val="single" w:sz="4" w:space="0" w:color="000000"/>
            </w:tcBorders>
          </w:tcPr>
          <w:p w14:paraId="20FC3D06" w14:textId="242BF694" w:rsidR="00A30D15" w:rsidRPr="00F803C6" w:rsidRDefault="00735481" w:rsidP="005F63B1">
            <w:pPr>
              <w:widowControl w:val="0"/>
              <w:tabs>
                <w:tab w:val="left" w:pos="680"/>
              </w:tabs>
              <w:ind w:left="340" w:hanging="340"/>
              <w:rPr>
                <w:rFonts w:cstheme="minorHAnsi"/>
                <w:sz w:val="24"/>
              </w:rPr>
            </w:pPr>
            <w:r w:rsidRPr="00F803C6">
              <w:rPr>
                <w:rFonts w:cstheme="minorHAnsi"/>
                <w:sz w:val="24"/>
              </w:rPr>
              <w:t>8</w:t>
            </w:r>
            <w:r w:rsidR="00A30D15" w:rsidRPr="00F803C6">
              <w:rPr>
                <w:rFonts w:cstheme="minorHAnsi"/>
                <w:sz w:val="24"/>
              </w:rPr>
              <w:t>,000,000</w:t>
            </w:r>
          </w:p>
        </w:tc>
      </w:tr>
      <w:tr w:rsidR="00A30D15" w:rsidRPr="00F803C6" w14:paraId="0F43C1FF" w14:textId="77777777" w:rsidTr="008E4CE5">
        <w:trPr>
          <w:gridAfter w:val="2"/>
          <w:wAfter w:w="3060" w:type="dxa"/>
        </w:trPr>
        <w:tc>
          <w:tcPr>
            <w:tcW w:w="13224" w:type="dxa"/>
            <w:gridSpan w:val="4"/>
            <w:tcBorders>
              <w:top w:val="single" w:sz="4" w:space="0" w:color="000000"/>
              <w:left w:val="single" w:sz="4" w:space="0" w:color="000000"/>
              <w:bottom w:val="single" w:sz="4" w:space="0" w:color="000000"/>
              <w:right w:val="single" w:sz="4" w:space="0" w:color="000000"/>
            </w:tcBorders>
            <w:shd w:val="clear" w:color="auto" w:fill="D9D9D9"/>
          </w:tcPr>
          <w:p w14:paraId="18A1B905" w14:textId="77777777" w:rsidR="00A30D15" w:rsidRPr="00F803C6" w:rsidRDefault="00A30D15" w:rsidP="005F63B1">
            <w:pPr>
              <w:widowControl w:val="0"/>
              <w:tabs>
                <w:tab w:val="left" w:pos="680"/>
              </w:tabs>
              <w:ind w:left="340" w:hanging="340"/>
              <w:rPr>
                <w:rFonts w:cstheme="minorHAnsi"/>
                <w:sz w:val="24"/>
              </w:rPr>
            </w:pPr>
            <w:r w:rsidRPr="00F803C6">
              <w:rPr>
                <w:rFonts w:cstheme="minorHAnsi"/>
                <w:b/>
                <w:bCs/>
                <w:sz w:val="24"/>
              </w:rPr>
              <w:t>Management of Social Impacts During Construction Phase (1 Year)</w:t>
            </w:r>
          </w:p>
        </w:tc>
      </w:tr>
      <w:tr w:rsidR="00A30D15" w:rsidRPr="00F803C6" w14:paraId="09069E40" w14:textId="77777777" w:rsidTr="00D0042E">
        <w:trPr>
          <w:gridAfter w:val="2"/>
          <w:wAfter w:w="3060" w:type="dxa"/>
        </w:trPr>
        <w:tc>
          <w:tcPr>
            <w:tcW w:w="2145" w:type="dxa"/>
            <w:tcBorders>
              <w:top w:val="single" w:sz="4" w:space="0" w:color="000000"/>
              <w:left w:val="single" w:sz="4" w:space="0" w:color="000000"/>
              <w:bottom w:val="single" w:sz="4" w:space="0" w:color="000000"/>
              <w:right w:val="single" w:sz="4" w:space="0" w:color="000000"/>
            </w:tcBorders>
          </w:tcPr>
          <w:p w14:paraId="35760A8F" w14:textId="40C8111B" w:rsidR="00A30D15" w:rsidRPr="00F803C6" w:rsidRDefault="00A30D15" w:rsidP="005F63B1">
            <w:pPr>
              <w:widowControl w:val="0"/>
              <w:rPr>
                <w:rFonts w:cstheme="minorHAnsi"/>
                <w:sz w:val="24"/>
              </w:rPr>
            </w:pPr>
            <w:r w:rsidRPr="00F803C6">
              <w:rPr>
                <w:rFonts w:eastAsia="SimSun" w:cstheme="minorHAnsi"/>
                <w:sz w:val="24"/>
              </w:rPr>
              <w:t>DUCE Community Healt</w:t>
            </w:r>
            <w:r w:rsidR="00526CD3" w:rsidRPr="00F803C6">
              <w:rPr>
                <w:rFonts w:eastAsia="SimSun" w:cstheme="minorHAnsi"/>
                <w:sz w:val="24"/>
              </w:rPr>
              <w:t>h</w:t>
            </w:r>
            <w:r w:rsidRPr="00F803C6">
              <w:rPr>
                <w:rFonts w:eastAsia="SimSun" w:cstheme="minorHAnsi"/>
                <w:sz w:val="24"/>
              </w:rPr>
              <w:t>, Safety and Security Risk</w:t>
            </w:r>
          </w:p>
          <w:p w14:paraId="0C7FEF43" w14:textId="77777777" w:rsidR="00A30D15" w:rsidRPr="00F803C6" w:rsidRDefault="00A30D15" w:rsidP="005F63B1">
            <w:pPr>
              <w:widowControl w:val="0"/>
              <w:rPr>
                <w:rFonts w:cstheme="minorHAnsi"/>
                <w:sz w:val="24"/>
              </w:rPr>
            </w:pPr>
          </w:p>
        </w:tc>
        <w:tc>
          <w:tcPr>
            <w:tcW w:w="8505" w:type="dxa"/>
            <w:tcBorders>
              <w:top w:val="single" w:sz="4" w:space="0" w:color="000000"/>
              <w:left w:val="single" w:sz="4" w:space="0" w:color="000000"/>
              <w:bottom w:val="single" w:sz="4" w:space="0" w:color="000000"/>
              <w:right w:val="single" w:sz="4" w:space="0" w:color="000000"/>
            </w:tcBorders>
          </w:tcPr>
          <w:p w14:paraId="230A929E" w14:textId="56450682"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 xml:space="preserve">Construction work shall commence on site only when the </w:t>
            </w:r>
            <w:r w:rsidRPr="00F803C6">
              <w:rPr>
                <w:rFonts w:cstheme="minorHAnsi"/>
                <w:b/>
                <w:bCs/>
                <w:sz w:val="24"/>
                <w:lang w:eastAsia="ar-SA"/>
              </w:rPr>
              <w:t xml:space="preserve">Health &amp; Safety (H&amp;S) Plan </w:t>
            </w:r>
            <w:r w:rsidRPr="00F803C6">
              <w:rPr>
                <w:rFonts w:cstheme="minorHAnsi"/>
                <w:sz w:val="24"/>
                <w:lang w:eastAsia="ar-SA"/>
              </w:rPr>
              <w:t xml:space="preserve">has been adequately developed by the Contractor </w:t>
            </w:r>
            <w:r w:rsidR="0042362A" w:rsidRPr="00F803C6">
              <w:rPr>
                <w:rFonts w:cstheme="minorHAnsi"/>
                <w:sz w:val="24"/>
                <w:lang w:eastAsia="ar-SA"/>
              </w:rPr>
              <w:t>which adheres to the guidelines of World Bank ESS4;</w:t>
            </w:r>
          </w:p>
          <w:p w14:paraId="67A7707E"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b/>
                <w:bCs/>
                <w:sz w:val="24"/>
                <w:lang w:eastAsia="ar-SA"/>
              </w:rPr>
              <w:t xml:space="preserve">Emergency Preparedness and Response Plan </w:t>
            </w:r>
            <w:r w:rsidRPr="00F803C6">
              <w:rPr>
                <w:rFonts w:cstheme="minorHAnsi"/>
                <w:sz w:val="24"/>
                <w:lang w:eastAsia="ar-SA"/>
              </w:rPr>
              <w:t>will be developed prior to construction works starting;</w:t>
            </w:r>
          </w:p>
          <w:p w14:paraId="1D937B5A"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b/>
                <w:bCs/>
                <w:sz w:val="24"/>
                <w:lang w:eastAsia="ar-SA"/>
              </w:rPr>
              <w:t xml:space="preserve">Traffic Management Plan </w:t>
            </w:r>
            <w:r w:rsidRPr="00F803C6">
              <w:rPr>
                <w:rFonts w:cstheme="minorHAnsi"/>
                <w:sz w:val="24"/>
                <w:lang w:eastAsia="ar-SA"/>
              </w:rPr>
              <w:t>will be developed for safe access to construction sites with minimum negative impact on the existing roads and in parallel to ensure community safety.</w:t>
            </w:r>
          </w:p>
          <w:p w14:paraId="3DEFDC8D"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DUCE and the Contractor/s will openly and transparently inform DUCE community of the affected places for planned activities that follow quarterly;</w:t>
            </w:r>
          </w:p>
          <w:p w14:paraId="35ECD12F"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The traffic flow through the site and within the public areas will be coordinated with the responsible traffic engineers;</w:t>
            </w:r>
          </w:p>
          <w:p w14:paraId="5921C83F"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 xml:space="preserve">An </w:t>
            </w:r>
            <w:r w:rsidRPr="00F803C6">
              <w:rPr>
                <w:rFonts w:cstheme="minorHAnsi"/>
                <w:b/>
                <w:bCs/>
                <w:sz w:val="24"/>
                <w:lang w:eastAsia="ar-SA"/>
              </w:rPr>
              <w:t xml:space="preserve">Emergency Plan </w:t>
            </w:r>
            <w:r w:rsidRPr="00F803C6">
              <w:rPr>
                <w:rFonts w:cstheme="minorHAnsi"/>
                <w:sz w:val="24"/>
                <w:lang w:eastAsia="ar-SA"/>
              </w:rPr>
              <w:t>will be developed, including to cover for the management of cases of incidents during the transportation of raw materials/hazardous substances;</w:t>
            </w:r>
          </w:p>
          <w:p w14:paraId="000C005E"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Workers will receive training and guidance in how to avoid conflicts with the local community members and sign a labour code of conduct, in order to avoid creating conflicts with the local environment;</w:t>
            </w:r>
          </w:p>
          <w:p w14:paraId="6776C3B4"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Avoidance of unauthorized entry into contractor’s facilities will be considered in their design and siting. The design, layout and site location of facilities should facilitate natural surveillance by police and the safeguards engaged by Contractor/s;</w:t>
            </w:r>
          </w:p>
          <w:p w14:paraId="523EBB04"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Adequate selection of qualified security guards with appropriate training;</w:t>
            </w:r>
          </w:p>
          <w:p w14:paraId="4B995BC6" w14:textId="79D6F1E3"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All necessary permits will be obtained prior to the start of construction phase from responsible institutions responsible for urban planning, communal works, water protection, electricity and telecommunication</w:t>
            </w:r>
            <w:r w:rsidR="00FD542E" w:rsidRPr="00F803C6">
              <w:rPr>
                <w:rFonts w:cstheme="minorHAnsi"/>
                <w:sz w:val="24"/>
                <w:lang w:eastAsia="ar-SA"/>
              </w:rPr>
              <w:t>;</w:t>
            </w:r>
          </w:p>
          <w:p w14:paraId="5562942B" w14:textId="1F72D7FE"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Workers shall be provided with identification cards and shall put on uniforms all the time while at the campus</w:t>
            </w:r>
            <w:r w:rsidR="00FD542E" w:rsidRPr="00F803C6">
              <w:rPr>
                <w:rFonts w:cstheme="minorHAnsi"/>
                <w:sz w:val="24"/>
                <w:lang w:eastAsia="ar-SA"/>
              </w:rPr>
              <w:t>;</w:t>
            </w:r>
          </w:p>
          <w:p w14:paraId="41DB1C46" w14:textId="460A8E5F"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The Contractor/s will take into consideration all proposed preventive, mitigation and compensation measures included within the ESIA</w:t>
            </w:r>
            <w:r w:rsidR="00FD542E" w:rsidRPr="00F803C6">
              <w:rPr>
                <w:rFonts w:cstheme="minorHAnsi"/>
                <w:sz w:val="24"/>
                <w:lang w:eastAsia="ar-SA"/>
              </w:rPr>
              <w:t>;</w:t>
            </w:r>
          </w:p>
          <w:p w14:paraId="0DD87D6D" w14:textId="1E04A490"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rPr>
              <w:t>During construction, all building materials must be accommodated within the proposed site and not along the road to reduce inconvenience to road users</w:t>
            </w:r>
            <w:r w:rsidR="00FD542E" w:rsidRPr="00F803C6">
              <w:rPr>
                <w:rFonts w:cstheme="minorHAnsi"/>
                <w:sz w:val="24"/>
                <w:lang w:eastAsia="ar-SA"/>
              </w:rPr>
              <w:t>;</w:t>
            </w:r>
          </w:p>
        </w:tc>
        <w:tc>
          <w:tcPr>
            <w:tcW w:w="1418" w:type="dxa"/>
            <w:tcBorders>
              <w:top w:val="single" w:sz="4" w:space="0" w:color="000000"/>
              <w:left w:val="single" w:sz="4" w:space="0" w:color="000000"/>
              <w:bottom w:val="single" w:sz="4" w:space="0" w:color="000000"/>
              <w:right w:val="single" w:sz="4" w:space="0" w:color="000000"/>
            </w:tcBorders>
          </w:tcPr>
          <w:p w14:paraId="13369E02" w14:textId="77777777" w:rsidR="00162361" w:rsidRPr="00F803C6" w:rsidRDefault="00162361" w:rsidP="00162361">
            <w:pPr>
              <w:widowControl w:val="0"/>
              <w:rPr>
                <w:rFonts w:cstheme="minorHAnsi"/>
                <w:sz w:val="24"/>
              </w:rPr>
            </w:pPr>
            <w:r w:rsidRPr="00F803C6">
              <w:rPr>
                <w:rFonts w:cstheme="minorHAnsi"/>
                <w:sz w:val="24"/>
              </w:rPr>
              <w:t>Contractor</w:t>
            </w:r>
          </w:p>
          <w:p w14:paraId="315879D6" w14:textId="77777777" w:rsidR="00162361" w:rsidRPr="00F803C6" w:rsidRDefault="00162361" w:rsidP="00162361">
            <w:pPr>
              <w:widowControl w:val="0"/>
              <w:rPr>
                <w:rFonts w:cstheme="minorHAnsi"/>
                <w:sz w:val="24"/>
              </w:rPr>
            </w:pPr>
            <w:r w:rsidRPr="00F803C6">
              <w:rPr>
                <w:rFonts w:cstheme="minorHAnsi"/>
                <w:sz w:val="24"/>
              </w:rPr>
              <w:t>Environmental and Social personnel from DUCE</w:t>
            </w:r>
          </w:p>
          <w:p w14:paraId="3DC44B94" w14:textId="0B032888" w:rsidR="00A30D15" w:rsidRPr="00F803C6" w:rsidRDefault="00A30D15" w:rsidP="005F63B1">
            <w:pPr>
              <w:widowControl w:val="0"/>
              <w:rPr>
                <w:rFonts w:cstheme="minorHAnsi"/>
                <w:sz w:val="24"/>
              </w:rPr>
            </w:pPr>
          </w:p>
        </w:tc>
        <w:tc>
          <w:tcPr>
            <w:tcW w:w="1156" w:type="dxa"/>
            <w:tcBorders>
              <w:top w:val="single" w:sz="4" w:space="0" w:color="000000"/>
              <w:left w:val="single" w:sz="4" w:space="0" w:color="000000"/>
              <w:bottom w:val="single" w:sz="4" w:space="0" w:color="000000"/>
              <w:right w:val="single" w:sz="4" w:space="0" w:color="000000"/>
            </w:tcBorders>
          </w:tcPr>
          <w:p w14:paraId="2E944422" w14:textId="508CA22C" w:rsidR="00A30D15" w:rsidRPr="00F803C6" w:rsidRDefault="00735481" w:rsidP="005F63B1">
            <w:pPr>
              <w:widowControl w:val="0"/>
              <w:tabs>
                <w:tab w:val="left" w:pos="680"/>
              </w:tabs>
              <w:ind w:left="340" w:hanging="340"/>
              <w:rPr>
                <w:rFonts w:cstheme="minorHAnsi"/>
                <w:sz w:val="24"/>
              </w:rPr>
            </w:pPr>
            <w:r w:rsidRPr="00F803C6">
              <w:rPr>
                <w:rFonts w:cstheme="minorHAnsi"/>
                <w:sz w:val="24"/>
              </w:rPr>
              <w:t>20</w:t>
            </w:r>
            <w:r w:rsidR="00A30D15" w:rsidRPr="00F803C6">
              <w:rPr>
                <w:rFonts w:cstheme="minorHAnsi"/>
                <w:sz w:val="24"/>
              </w:rPr>
              <w:t xml:space="preserve">,000,000 </w:t>
            </w:r>
          </w:p>
        </w:tc>
      </w:tr>
      <w:tr w:rsidR="00A30D15" w:rsidRPr="00F803C6" w14:paraId="2C888048" w14:textId="77777777" w:rsidTr="00D0042E">
        <w:trPr>
          <w:gridAfter w:val="2"/>
          <w:wAfter w:w="3060" w:type="dxa"/>
        </w:trPr>
        <w:tc>
          <w:tcPr>
            <w:tcW w:w="2145" w:type="dxa"/>
            <w:tcBorders>
              <w:top w:val="single" w:sz="4" w:space="0" w:color="000000"/>
              <w:left w:val="single" w:sz="4" w:space="0" w:color="000000"/>
              <w:bottom w:val="single" w:sz="4" w:space="0" w:color="000000"/>
              <w:right w:val="single" w:sz="4" w:space="0" w:color="000000"/>
            </w:tcBorders>
          </w:tcPr>
          <w:p w14:paraId="5DF1C52E" w14:textId="77777777" w:rsidR="00A30D15" w:rsidRPr="00F803C6" w:rsidRDefault="00A30D15" w:rsidP="005F63B1">
            <w:pPr>
              <w:widowControl w:val="0"/>
              <w:rPr>
                <w:rFonts w:cstheme="minorHAnsi"/>
                <w:sz w:val="24"/>
              </w:rPr>
            </w:pPr>
            <w:r w:rsidRPr="00F803C6">
              <w:rPr>
                <w:rFonts w:cstheme="minorHAnsi"/>
                <w:sz w:val="24"/>
              </w:rPr>
              <w:t>Gender based violence (GBV), equity, and sexual harassment</w:t>
            </w:r>
          </w:p>
          <w:p w14:paraId="1F265DF0" w14:textId="77777777" w:rsidR="00A30D15" w:rsidRPr="00F803C6" w:rsidRDefault="00A30D15" w:rsidP="005F63B1">
            <w:pPr>
              <w:widowControl w:val="0"/>
              <w:rPr>
                <w:rFonts w:cstheme="minorHAnsi"/>
                <w:sz w:val="24"/>
              </w:rPr>
            </w:pPr>
          </w:p>
        </w:tc>
        <w:tc>
          <w:tcPr>
            <w:tcW w:w="8505" w:type="dxa"/>
            <w:tcBorders>
              <w:top w:val="single" w:sz="4" w:space="0" w:color="000000"/>
              <w:left w:val="single" w:sz="4" w:space="0" w:color="000000"/>
              <w:bottom w:val="single" w:sz="4" w:space="0" w:color="000000"/>
              <w:right w:val="single" w:sz="4" w:space="0" w:color="000000"/>
            </w:tcBorders>
          </w:tcPr>
          <w:p w14:paraId="1DEE8D11" w14:textId="3329D7D1"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 xml:space="preserve">Contractor and implementing agency to prepare and implement a </w:t>
            </w:r>
            <w:r w:rsidRPr="00F803C6">
              <w:rPr>
                <w:rFonts w:cstheme="minorHAnsi"/>
                <w:b/>
                <w:bCs/>
                <w:sz w:val="24"/>
                <w:lang w:eastAsia="ar-SA"/>
              </w:rPr>
              <w:t>GBV Action plan</w:t>
            </w:r>
            <w:r w:rsidRPr="00F803C6">
              <w:rPr>
                <w:rFonts w:cstheme="minorHAnsi"/>
                <w:sz w:val="24"/>
                <w:lang w:eastAsia="ar-SA"/>
              </w:rPr>
              <w:t xml:space="preserve"> to include at minimum, in conformance with local laws and customs, The GBV Action Plan will be survival </w:t>
            </w:r>
            <w:r w:rsidR="00FD542E" w:rsidRPr="00F803C6">
              <w:rPr>
                <w:rFonts w:cstheme="minorHAnsi"/>
                <w:sz w:val="24"/>
                <w:lang w:eastAsia="ar-SA"/>
              </w:rPr>
              <w:t>centred</w:t>
            </w:r>
            <w:r w:rsidRPr="00F803C6">
              <w:rPr>
                <w:rFonts w:cstheme="minorHAnsi"/>
                <w:sz w:val="24"/>
                <w:lang w:eastAsia="ar-SA"/>
              </w:rPr>
              <w:t xml:space="preserve"> and identify the actors and steps to be followed in case of GBV</w:t>
            </w:r>
            <w:r w:rsidR="00FD542E" w:rsidRPr="00F803C6">
              <w:rPr>
                <w:rFonts w:cstheme="minorHAnsi"/>
                <w:sz w:val="24"/>
                <w:lang w:eastAsia="ar-SA"/>
              </w:rPr>
              <w:t>;</w:t>
            </w:r>
          </w:p>
          <w:p w14:paraId="63A68696" w14:textId="4FF36262"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Contractor to prepare and enforce a No Sexual Harassment Policy in accordance with national law where applicable</w:t>
            </w:r>
            <w:r w:rsidR="00FD542E" w:rsidRPr="00F803C6">
              <w:rPr>
                <w:rFonts w:cstheme="minorHAnsi"/>
                <w:sz w:val="24"/>
                <w:lang w:eastAsia="ar-SA"/>
              </w:rPr>
              <w:t>;</w:t>
            </w:r>
          </w:p>
          <w:p w14:paraId="0686184A" w14:textId="67494CE8"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All workers and DUCE Community and stakeholders will be educated on preventing and responding to sexual harassment and GBV ahead of any project related works</w:t>
            </w:r>
            <w:r w:rsidR="00FD542E" w:rsidRPr="00F803C6">
              <w:rPr>
                <w:rFonts w:cstheme="minorHAnsi"/>
                <w:sz w:val="24"/>
                <w:lang w:eastAsia="ar-SA"/>
              </w:rPr>
              <w:t>;</w:t>
            </w:r>
          </w:p>
          <w:p w14:paraId="615E82A8" w14:textId="7A65BBCC"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 xml:space="preserve">The community within the vicinity of the college where construction will take place will also be educated on gender-based violence and sexual offenses such as sexual harassment, rape and defilement in the context of </w:t>
            </w:r>
            <w:r w:rsidR="00FD542E" w:rsidRPr="00F803C6">
              <w:rPr>
                <w:rFonts w:cstheme="minorHAnsi"/>
                <w:sz w:val="24"/>
                <w:lang w:eastAsia="ar-SA"/>
              </w:rPr>
              <w:t>labour</w:t>
            </w:r>
            <w:r w:rsidRPr="00F803C6">
              <w:rPr>
                <w:rFonts w:cstheme="minorHAnsi"/>
                <w:sz w:val="24"/>
                <w:lang w:eastAsia="ar-SA"/>
              </w:rPr>
              <w:t xml:space="preserve"> influx and the prevention and response measures</w:t>
            </w:r>
            <w:r w:rsidR="00FD542E" w:rsidRPr="00F803C6">
              <w:rPr>
                <w:rFonts w:cstheme="minorHAnsi"/>
                <w:sz w:val="24"/>
                <w:lang w:eastAsia="ar-SA"/>
              </w:rPr>
              <w:t>;</w:t>
            </w:r>
          </w:p>
          <w:p w14:paraId="01C75495" w14:textId="43815831"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Strategies such as male involvement will be employed in preventing and responding to GBV and sexual harassment</w:t>
            </w:r>
            <w:r w:rsidR="00FD542E" w:rsidRPr="00F803C6">
              <w:rPr>
                <w:rFonts w:cstheme="minorHAnsi"/>
                <w:sz w:val="24"/>
                <w:lang w:eastAsia="ar-SA"/>
              </w:rPr>
              <w:t>;</w:t>
            </w:r>
          </w:p>
          <w:p w14:paraId="57047AAB" w14:textId="5C472DF5"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Partnerships will be established with relevant government agencies and NGOs to ensure survivors of GBV and sexual offenses access survivor centred services such as medical care, psychosocial support, legal redress, safety, etc as and when necessary</w:t>
            </w:r>
            <w:r w:rsidR="00FD542E" w:rsidRPr="00F803C6">
              <w:rPr>
                <w:rFonts w:cstheme="minorHAnsi"/>
                <w:sz w:val="24"/>
                <w:lang w:eastAsia="ar-SA"/>
              </w:rPr>
              <w:t>;</w:t>
            </w:r>
          </w:p>
          <w:p w14:paraId="61E2E835" w14:textId="6BBE182B"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Impose zero tolerance on sexual harassment, all forms of gender-based violence and discrimination at all phases of the project</w:t>
            </w:r>
            <w:r w:rsidR="00FD542E" w:rsidRPr="00F803C6">
              <w:rPr>
                <w:rFonts w:cstheme="minorHAnsi"/>
                <w:sz w:val="24"/>
                <w:lang w:eastAsia="ar-SA"/>
              </w:rPr>
              <w:t>.</w:t>
            </w:r>
          </w:p>
        </w:tc>
        <w:tc>
          <w:tcPr>
            <w:tcW w:w="1418" w:type="dxa"/>
            <w:tcBorders>
              <w:top w:val="single" w:sz="4" w:space="0" w:color="000000"/>
              <w:left w:val="single" w:sz="4" w:space="0" w:color="000000"/>
              <w:bottom w:val="single" w:sz="4" w:space="0" w:color="000000"/>
              <w:right w:val="single" w:sz="4" w:space="0" w:color="000000"/>
            </w:tcBorders>
          </w:tcPr>
          <w:p w14:paraId="3FB5A80E" w14:textId="77777777" w:rsidR="00162361" w:rsidRPr="00F803C6" w:rsidRDefault="00162361" w:rsidP="00162361">
            <w:pPr>
              <w:widowControl w:val="0"/>
              <w:rPr>
                <w:rFonts w:cstheme="minorHAnsi"/>
                <w:sz w:val="24"/>
              </w:rPr>
            </w:pPr>
            <w:r w:rsidRPr="00F803C6">
              <w:rPr>
                <w:rFonts w:cstheme="minorHAnsi"/>
                <w:sz w:val="24"/>
              </w:rPr>
              <w:t>Contractor</w:t>
            </w:r>
          </w:p>
          <w:p w14:paraId="36FCF48F" w14:textId="6C61CAEB" w:rsidR="00162361" w:rsidRPr="00F803C6" w:rsidRDefault="00162361" w:rsidP="00162361">
            <w:pPr>
              <w:widowControl w:val="0"/>
              <w:rPr>
                <w:rFonts w:cstheme="minorHAnsi"/>
                <w:sz w:val="24"/>
              </w:rPr>
            </w:pPr>
            <w:r w:rsidRPr="00F803C6">
              <w:rPr>
                <w:rFonts w:cstheme="minorHAnsi"/>
                <w:sz w:val="24"/>
              </w:rPr>
              <w:t>Environmental, Social and GBV personnel from DUCE</w:t>
            </w:r>
          </w:p>
          <w:p w14:paraId="58F33449" w14:textId="2ED86C0B" w:rsidR="00A30D15" w:rsidRPr="00F803C6" w:rsidRDefault="00A30D15" w:rsidP="005F63B1">
            <w:pPr>
              <w:widowControl w:val="0"/>
              <w:rPr>
                <w:rFonts w:cstheme="minorHAnsi"/>
                <w:sz w:val="24"/>
              </w:rPr>
            </w:pPr>
          </w:p>
        </w:tc>
        <w:tc>
          <w:tcPr>
            <w:tcW w:w="1156" w:type="dxa"/>
            <w:tcBorders>
              <w:top w:val="single" w:sz="4" w:space="0" w:color="000000"/>
              <w:left w:val="single" w:sz="4" w:space="0" w:color="000000"/>
              <w:bottom w:val="single" w:sz="4" w:space="0" w:color="000000"/>
              <w:right w:val="single" w:sz="4" w:space="0" w:color="000000"/>
            </w:tcBorders>
          </w:tcPr>
          <w:p w14:paraId="0529B81A" w14:textId="77777777" w:rsidR="00A30D15" w:rsidRPr="00F803C6" w:rsidRDefault="00A30D15" w:rsidP="005F63B1">
            <w:pPr>
              <w:widowControl w:val="0"/>
              <w:tabs>
                <w:tab w:val="left" w:pos="680"/>
              </w:tabs>
              <w:ind w:left="340" w:hanging="340"/>
              <w:rPr>
                <w:rFonts w:cstheme="minorHAnsi"/>
                <w:sz w:val="24"/>
              </w:rPr>
            </w:pPr>
            <w:r w:rsidRPr="00F803C6">
              <w:rPr>
                <w:rFonts w:cstheme="minorHAnsi"/>
                <w:sz w:val="24"/>
              </w:rPr>
              <w:t>20,000,000</w:t>
            </w:r>
          </w:p>
        </w:tc>
      </w:tr>
      <w:tr w:rsidR="00A30D15" w:rsidRPr="00F803C6" w14:paraId="4EA6460A" w14:textId="77777777" w:rsidTr="00D0042E">
        <w:trPr>
          <w:gridAfter w:val="2"/>
          <w:wAfter w:w="3060" w:type="dxa"/>
        </w:trPr>
        <w:tc>
          <w:tcPr>
            <w:tcW w:w="2145" w:type="dxa"/>
            <w:tcBorders>
              <w:top w:val="single" w:sz="4" w:space="0" w:color="000000"/>
              <w:left w:val="single" w:sz="4" w:space="0" w:color="000000"/>
              <w:bottom w:val="single" w:sz="4" w:space="0" w:color="000000"/>
              <w:right w:val="single" w:sz="4" w:space="0" w:color="000000"/>
            </w:tcBorders>
          </w:tcPr>
          <w:p w14:paraId="0BAE24E6" w14:textId="77777777" w:rsidR="00A30D15" w:rsidRPr="00F803C6" w:rsidRDefault="00A30D15" w:rsidP="005F63B1">
            <w:pPr>
              <w:widowControl w:val="0"/>
              <w:rPr>
                <w:rFonts w:cstheme="minorHAnsi"/>
                <w:sz w:val="24"/>
              </w:rPr>
            </w:pPr>
            <w:r w:rsidRPr="00F803C6">
              <w:rPr>
                <w:rFonts w:cstheme="minorHAnsi"/>
                <w:sz w:val="24"/>
              </w:rPr>
              <w:t>Gender inequity in employment</w:t>
            </w:r>
          </w:p>
          <w:p w14:paraId="32CA3DC2" w14:textId="77777777" w:rsidR="00A30D15" w:rsidRPr="00F803C6" w:rsidRDefault="00A30D15" w:rsidP="005F63B1">
            <w:pPr>
              <w:widowControl w:val="0"/>
              <w:rPr>
                <w:rFonts w:cstheme="minorHAnsi"/>
                <w:sz w:val="24"/>
              </w:rPr>
            </w:pPr>
          </w:p>
        </w:tc>
        <w:tc>
          <w:tcPr>
            <w:tcW w:w="8505" w:type="dxa"/>
            <w:tcBorders>
              <w:top w:val="single" w:sz="4" w:space="0" w:color="000000"/>
              <w:left w:val="single" w:sz="4" w:space="0" w:color="000000"/>
              <w:bottom w:val="single" w:sz="4" w:space="0" w:color="000000"/>
              <w:right w:val="single" w:sz="4" w:space="0" w:color="000000"/>
            </w:tcBorders>
          </w:tcPr>
          <w:p w14:paraId="13B009C8" w14:textId="2BE26E0F"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DUCE and contractor shall ensure that women get adequate employment opportunities during recruitment and job postings</w:t>
            </w:r>
            <w:r w:rsidR="00FD542E" w:rsidRPr="00F803C6">
              <w:rPr>
                <w:rFonts w:cstheme="minorHAnsi"/>
                <w:sz w:val="24"/>
                <w:lang w:eastAsia="ar-SA"/>
              </w:rPr>
              <w:t>;</w:t>
            </w:r>
            <w:r w:rsidRPr="00F803C6">
              <w:rPr>
                <w:rFonts w:cstheme="minorHAnsi"/>
                <w:sz w:val="24"/>
                <w:lang w:eastAsia="ar-SA"/>
              </w:rPr>
              <w:t xml:space="preserve"> </w:t>
            </w:r>
          </w:p>
          <w:p w14:paraId="6373EA03" w14:textId="77777777"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The contractor shall carry out regular sensitization and awareness campaigns for workers to promote gender equity in employment during the construction works and during operation</w:t>
            </w:r>
          </w:p>
          <w:p w14:paraId="70E5634F" w14:textId="28A5040D"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 xml:space="preserve">During programme inception, contractor shall disclose standard operating procedures, guidelines and management systems established to ensure the promotion </w:t>
            </w:r>
            <w:r w:rsidR="00FD542E" w:rsidRPr="00F803C6">
              <w:rPr>
                <w:rFonts w:cstheme="minorHAnsi"/>
                <w:sz w:val="24"/>
                <w:lang w:eastAsia="ar-SA"/>
              </w:rPr>
              <w:t>of gender</w:t>
            </w:r>
            <w:r w:rsidRPr="00F803C6">
              <w:rPr>
                <w:rFonts w:cstheme="minorHAnsi"/>
                <w:sz w:val="24"/>
                <w:lang w:eastAsia="ar-SA"/>
              </w:rPr>
              <w:t xml:space="preserve"> equality and social inclusion</w:t>
            </w:r>
            <w:r w:rsidR="00FD542E" w:rsidRPr="00F803C6">
              <w:rPr>
                <w:rFonts w:cstheme="minorHAnsi"/>
                <w:sz w:val="24"/>
                <w:lang w:eastAsia="ar-SA"/>
              </w:rPr>
              <w:t>;</w:t>
            </w:r>
          </w:p>
          <w:p w14:paraId="2B1FAEF5" w14:textId="5D992EF4"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Programme staff and trainers need to include male and female representatives from diverse ethnic groups. They will need to receive training on gender equality and social inclusion within the context of the programme</w:t>
            </w:r>
            <w:r w:rsidR="00FD542E" w:rsidRPr="00F803C6">
              <w:rPr>
                <w:rFonts w:cstheme="minorHAnsi"/>
                <w:sz w:val="24"/>
                <w:lang w:eastAsia="ar-SA"/>
              </w:rPr>
              <w:t>;</w:t>
            </w:r>
          </w:p>
          <w:p w14:paraId="7987BE26" w14:textId="4466123D"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The contractor shall provide gender dis-aggregated data, separate bathing, changing, sanitation facilities for men and women</w:t>
            </w:r>
            <w:r w:rsidR="00FD542E" w:rsidRPr="00F803C6">
              <w:rPr>
                <w:rFonts w:cstheme="minorHAnsi"/>
                <w:sz w:val="24"/>
                <w:lang w:eastAsia="ar-SA"/>
              </w:rPr>
              <w:t>;</w:t>
            </w:r>
            <w:r w:rsidRPr="00F803C6">
              <w:rPr>
                <w:rFonts w:cstheme="minorHAnsi"/>
                <w:sz w:val="24"/>
                <w:lang w:eastAsia="ar-SA"/>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CAFA2C6" w14:textId="54B5FE73" w:rsidR="00162361" w:rsidRPr="00F803C6" w:rsidRDefault="00162361" w:rsidP="00162361">
            <w:pPr>
              <w:widowControl w:val="0"/>
              <w:rPr>
                <w:rFonts w:cstheme="minorHAnsi"/>
                <w:sz w:val="24"/>
              </w:rPr>
            </w:pPr>
            <w:r w:rsidRPr="00F803C6">
              <w:rPr>
                <w:rFonts w:cstheme="minorHAnsi"/>
                <w:sz w:val="24"/>
              </w:rPr>
              <w:t>Environmental,Social and GBV personnel from DUCE</w:t>
            </w:r>
          </w:p>
          <w:p w14:paraId="6796AD24" w14:textId="7EB291B4" w:rsidR="00A30D15" w:rsidRPr="00F803C6" w:rsidRDefault="00A30D15" w:rsidP="005F63B1">
            <w:pPr>
              <w:widowControl w:val="0"/>
              <w:rPr>
                <w:rFonts w:cstheme="minorHAnsi"/>
                <w:sz w:val="24"/>
              </w:rPr>
            </w:pPr>
          </w:p>
        </w:tc>
        <w:tc>
          <w:tcPr>
            <w:tcW w:w="1156" w:type="dxa"/>
            <w:tcBorders>
              <w:top w:val="single" w:sz="4" w:space="0" w:color="000000"/>
              <w:left w:val="single" w:sz="4" w:space="0" w:color="000000"/>
              <w:bottom w:val="single" w:sz="4" w:space="0" w:color="000000"/>
              <w:right w:val="single" w:sz="4" w:space="0" w:color="000000"/>
            </w:tcBorders>
          </w:tcPr>
          <w:p w14:paraId="1A7D294E" w14:textId="77777777" w:rsidR="00A30D15" w:rsidRPr="00F803C6" w:rsidRDefault="00A30D15" w:rsidP="005F63B1">
            <w:pPr>
              <w:widowControl w:val="0"/>
              <w:tabs>
                <w:tab w:val="left" w:pos="680"/>
              </w:tabs>
              <w:ind w:left="340" w:hanging="340"/>
              <w:rPr>
                <w:rFonts w:cstheme="minorHAnsi"/>
                <w:sz w:val="24"/>
              </w:rPr>
            </w:pPr>
            <w:r w:rsidRPr="00F803C6">
              <w:rPr>
                <w:rFonts w:cstheme="minorHAnsi"/>
                <w:sz w:val="24"/>
              </w:rPr>
              <w:t>5,000,000</w:t>
            </w:r>
          </w:p>
        </w:tc>
      </w:tr>
      <w:tr w:rsidR="00A30D15" w:rsidRPr="00F803C6" w14:paraId="289B06D8" w14:textId="77777777" w:rsidTr="00D0042E">
        <w:trPr>
          <w:gridAfter w:val="2"/>
          <w:wAfter w:w="3060" w:type="dxa"/>
        </w:trPr>
        <w:tc>
          <w:tcPr>
            <w:tcW w:w="2145" w:type="dxa"/>
            <w:tcBorders>
              <w:top w:val="single" w:sz="4" w:space="0" w:color="000000"/>
              <w:left w:val="single" w:sz="4" w:space="0" w:color="000000"/>
              <w:bottom w:val="single" w:sz="4" w:space="0" w:color="000000"/>
              <w:right w:val="single" w:sz="4" w:space="0" w:color="000000"/>
            </w:tcBorders>
          </w:tcPr>
          <w:p w14:paraId="5BD9CA05" w14:textId="77777777" w:rsidR="00A30D15" w:rsidRPr="00F803C6" w:rsidRDefault="00A30D15" w:rsidP="005F63B1">
            <w:pPr>
              <w:widowControl w:val="0"/>
              <w:spacing w:after="200"/>
              <w:contextualSpacing/>
              <w:rPr>
                <w:rFonts w:cstheme="minorHAnsi"/>
                <w:sz w:val="24"/>
              </w:rPr>
            </w:pPr>
            <w:r w:rsidRPr="00F803C6">
              <w:rPr>
                <w:rFonts w:cstheme="minorHAnsi"/>
                <w:sz w:val="24"/>
                <w:lang w:eastAsia="ar-SA"/>
              </w:rPr>
              <w:t>Impacts associated with Transmission of Vector Borne and Communicable Diseases</w:t>
            </w:r>
          </w:p>
          <w:p w14:paraId="4D27FA3B" w14:textId="77777777" w:rsidR="00A30D15" w:rsidRPr="00F803C6" w:rsidRDefault="00A30D15" w:rsidP="005F63B1">
            <w:pPr>
              <w:widowControl w:val="0"/>
              <w:rPr>
                <w:rFonts w:cstheme="minorHAnsi"/>
                <w:sz w:val="24"/>
              </w:rPr>
            </w:pPr>
          </w:p>
        </w:tc>
        <w:tc>
          <w:tcPr>
            <w:tcW w:w="8505" w:type="dxa"/>
            <w:tcBorders>
              <w:top w:val="single" w:sz="4" w:space="0" w:color="000000"/>
              <w:left w:val="single" w:sz="4" w:space="0" w:color="000000"/>
              <w:bottom w:val="single" w:sz="4" w:space="0" w:color="000000"/>
              <w:right w:val="single" w:sz="4" w:space="0" w:color="000000"/>
            </w:tcBorders>
          </w:tcPr>
          <w:p w14:paraId="11B7902A" w14:textId="77777777" w:rsidR="00A30D15" w:rsidRPr="00F803C6" w:rsidRDefault="00A30D15" w:rsidP="005F63B1">
            <w:pPr>
              <w:widowControl w:val="0"/>
              <w:spacing w:after="200"/>
              <w:contextualSpacing/>
              <w:rPr>
                <w:rFonts w:cstheme="minorHAnsi"/>
                <w:sz w:val="24"/>
              </w:rPr>
            </w:pPr>
            <w:r w:rsidRPr="00F803C6">
              <w:rPr>
                <w:rFonts w:cstheme="minorHAnsi"/>
                <w:sz w:val="24"/>
                <w:lang w:eastAsia="ar-SA"/>
              </w:rPr>
              <w:t>In order to minimize negative impacts from communicable diseases, a Worker Health and Safety Management Plan will be developed and will include the following mitigation measures:</w:t>
            </w:r>
          </w:p>
          <w:p w14:paraId="4A224FDB" w14:textId="58AB2460"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Develop and implement pre-employment screening measures for workers, which will cover applicable diseases. Individuals found to be suffering from communicable diseases will need to seek treatment prior to mobilization to site. However, no one should be denied employment because of their health status as long as they are able to undertake the required duties (following treatment if relevant)</w:t>
            </w:r>
            <w:r w:rsidR="00E05EF8" w:rsidRPr="00F803C6">
              <w:rPr>
                <w:rFonts w:cstheme="minorHAnsi"/>
                <w:sz w:val="24"/>
                <w:lang w:eastAsia="ar-SA"/>
              </w:rPr>
              <w:t>;</w:t>
            </w:r>
          </w:p>
          <w:p w14:paraId="215E7208" w14:textId="389F59A2"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Workers should receive training as part of their induction and then at least every 6 months on potential high risk communicable and vector borne diseases, symptoms, preventative measures and transmission routes as well as treatment options. This will be particularly important for diseases with which non-local workers are unfamiliar and in case of any emerging disease outbreaks</w:t>
            </w:r>
            <w:r w:rsidR="00E05EF8" w:rsidRPr="00F803C6">
              <w:rPr>
                <w:rFonts w:cstheme="minorHAnsi"/>
                <w:sz w:val="24"/>
                <w:lang w:eastAsia="ar-SA"/>
              </w:rPr>
              <w:t>;</w:t>
            </w:r>
            <w:r w:rsidRPr="00F803C6">
              <w:rPr>
                <w:rFonts w:cstheme="minorHAnsi"/>
                <w:sz w:val="24"/>
                <w:lang w:eastAsia="ar-SA"/>
              </w:rPr>
              <w:t xml:space="preserve"> </w:t>
            </w:r>
          </w:p>
          <w:p w14:paraId="3F495ED8" w14:textId="77C6408B"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 xml:space="preserve">A Worker Code of Conduct should be developed providing a site code of </w:t>
            </w:r>
            <w:r w:rsidR="00E05EF8" w:rsidRPr="00F803C6">
              <w:rPr>
                <w:rFonts w:cstheme="minorHAnsi"/>
                <w:sz w:val="24"/>
                <w:lang w:eastAsia="ar-SA"/>
              </w:rPr>
              <w:t>behaviour</w:t>
            </w:r>
            <w:r w:rsidRPr="00F803C6">
              <w:rPr>
                <w:rFonts w:cstheme="minorHAnsi"/>
                <w:sz w:val="24"/>
                <w:lang w:eastAsia="ar-SA"/>
              </w:rPr>
              <w:t xml:space="preserve"> including worker-worker interactions, worker-community interactions and development of personal relationships with members of the DUCE community. This would apply to all Project workers and visitors to the construction sites within DUCE</w:t>
            </w:r>
            <w:r w:rsidR="00E05EF8" w:rsidRPr="00F803C6">
              <w:rPr>
                <w:rFonts w:cstheme="minorHAnsi"/>
                <w:sz w:val="24"/>
                <w:lang w:eastAsia="ar-SA"/>
              </w:rPr>
              <w:t>;</w:t>
            </w:r>
          </w:p>
          <w:p w14:paraId="7CC8584F" w14:textId="38596760"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In the event of a new disease, increased transmission or outbreak compared to the baseline, the Project should interact with local health care facilities and workers to ensure there is an appropriate response in place. This involves community education and awareness, training of health care workers etc</w:t>
            </w:r>
            <w:r w:rsidR="00E05EF8" w:rsidRPr="00F803C6">
              <w:rPr>
                <w:rFonts w:cstheme="minorHAnsi"/>
                <w:sz w:val="24"/>
                <w:lang w:eastAsia="ar-SA"/>
              </w:rPr>
              <w:t>;</w:t>
            </w:r>
          </w:p>
          <w:p w14:paraId="2CF0D8B8" w14:textId="77777777"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For all contractors and sub-contractors, at worker sites the following will be implemented at a minimum in order to minimize disease transmission:</w:t>
            </w:r>
          </w:p>
          <w:p w14:paraId="2EB6D4CD" w14:textId="0BA70F4F" w:rsidR="00A30D15" w:rsidRPr="00F803C6" w:rsidRDefault="00A30D15" w:rsidP="00D5351B">
            <w:pPr>
              <w:widowControl w:val="0"/>
              <w:numPr>
                <w:ilvl w:val="0"/>
                <w:numId w:val="34"/>
              </w:numPr>
              <w:suppressAutoHyphens/>
              <w:spacing w:after="200"/>
              <w:ind w:left="1038"/>
              <w:contextualSpacing/>
              <w:rPr>
                <w:rFonts w:cstheme="minorHAnsi"/>
                <w:sz w:val="24"/>
              </w:rPr>
            </w:pPr>
            <w:r w:rsidRPr="00F803C6">
              <w:rPr>
                <w:rFonts w:cstheme="minorHAnsi"/>
                <w:sz w:val="24"/>
                <w:lang w:eastAsia="ar-SA"/>
              </w:rPr>
              <w:t>Providing workers with appropriate sanitary facilities which are appropriately designed to prevent contamination</w:t>
            </w:r>
            <w:r w:rsidR="00E05EF8" w:rsidRPr="00F803C6">
              <w:rPr>
                <w:rFonts w:cstheme="minorHAnsi"/>
                <w:sz w:val="24"/>
                <w:lang w:eastAsia="ar-SA"/>
              </w:rPr>
              <w:t>;</w:t>
            </w:r>
          </w:p>
          <w:p w14:paraId="370E7AAA" w14:textId="2302F216" w:rsidR="00A30D15" w:rsidRPr="00F803C6" w:rsidRDefault="00A30D15" w:rsidP="00D5351B">
            <w:pPr>
              <w:widowControl w:val="0"/>
              <w:numPr>
                <w:ilvl w:val="0"/>
                <w:numId w:val="34"/>
              </w:numPr>
              <w:suppressAutoHyphens/>
              <w:spacing w:after="200"/>
              <w:ind w:left="1038"/>
              <w:contextualSpacing/>
              <w:rPr>
                <w:rFonts w:cstheme="minorHAnsi"/>
                <w:sz w:val="24"/>
              </w:rPr>
            </w:pPr>
            <w:r w:rsidRPr="00F803C6">
              <w:rPr>
                <w:rFonts w:cstheme="minorHAnsi"/>
                <w:sz w:val="24"/>
                <w:lang w:eastAsia="ar-SA"/>
              </w:rPr>
              <w:t>Developing a robust waste handling system to avoid the creation of new vector breeding grounds or attracting rodents to the area</w:t>
            </w:r>
            <w:r w:rsidR="00E05EF8" w:rsidRPr="00F803C6">
              <w:rPr>
                <w:rFonts w:cstheme="minorHAnsi"/>
                <w:sz w:val="24"/>
                <w:lang w:eastAsia="ar-SA"/>
              </w:rPr>
              <w:t>;</w:t>
            </w:r>
          </w:p>
          <w:p w14:paraId="41849C75" w14:textId="430E0C29" w:rsidR="00A30D15" w:rsidRPr="00F803C6" w:rsidRDefault="00A30D15" w:rsidP="00D5351B">
            <w:pPr>
              <w:widowControl w:val="0"/>
              <w:numPr>
                <w:ilvl w:val="0"/>
                <w:numId w:val="34"/>
              </w:numPr>
              <w:suppressAutoHyphens/>
              <w:spacing w:after="200"/>
              <w:ind w:left="1038"/>
              <w:contextualSpacing/>
              <w:rPr>
                <w:rFonts w:cstheme="minorHAnsi"/>
                <w:sz w:val="24"/>
              </w:rPr>
            </w:pPr>
            <w:r w:rsidRPr="00F803C6">
              <w:rPr>
                <w:rFonts w:cstheme="minorHAnsi"/>
                <w:sz w:val="24"/>
                <w:lang w:eastAsia="ar-SA"/>
              </w:rPr>
              <w:t>Implementing measures to reduce the presence of standing water onsite through environmental controls and source reduction to avoid the creation of new breeding grounds</w:t>
            </w:r>
            <w:r w:rsidR="00E05EF8" w:rsidRPr="00F803C6">
              <w:rPr>
                <w:rFonts w:cstheme="minorHAnsi"/>
                <w:sz w:val="24"/>
                <w:lang w:eastAsia="ar-SA"/>
              </w:rPr>
              <w:t>;</w:t>
            </w:r>
          </w:p>
          <w:p w14:paraId="17730009" w14:textId="0CF55664" w:rsidR="00A30D15" w:rsidRPr="00F803C6" w:rsidRDefault="00A30D15" w:rsidP="00D5351B">
            <w:pPr>
              <w:widowControl w:val="0"/>
              <w:numPr>
                <w:ilvl w:val="0"/>
                <w:numId w:val="34"/>
              </w:numPr>
              <w:suppressAutoHyphens/>
              <w:spacing w:after="200"/>
              <w:ind w:left="1038"/>
              <w:contextualSpacing/>
              <w:rPr>
                <w:rFonts w:cstheme="minorHAnsi"/>
                <w:sz w:val="24"/>
              </w:rPr>
            </w:pPr>
            <w:r w:rsidRPr="00F803C6">
              <w:rPr>
                <w:rFonts w:cstheme="minorHAnsi"/>
                <w:sz w:val="24"/>
                <w:lang w:eastAsia="ar-SA"/>
              </w:rPr>
              <w:t>Ensuring the construction site is kept clean and free from any accumulation of wastes as well as supplied with clean potable water</w:t>
            </w:r>
            <w:r w:rsidR="00E05EF8" w:rsidRPr="00F803C6">
              <w:rPr>
                <w:rFonts w:cstheme="minorHAnsi"/>
                <w:sz w:val="24"/>
                <w:lang w:eastAsia="ar-SA"/>
              </w:rPr>
              <w:t>;</w:t>
            </w:r>
          </w:p>
          <w:p w14:paraId="31D51058" w14:textId="3AFFF778" w:rsidR="00A30D15" w:rsidRPr="00F803C6" w:rsidRDefault="00A30D15" w:rsidP="00D5351B">
            <w:pPr>
              <w:widowControl w:val="0"/>
              <w:numPr>
                <w:ilvl w:val="0"/>
                <w:numId w:val="34"/>
              </w:numPr>
              <w:suppressAutoHyphens/>
              <w:spacing w:after="200"/>
              <w:ind w:left="1038"/>
              <w:contextualSpacing/>
              <w:rPr>
                <w:rFonts w:cstheme="minorHAnsi"/>
                <w:sz w:val="24"/>
              </w:rPr>
            </w:pPr>
            <w:r w:rsidRPr="00F803C6">
              <w:rPr>
                <w:rFonts w:cstheme="minorHAnsi"/>
                <w:sz w:val="24"/>
                <w:lang w:eastAsia="ar-SA"/>
              </w:rPr>
              <w:t>Ensuring appropriate food preparation and monitoring measures are in place</w:t>
            </w:r>
            <w:r w:rsidR="00E05EF8" w:rsidRPr="00F803C6">
              <w:rPr>
                <w:rFonts w:cstheme="minorHAnsi"/>
                <w:sz w:val="24"/>
                <w:lang w:eastAsia="ar-SA"/>
              </w:rPr>
              <w:t>;</w:t>
            </w:r>
          </w:p>
          <w:p w14:paraId="55E0C6DA" w14:textId="77777777" w:rsidR="00A30D15" w:rsidRPr="00F803C6" w:rsidRDefault="00A30D15" w:rsidP="00D5351B">
            <w:pPr>
              <w:widowControl w:val="0"/>
              <w:numPr>
                <w:ilvl w:val="0"/>
                <w:numId w:val="34"/>
              </w:numPr>
              <w:suppressAutoHyphens/>
              <w:spacing w:after="200"/>
              <w:ind w:left="1038"/>
              <w:contextualSpacing/>
              <w:rPr>
                <w:rFonts w:cstheme="minorHAnsi"/>
                <w:sz w:val="24"/>
              </w:rPr>
            </w:pPr>
            <w:r w:rsidRPr="00F803C6">
              <w:rPr>
                <w:rFonts w:cstheme="minorHAnsi"/>
                <w:sz w:val="24"/>
                <w:lang w:eastAsia="ar-SA"/>
              </w:rPr>
              <w:t>Monitoring to ensure that all standards are being met by the relevant departments.</w:t>
            </w:r>
          </w:p>
          <w:p w14:paraId="2B396C98" w14:textId="08C598D4" w:rsidR="00A30D15" w:rsidRPr="00F803C6" w:rsidRDefault="00A30D15" w:rsidP="00D5351B">
            <w:pPr>
              <w:widowControl w:val="0"/>
              <w:numPr>
                <w:ilvl w:val="0"/>
                <w:numId w:val="34"/>
              </w:numPr>
              <w:suppressAutoHyphens/>
              <w:spacing w:after="200"/>
              <w:ind w:left="1038"/>
              <w:contextualSpacing/>
              <w:rPr>
                <w:rFonts w:cstheme="minorHAnsi"/>
                <w:sz w:val="24"/>
              </w:rPr>
            </w:pPr>
            <w:r w:rsidRPr="00F803C6">
              <w:rPr>
                <w:rFonts w:cstheme="minorHAnsi"/>
                <w:sz w:val="24"/>
                <w:lang w:eastAsia="ar-SA"/>
              </w:rPr>
              <w:t>The workforce will be provided with access to treatment at health facilities near the site. Access to health care should include direct employees, sub-contractors and employees of the supply chain working on based on site</w:t>
            </w:r>
            <w:r w:rsidR="00E05EF8" w:rsidRPr="00F803C6">
              <w:rPr>
                <w:rFonts w:cstheme="minorHAnsi"/>
                <w:sz w:val="24"/>
                <w:lang w:eastAsia="ar-SA"/>
              </w:rPr>
              <w:t>;</w:t>
            </w:r>
          </w:p>
          <w:p w14:paraId="5507BD10" w14:textId="1F84B584"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The Project should prepare and implement a Vector Borne Disease Management Plan focusing on malaria, which includes vector control, avoidance, diagnosis, treatment and training</w:t>
            </w:r>
            <w:r w:rsidR="00E05EF8" w:rsidRPr="00F803C6">
              <w:rPr>
                <w:rFonts w:cstheme="minorHAnsi"/>
                <w:sz w:val="24"/>
                <w:lang w:eastAsia="ar-SA"/>
              </w:rPr>
              <w:t>;</w:t>
            </w:r>
          </w:p>
          <w:p w14:paraId="24ECF158" w14:textId="41343AC8"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The Project should implement TB prevention measures including testing and referral for treatment for all personnel working on the Project. This approach should be explained clearly to the workforce along with making it clear that there are no consequences for their employment</w:t>
            </w:r>
            <w:r w:rsidR="00E05EF8" w:rsidRPr="00F803C6">
              <w:rPr>
                <w:rFonts w:cstheme="minorHAnsi"/>
                <w:sz w:val="24"/>
                <w:lang w:eastAsia="ar-SA"/>
              </w:rPr>
              <w:t>;</w:t>
            </w:r>
          </w:p>
          <w:p w14:paraId="30F39157" w14:textId="77777777"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The Project should monitor the emergence of major pandemics through World Health Organization (WHO) alerts and in the event of a pandemic review mobilization and demobilization of ex-patriate Project personnel and/ or implement appropriate control measures and Emergency Response Plans.</w:t>
            </w:r>
          </w:p>
        </w:tc>
        <w:tc>
          <w:tcPr>
            <w:tcW w:w="1418" w:type="dxa"/>
            <w:tcBorders>
              <w:top w:val="single" w:sz="4" w:space="0" w:color="000000"/>
              <w:left w:val="single" w:sz="4" w:space="0" w:color="000000"/>
              <w:bottom w:val="single" w:sz="4" w:space="0" w:color="000000"/>
              <w:right w:val="single" w:sz="4" w:space="0" w:color="000000"/>
            </w:tcBorders>
          </w:tcPr>
          <w:p w14:paraId="29CA1C95" w14:textId="77777777" w:rsidR="00162361" w:rsidRPr="00F803C6" w:rsidRDefault="00162361" w:rsidP="00162361">
            <w:pPr>
              <w:widowControl w:val="0"/>
              <w:rPr>
                <w:rFonts w:cstheme="minorHAnsi"/>
                <w:sz w:val="24"/>
              </w:rPr>
            </w:pPr>
            <w:r w:rsidRPr="00F803C6">
              <w:rPr>
                <w:rFonts w:cstheme="minorHAnsi"/>
                <w:sz w:val="24"/>
              </w:rPr>
              <w:t>Contractor</w:t>
            </w:r>
          </w:p>
          <w:p w14:paraId="49B7473C" w14:textId="77777777" w:rsidR="00162361" w:rsidRPr="00F803C6" w:rsidRDefault="00162361" w:rsidP="00162361">
            <w:pPr>
              <w:widowControl w:val="0"/>
              <w:rPr>
                <w:rFonts w:cstheme="minorHAnsi"/>
                <w:sz w:val="24"/>
              </w:rPr>
            </w:pPr>
            <w:r w:rsidRPr="00F803C6">
              <w:rPr>
                <w:rFonts w:cstheme="minorHAnsi"/>
                <w:sz w:val="24"/>
              </w:rPr>
              <w:t>Environmental and Social personnel from DUCE</w:t>
            </w:r>
          </w:p>
          <w:p w14:paraId="0B1B7E51" w14:textId="64EF5E29" w:rsidR="00A30D15" w:rsidRPr="00F803C6" w:rsidRDefault="00A30D15" w:rsidP="005F63B1">
            <w:pPr>
              <w:widowControl w:val="0"/>
              <w:rPr>
                <w:rFonts w:cstheme="minorHAnsi"/>
                <w:sz w:val="24"/>
              </w:rPr>
            </w:pPr>
          </w:p>
        </w:tc>
        <w:tc>
          <w:tcPr>
            <w:tcW w:w="1156" w:type="dxa"/>
            <w:tcBorders>
              <w:top w:val="single" w:sz="4" w:space="0" w:color="000000"/>
              <w:left w:val="single" w:sz="4" w:space="0" w:color="000000"/>
              <w:bottom w:val="single" w:sz="4" w:space="0" w:color="000000"/>
              <w:right w:val="single" w:sz="4" w:space="0" w:color="000000"/>
            </w:tcBorders>
          </w:tcPr>
          <w:p w14:paraId="38C99662" w14:textId="4252C2FB" w:rsidR="00A30D15" w:rsidRPr="00F803C6" w:rsidRDefault="00A30D15" w:rsidP="005F63B1">
            <w:pPr>
              <w:widowControl w:val="0"/>
              <w:tabs>
                <w:tab w:val="left" w:pos="680"/>
              </w:tabs>
              <w:ind w:left="340" w:hanging="340"/>
              <w:rPr>
                <w:rFonts w:cstheme="minorHAnsi"/>
                <w:sz w:val="24"/>
              </w:rPr>
            </w:pPr>
            <w:r w:rsidRPr="00F803C6">
              <w:rPr>
                <w:rFonts w:cstheme="minorHAnsi"/>
                <w:sz w:val="24"/>
              </w:rPr>
              <w:t>1</w:t>
            </w:r>
            <w:r w:rsidR="00735481" w:rsidRPr="00F803C6">
              <w:rPr>
                <w:rFonts w:cstheme="minorHAnsi"/>
                <w:sz w:val="24"/>
              </w:rPr>
              <w:t>0</w:t>
            </w:r>
            <w:r w:rsidRPr="00F803C6">
              <w:rPr>
                <w:rFonts w:cstheme="minorHAnsi"/>
                <w:sz w:val="24"/>
              </w:rPr>
              <w:t>,000,000</w:t>
            </w:r>
          </w:p>
        </w:tc>
      </w:tr>
      <w:tr w:rsidR="00A30D15" w:rsidRPr="00F803C6" w14:paraId="007F04B7" w14:textId="77777777" w:rsidTr="00D0042E">
        <w:trPr>
          <w:gridAfter w:val="2"/>
          <w:wAfter w:w="3060" w:type="dxa"/>
        </w:trPr>
        <w:tc>
          <w:tcPr>
            <w:tcW w:w="2145" w:type="dxa"/>
            <w:tcBorders>
              <w:top w:val="single" w:sz="4" w:space="0" w:color="000000"/>
              <w:left w:val="single" w:sz="4" w:space="0" w:color="000000"/>
              <w:bottom w:val="single" w:sz="4" w:space="0" w:color="000000"/>
              <w:right w:val="single" w:sz="4" w:space="0" w:color="000000"/>
            </w:tcBorders>
          </w:tcPr>
          <w:p w14:paraId="5E624CC1" w14:textId="77777777" w:rsidR="00A30D15" w:rsidRPr="00F803C6" w:rsidRDefault="00A30D15" w:rsidP="005F63B1">
            <w:pPr>
              <w:widowControl w:val="0"/>
              <w:rPr>
                <w:rFonts w:cstheme="minorHAnsi"/>
                <w:sz w:val="24"/>
              </w:rPr>
            </w:pPr>
            <w:r w:rsidRPr="00F803C6">
              <w:rPr>
                <w:rFonts w:cstheme="minorHAnsi"/>
                <w:sz w:val="24"/>
              </w:rPr>
              <w:t>Impacts associated with Transmission of Sexually Transmitted Infections</w:t>
            </w:r>
          </w:p>
          <w:p w14:paraId="7C278278" w14:textId="77777777" w:rsidR="00A30D15" w:rsidRPr="00F803C6" w:rsidRDefault="00A30D15" w:rsidP="005F63B1">
            <w:pPr>
              <w:widowControl w:val="0"/>
              <w:spacing w:after="200"/>
              <w:contextualSpacing/>
              <w:rPr>
                <w:rFonts w:cstheme="minorHAnsi"/>
                <w:sz w:val="24"/>
                <w:lang w:eastAsia="ar-SA"/>
              </w:rPr>
            </w:pPr>
          </w:p>
        </w:tc>
        <w:tc>
          <w:tcPr>
            <w:tcW w:w="8505" w:type="dxa"/>
            <w:tcBorders>
              <w:top w:val="single" w:sz="4" w:space="0" w:color="000000"/>
              <w:left w:val="single" w:sz="4" w:space="0" w:color="000000"/>
              <w:bottom w:val="single" w:sz="4" w:space="0" w:color="000000"/>
              <w:right w:val="single" w:sz="4" w:space="0" w:color="000000"/>
            </w:tcBorders>
          </w:tcPr>
          <w:p w14:paraId="12C52730" w14:textId="77777777" w:rsidR="00A30D15" w:rsidRPr="00F803C6" w:rsidRDefault="00A30D15" w:rsidP="005F63B1">
            <w:pPr>
              <w:widowControl w:val="0"/>
              <w:rPr>
                <w:rFonts w:cstheme="minorHAnsi"/>
                <w:sz w:val="24"/>
              </w:rPr>
            </w:pPr>
            <w:r w:rsidRPr="00F803C6">
              <w:rPr>
                <w:rFonts w:cstheme="minorHAnsi"/>
                <w:sz w:val="24"/>
              </w:rPr>
              <w:t>The following mitigation measures are recommended:</w:t>
            </w:r>
          </w:p>
          <w:p w14:paraId="307D1E00" w14:textId="0BBFDC7B"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Development of a Code of Conduct / rules for worker-DUCE community interaction and on-site behaviour</w:t>
            </w:r>
            <w:r w:rsidR="00E05EF8" w:rsidRPr="00F803C6">
              <w:rPr>
                <w:rFonts w:cstheme="minorHAnsi"/>
                <w:sz w:val="24"/>
                <w:lang w:eastAsia="ar-SA"/>
              </w:rPr>
              <w:t>;</w:t>
            </w:r>
          </w:p>
          <w:p w14:paraId="4AF4BD5E" w14:textId="77777777"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 xml:space="preserve">The Project should develop an </w:t>
            </w:r>
            <w:r w:rsidRPr="00F803C6">
              <w:rPr>
                <w:rFonts w:cstheme="minorHAnsi"/>
                <w:b/>
                <w:bCs/>
                <w:sz w:val="24"/>
                <w:lang w:eastAsia="ar-SA"/>
              </w:rPr>
              <w:t>STD Management Plan</w:t>
            </w:r>
            <w:r w:rsidRPr="00F803C6">
              <w:rPr>
                <w:rFonts w:cstheme="minorHAnsi"/>
                <w:sz w:val="24"/>
                <w:lang w:eastAsia="ar-SA"/>
              </w:rPr>
              <w:t xml:space="preserve"> designed to minimize the spread of HIV infection and other STDs. The plan should be prepared with the assistance of a specialist in sexually transmitted diseases. A typical plan would include, among other things, the following measures:</w:t>
            </w:r>
          </w:p>
          <w:p w14:paraId="2A11910C" w14:textId="77777777" w:rsidR="00A30D15" w:rsidRPr="00F803C6" w:rsidRDefault="00A30D15" w:rsidP="00D5351B">
            <w:pPr>
              <w:widowControl w:val="0"/>
              <w:numPr>
                <w:ilvl w:val="0"/>
                <w:numId w:val="34"/>
              </w:numPr>
              <w:suppressAutoHyphens/>
              <w:spacing w:after="200"/>
              <w:ind w:left="1038"/>
              <w:contextualSpacing/>
              <w:rPr>
                <w:rFonts w:cstheme="minorHAnsi"/>
                <w:sz w:val="24"/>
              </w:rPr>
            </w:pPr>
            <w:r w:rsidRPr="00F803C6">
              <w:rPr>
                <w:rFonts w:cstheme="minorHAnsi"/>
                <w:sz w:val="24"/>
                <w:lang w:eastAsia="ar-SA"/>
              </w:rPr>
              <w:t>An HIV/AIDS training course and on-going education on transmission of HIV/AIDS and STDs, to employees, through workshops, posters and informal information sessions;</w:t>
            </w:r>
          </w:p>
          <w:p w14:paraId="7EF64149" w14:textId="77777777" w:rsidR="00A30D15" w:rsidRPr="00F803C6" w:rsidRDefault="00A30D15" w:rsidP="00D5351B">
            <w:pPr>
              <w:widowControl w:val="0"/>
              <w:numPr>
                <w:ilvl w:val="0"/>
                <w:numId w:val="34"/>
              </w:numPr>
              <w:suppressAutoHyphens/>
              <w:spacing w:after="200"/>
              <w:ind w:left="1038"/>
              <w:contextualSpacing/>
              <w:rPr>
                <w:rFonts w:cstheme="minorHAnsi"/>
                <w:sz w:val="24"/>
              </w:rPr>
            </w:pPr>
            <w:r w:rsidRPr="00F803C6">
              <w:rPr>
                <w:rFonts w:cstheme="minorHAnsi"/>
                <w:sz w:val="24"/>
                <w:lang w:eastAsia="ar-SA"/>
              </w:rPr>
              <w:t>Encouragement of employees to determine their HIV status;</w:t>
            </w:r>
          </w:p>
          <w:p w14:paraId="48339C1C" w14:textId="5A7A1BA5" w:rsidR="00A30D15" w:rsidRPr="00F803C6" w:rsidRDefault="00A30D15" w:rsidP="00D5351B">
            <w:pPr>
              <w:widowControl w:val="0"/>
              <w:numPr>
                <w:ilvl w:val="0"/>
                <w:numId w:val="34"/>
              </w:numPr>
              <w:suppressAutoHyphens/>
              <w:spacing w:after="200"/>
              <w:ind w:left="1038"/>
              <w:contextualSpacing/>
              <w:rPr>
                <w:rFonts w:cstheme="minorHAnsi"/>
                <w:sz w:val="24"/>
              </w:rPr>
            </w:pPr>
            <w:r w:rsidRPr="00F803C6">
              <w:rPr>
                <w:rFonts w:cstheme="minorHAnsi"/>
                <w:sz w:val="24"/>
                <w:lang w:eastAsia="ar-SA"/>
              </w:rPr>
              <w:t xml:space="preserve">Supply of condoms/ femidoms at the construction site(s) and Development of a comprehensive Construction Site Management Plan, including rules for on-site </w:t>
            </w:r>
            <w:r w:rsidR="00E05EF8" w:rsidRPr="00F803C6">
              <w:rPr>
                <w:rFonts w:cstheme="minorHAnsi"/>
                <w:sz w:val="24"/>
                <w:lang w:eastAsia="ar-SA"/>
              </w:rPr>
              <w:t>behaviour</w:t>
            </w:r>
            <w:r w:rsidRPr="00F803C6">
              <w:rPr>
                <w:rFonts w:cstheme="minorHAnsi"/>
                <w:sz w:val="24"/>
                <w:lang w:eastAsia="ar-SA"/>
              </w:rPr>
              <w:t>, entrance and exit policies and prohibition of sex workers on site.</w:t>
            </w:r>
          </w:p>
          <w:p w14:paraId="7EF8AB1F" w14:textId="77777777" w:rsidR="00A30D15" w:rsidRPr="00F803C6" w:rsidRDefault="00A30D15" w:rsidP="00D5351B">
            <w:pPr>
              <w:widowControl w:val="0"/>
              <w:numPr>
                <w:ilvl w:val="0"/>
                <w:numId w:val="34"/>
              </w:numPr>
              <w:suppressAutoHyphens/>
              <w:spacing w:after="200"/>
              <w:ind w:left="1038"/>
              <w:contextualSpacing/>
              <w:rPr>
                <w:rFonts w:cstheme="minorHAnsi"/>
                <w:sz w:val="24"/>
              </w:rPr>
            </w:pPr>
            <w:r w:rsidRPr="00F803C6">
              <w:rPr>
                <w:rFonts w:cstheme="minorHAnsi"/>
                <w:sz w:val="24"/>
                <w:lang w:eastAsia="ar-SA"/>
              </w:rPr>
              <w:t>As part of STD Management Plan, information should be provided to workers on STD prevalence rates in Tanzania as well as the expectations of local communities if a women is made pregnant by a worker (e.g., marriage, financial implications etc.).</w:t>
            </w:r>
          </w:p>
          <w:p w14:paraId="24C9B302" w14:textId="77777777" w:rsidR="00A30D15" w:rsidRPr="00F803C6" w:rsidRDefault="00A30D15" w:rsidP="00D5351B">
            <w:pPr>
              <w:widowControl w:val="0"/>
              <w:numPr>
                <w:ilvl w:val="0"/>
                <w:numId w:val="34"/>
              </w:numPr>
              <w:suppressAutoHyphens/>
              <w:spacing w:after="200"/>
              <w:ind w:left="1038"/>
              <w:contextualSpacing/>
              <w:rPr>
                <w:rFonts w:cstheme="minorHAnsi"/>
                <w:sz w:val="24"/>
              </w:rPr>
            </w:pPr>
            <w:r w:rsidRPr="00F803C6">
              <w:rPr>
                <w:rFonts w:cstheme="minorHAnsi"/>
                <w:sz w:val="24"/>
                <w:lang w:eastAsia="ar-SA"/>
              </w:rPr>
              <w:t>Workers should have access to confidential health care for the treatment of STDs through medical facilities/ health care at Project site.</w:t>
            </w:r>
          </w:p>
          <w:p w14:paraId="68E5192F" w14:textId="77777777" w:rsidR="00A30D15" w:rsidRPr="00F803C6" w:rsidRDefault="00A30D15" w:rsidP="00D5351B">
            <w:pPr>
              <w:widowControl w:val="0"/>
              <w:numPr>
                <w:ilvl w:val="0"/>
                <w:numId w:val="34"/>
              </w:numPr>
              <w:suppressAutoHyphens/>
              <w:spacing w:after="200"/>
              <w:ind w:left="1038"/>
              <w:contextualSpacing/>
              <w:rPr>
                <w:rFonts w:cstheme="minorHAnsi"/>
                <w:sz w:val="24"/>
              </w:rPr>
            </w:pPr>
            <w:r w:rsidRPr="00F803C6">
              <w:rPr>
                <w:rFonts w:cstheme="minorHAnsi"/>
                <w:sz w:val="24"/>
                <w:lang w:eastAsia="ar-SA"/>
              </w:rPr>
              <w:t xml:space="preserve">The Project should partner with other NGOs and CBOs to support the provision of information, education and communication campaigns around safe sexual practices and transmission of STDs. </w:t>
            </w:r>
          </w:p>
          <w:p w14:paraId="38040886" w14:textId="77777777"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b/>
                <w:bCs/>
                <w:sz w:val="24"/>
                <w:lang w:eastAsia="ar-SA"/>
              </w:rPr>
              <w:t>A</w:t>
            </w:r>
            <w:r w:rsidRPr="00F803C6">
              <w:rPr>
                <w:rFonts w:cstheme="minorHAnsi"/>
                <w:sz w:val="24"/>
                <w:lang w:eastAsia="ar-SA"/>
              </w:rPr>
              <w:t xml:space="preserve"> </w:t>
            </w:r>
            <w:r w:rsidRPr="00F803C6">
              <w:rPr>
                <w:rFonts w:cstheme="minorHAnsi"/>
                <w:b/>
                <w:bCs/>
                <w:sz w:val="24"/>
                <w:lang w:eastAsia="ar-SA"/>
              </w:rPr>
              <w:t>Grievance Mechanism</w:t>
            </w:r>
            <w:r w:rsidRPr="00F803C6">
              <w:rPr>
                <w:rFonts w:cstheme="minorHAnsi"/>
                <w:sz w:val="24"/>
                <w:lang w:eastAsia="ar-SA"/>
              </w:rPr>
              <w:t xml:space="preserve"> should be developed, whereby affected people can raise issues and concerns associated with social vices, prostitution and the behaviour of workers and drivers.</w:t>
            </w:r>
          </w:p>
        </w:tc>
        <w:tc>
          <w:tcPr>
            <w:tcW w:w="1418" w:type="dxa"/>
            <w:tcBorders>
              <w:top w:val="single" w:sz="4" w:space="0" w:color="000000"/>
              <w:left w:val="single" w:sz="4" w:space="0" w:color="000000"/>
              <w:bottom w:val="single" w:sz="4" w:space="0" w:color="000000"/>
              <w:right w:val="single" w:sz="4" w:space="0" w:color="000000"/>
            </w:tcBorders>
          </w:tcPr>
          <w:p w14:paraId="162537EC" w14:textId="77777777" w:rsidR="00162361" w:rsidRPr="00F803C6" w:rsidRDefault="00162361" w:rsidP="00162361">
            <w:pPr>
              <w:widowControl w:val="0"/>
              <w:rPr>
                <w:rFonts w:cstheme="minorHAnsi"/>
                <w:sz w:val="24"/>
              </w:rPr>
            </w:pPr>
            <w:r w:rsidRPr="00F803C6">
              <w:rPr>
                <w:rFonts w:cstheme="minorHAnsi"/>
                <w:sz w:val="24"/>
              </w:rPr>
              <w:t>Contractor</w:t>
            </w:r>
          </w:p>
          <w:p w14:paraId="2CDF08FD" w14:textId="77777777" w:rsidR="00162361" w:rsidRPr="00F803C6" w:rsidRDefault="00162361" w:rsidP="00162361">
            <w:pPr>
              <w:widowControl w:val="0"/>
              <w:rPr>
                <w:rFonts w:cstheme="minorHAnsi"/>
                <w:sz w:val="24"/>
              </w:rPr>
            </w:pPr>
            <w:r w:rsidRPr="00F803C6">
              <w:rPr>
                <w:rFonts w:cstheme="minorHAnsi"/>
                <w:sz w:val="24"/>
              </w:rPr>
              <w:t>Environmental and Social personnel from DUCE</w:t>
            </w:r>
          </w:p>
          <w:p w14:paraId="0DC7DE77" w14:textId="13ED6AC1" w:rsidR="00A30D15" w:rsidRPr="00F803C6" w:rsidRDefault="00A30D15" w:rsidP="005F63B1">
            <w:pPr>
              <w:widowControl w:val="0"/>
              <w:rPr>
                <w:rFonts w:cstheme="minorHAnsi"/>
                <w:sz w:val="24"/>
              </w:rPr>
            </w:pPr>
          </w:p>
        </w:tc>
        <w:tc>
          <w:tcPr>
            <w:tcW w:w="1156" w:type="dxa"/>
            <w:tcBorders>
              <w:top w:val="single" w:sz="4" w:space="0" w:color="000000"/>
              <w:left w:val="single" w:sz="4" w:space="0" w:color="000000"/>
              <w:bottom w:val="single" w:sz="4" w:space="0" w:color="000000"/>
              <w:right w:val="single" w:sz="4" w:space="0" w:color="000000"/>
            </w:tcBorders>
          </w:tcPr>
          <w:p w14:paraId="47AE3048" w14:textId="75016190" w:rsidR="00A30D15" w:rsidRPr="00F803C6" w:rsidRDefault="00735481" w:rsidP="005F63B1">
            <w:pPr>
              <w:widowControl w:val="0"/>
              <w:tabs>
                <w:tab w:val="left" w:pos="680"/>
              </w:tabs>
              <w:ind w:left="340" w:hanging="340"/>
              <w:rPr>
                <w:rFonts w:cstheme="minorHAnsi"/>
                <w:sz w:val="24"/>
              </w:rPr>
            </w:pPr>
            <w:r w:rsidRPr="00F803C6">
              <w:rPr>
                <w:rFonts w:cstheme="minorHAnsi"/>
                <w:sz w:val="24"/>
              </w:rPr>
              <w:t>3</w:t>
            </w:r>
            <w:r w:rsidR="00A30D15" w:rsidRPr="00F803C6">
              <w:rPr>
                <w:rFonts w:cstheme="minorHAnsi"/>
                <w:sz w:val="24"/>
              </w:rPr>
              <w:t>0,000,000</w:t>
            </w:r>
          </w:p>
        </w:tc>
      </w:tr>
      <w:tr w:rsidR="00A30D15" w:rsidRPr="00F803C6" w14:paraId="4ABA323B" w14:textId="77777777" w:rsidTr="00D0042E">
        <w:trPr>
          <w:gridAfter w:val="2"/>
          <w:wAfter w:w="3060" w:type="dxa"/>
        </w:trPr>
        <w:tc>
          <w:tcPr>
            <w:tcW w:w="2145" w:type="dxa"/>
            <w:tcBorders>
              <w:top w:val="single" w:sz="4" w:space="0" w:color="000000"/>
              <w:left w:val="single" w:sz="4" w:space="0" w:color="000000"/>
              <w:bottom w:val="single" w:sz="4" w:space="0" w:color="000000"/>
              <w:right w:val="single" w:sz="4" w:space="0" w:color="000000"/>
            </w:tcBorders>
          </w:tcPr>
          <w:p w14:paraId="23E489B1" w14:textId="77777777" w:rsidR="00A30D15" w:rsidRPr="00F803C6" w:rsidRDefault="00A30D15" w:rsidP="005F63B1">
            <w:pPr>
              <w:widowControl w:val="0"/>
              <w:rPr>
                <w:rFonts w:cstheme="minorHAnsi"/>
                <w:sz w:val="24"/>
              </w:rPr>
            </w:pPr>
            <w:r w:rsidRPr="00F803C6">
              <w:rPr>
                <w:rFonts w:cstheme="minorHAnsi"/>
                <w:sz w:val="24"/>
              </w:rPr>
              <w:t xml:space="preserve">Impacts associated with Spreading of Covid 19 Pandemic </w:t>
            </w:r>
          </w:p>
        </w:tc>
        <w:tc>
          <w:tcPr>
            <w:tcW w:w="8505" w:type="dxa"/>
            <w:tcBorders>
              <w:top w:val="single" w:sz="4" w:space="0" w:color="000000"/>
              <w:left w:val="single" w:sz="4" w:space="0" w:color="000000"/>
              <w:bottom w:val="single" w:sz="4" w:space="0" w:color="000000"/>
              <w:right w:val="single" w:sz="4" w:space="0" w:color="000000"/>
            </w:tcBorders>
          </w:tcPr>
          <w:p w14:paraId="11832166" w14:textId="77777777"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 xml:space="preserve">The Contractors will develop </w:t>
            </w:r>
            <w:r w:rsidRPr="00F803C6">
              <w:rPr>
                <w:rFonts w:cstheme="minorHAnsi"/>
                <w:b/>
                <w:bCs/>
                <w:sz w:val="24"/>
                <w:lang w:eastAsia="ar-SA"/>
              </w:rPr>
              <w:t>Standard Operation Procedures</w:t>
            </w:r>
            <w:r w:rsidRPr="00F803C6">
              <w:rPr>
                <w:rFonts w:cstheme="minorHAnsi"/>
                <w:sz w:val="24"/>
                <w:lang w:eastAsia="ar-SA"/>
              </w:rPr>
              <w:t xml:space="preserve"> (</w:t>
            </w:r>
            <w:r w:rsidRPr="00F803C6">
              <w:rPr>
                <w:rFonts w:cstheme="minorHAnsi"/>
                <w:b/>
                <w:bCs/>
                <w:sz w:val="24"/>
                <w:lang w:eastAsia="ar-SA"/>
              </w:rPr>
              <w:t>SOPs</w:t>
            </w:r>
            <w:r w:rsidRPr="00F803C6">
              <w:rPr>
                <w:rFonts w:cstheme="minorHAnsi"/>
                <w:sz w:val="24"/>
                <w:lang w:eastAsia="ar-SA"/>
              </w:rPr>
              <w:t>) for managing the spread of Covid-19 during project execution and submit them for the approval of the Supervision Engineer and the Client before mobilizing to site. The SOPs shall be in line with the World Bank guidance on COVID-19, Ministry of Health Directives and site-specific project conditions;</w:t>
            </w:r>
          </w:p>
          <w:p w14:paraId="6EA4F9B7" w14:textId="77777777"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Mandatory provision and use of appropriate Personal Protective Equipment (PPE) shall be required for all project personnel including workers and visitors;</w:t>
            </w:r>
          </w:p>
          <w:p w14:paraId="4A0CD7C1" w14:textId="77777777"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Avoid concentration of more than 15 workers at one location. Where there are two or more people gathered, maintain social distancing of at least 2 meters;</w:t>
            </w:r>
          </w:p>
          <w:p w14:paraId="69BDE97E" w14:textId="77777777"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All workers and visitors accessing worksites every day or attending meetings shall be subjected to rapid Covid-19 screening which may include temperature check and other vital signs;</w:t>
            </w:r>
          </w:p>
          <w:p w14:paraId="35B37392" w14:textId="77777777"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Install handwashing facilities with adequate running water and soap, or sanitizing facilities at entrance to work sites including meeting venues and ensure they are used;</w:t>
            </w:r>
          </w:p>
          <w:p w14:paraId="406577FD" w14:textId="77777777" w:rsidR="00A30D15" w:rsidRPr="00F803C6" w:rsidRDefault="00A30D15" w:rsidP="00D5351B">
            <w:pPr>
              <w:widowControl w:val="0"/>
              <w:numPr>
                <w:ilvl w:val="0"/>
                <w:numId w:val="32"/>
              </w:numPr>
              <w:suppressAutoHyphens/>
              <w:spacing w:after="200"/>
              <w:ind w:left="504"/>
              <w:contextualSpacing/>
              <w:rPr>
                <w:rFonts w:cstheme="minorHAnsi"/>
                <w:sz w:val="24"/>
              </w:rPr>
            </w:pPr>
            <w:r w:rsidRPr="00F803C6">
              <w:rPr>
                <w:rFonts w:cstheme="minorHAnsi"/>
                <w:sz w:val="24"/>
                <w:lang w:eastAsia="ar-SA"/>
              </w:rPr>
              <w:t>Ensure routine sanitization of shared social facilities and other communal places routinely including wiping of workstations, door knobs, hand rails etc;</w:t>
            </w:r>
          </w:p>
        </w:tc>
        <w:tc>
          <w:tcPr>
            <w:tcW w:w="1418" w:type="dxa"/>
            <w:tcBorders>
              <w:top w:val="single" w:sz="4" w:space="0" w:color="000000"/>
              <w:left w:val="single" w:sz="4" w:space="0" w:color="000000"/>
              <w:bottom w:val="single" w:sz="4" w:space="0" w:color="000000"/>
              <w:right w:val="single" w:sz="4" w:space="0" w:color="000000"/>
            </w:tcBorders>
          </w:tcPr>
          <w:p w14:paraId="02C32FF1" w14:textId="77777777" w:rsidR="00162361" w:rsidRPr="00F803C6" w:rsidRDefault="00162361" w:rsidP="00162361">
            <w:pPr>
              <w:widowControl w:val="0"/>
              <w:rPr>
                <w:rFonts w:cstheme="minorHAnsi"/>
                <w:sz w:val="24"/>
              </w:rPr>
            </w:pPr>
            <w:r w:rsidRPr="00F803C6">
              <w:rPr>
                <w:rFonts w:cstheme="minorHAnsi"/>
                <w:sz w:val="24"/>
              </w:rPr>
              <w:t>Contractor</w:t>
            </w:r>
          </w:p>
          <w:p w14:paraId="1512D3EB" w14:textId="77777777" w:rsidR="00162361" w:rsidRPr="00F803C6" w:rsidRDefault="00162361" w:rsidP="00162361">
            <w:pPr>
              <w:widowControl w:val="0"/>
              <w:rPr>
                <w:rFonts w:cstheme="minorHAnsi"/>
                <w:sz w:val="24"/>
              </w:rPr>
            </w:pPr>
            <w:r w:rsidRPr="00F803C6">
              <w:rPr>
                <w:rFonts w:cstheme="minorHAnsi"/>
                <w:sz w:val="24"/>
              </w:rPr>
              <w:t>Environmental and Social personnel from DUCE</w:t>
            </w:r>
          </w:p>
          <w:p w14:paraId="0FB8F77C" w14:textId="616F37F9" w:rsidR="00A30D15" w:rsidRPr="00F803C6" w:rsidRDefault="00A30D15" w:rsidP="005F63B1">
            <w:pPr>
              <w:widowControl w:val="0"/>
              <w:rPr>
                <w:rFonts w:cstheme="minorHAnsi"/>
                <w:sz w:val="24"/>
              </w:rPr>
            </w:pPr>
          </w:p>
        </w:tc>
        <w:tc>
          <w:tcPr>
            <w:tcW w:w="1156" w:type="dxa"/>
            <w:tcBorders>
              <w:top w:val="single" w:sz="4" w:space="0" w:color="000000"/>
              <w:left w:val="single" w:sz="4" w:space="0" w:color="000000"/>
              <w:bottom w:val="single" w:sz="4" w:space="0" w:color="000000"/>
              <w:right w:val="single" w:sz="4" w:space="0" w:color="000000"/>
            </w:tcBorders>
          </w:tcPr>
          <w:p w14:paraId="45FB09F7" w14:textId="59019638" w:rsidR="00A30D15" w:rsidRPr="00F803C6" w:rsidRDefault="00A30D15" w:rsidP="005F63B1">
            <w:pPr>
              <w:widowControl w:val="0"/>
              <w:tabs>
                <w:tab w:val="left" w:pos="340"/>
              </w:tabs>
              <w:rPr>
                <w:rFonts w:cstheme="minorHAnsi"/>
                <w:sz w:val="24"/>
              </w:rPr>
            </w:pPr>
            <w:r w:rsidRPr="00F803C6">
              <w:rPr>
                <w:rFonts w:cstheme="minorHAnsi"/>
                <w:sz w:val="24"/>
              </w:rPr>
              <w:t>1</w:t>
            </w:r>
            <w:r w:rsidR="00735481" w:rsidRPr="00F803C6">
              <w:rPr>
                <w:rFonts w:cstheme="minorHAnsi"/>
                <w:sz w:val="24"/>
              </w:rPr>
              <w:t>2</w:t>
            </w:r>
            <w:r w:rsidRPr="00F803C6">
              <w:rPr>
                <w:rFonts w:cstheme="minorHAnsi"/>
                <w:sz w:val="24"/>
              </w:rPr>
              <w:t>,000,000</w:t>
            </w:r>
          </w:p>
        </w:tc>
      </w:tr>
      <w:tr w:rsidR="00A30D15" w:rsidRPr="00F803C6" w14:paraId="03141BF7" w14:textId="77777777" w:rsidTr="00D0042E">
        <w:trPr>
          <w:gridAfter w:val="2"/>
          <w:wAfter w:w="3060" w:type="dxa"/>
        </w:trPr>
        <w:tc>
          <w:tcPr>
            <w:tcW w:w="2145" w:type="dxa"/>
            <w:tcBorders>
              <w:top w:val="single" w:sz="4" w:space="0" w:color="000000"/>
              <w:left w:val="single" w:sz="4" w:space="0" w:color="000000"/>
              <w:bottom w:val="single" w:sz="4" w:space="0" w:color="000000"/>
              <w:right w:val="single" w:sz="4" w:space="0" w:color="000000"/>
            </w:tcBorders>
          </w:tcPr>
          <w:p w14:paraId="6425D1AE" w14:textId="77777777" w:rsidR="00A30D15" w:rsidRPr="00F803C6" w:rsidRDefault="00A30D15" w:rsidP="005F63B1">
            <w:pPr>
              <w:widowControl w:val="0"/>
              <w:rPr>
                <w:rFonts w:cstheme="minorHAnsi"/>
                <w:sz w:val="24"/>
              </w:rPr>
            </w:pPr>
            <w:r w:rsidRPr="00F803C6">
              <w:rPr>
                <w:rFonts w:eastAsia="Calibri" w:cstheme="minorHAnsi"/>
                <w:sz w:val="24"/>
              </w:rPr>
              <w:t>Impacts on Labour and Working Conditions</w:t>
            </w:r>
          </w:p>
          <w:p w14:paraId="19E9EEA8" w14:textId="77777777" w:rsidR="00A30D15" w:rsidRPr="00F803C6" w:rsidRDefault="00A30D15" w:rsidP="005F63B1">
            <w:pPr>
              <w:widowControl w:val="0"/>
              <w:rPr>
                <w:rFonts w:cstheme="minorHAnsi"/>
                <w:sz w:val="24"/>
              </w:rPr>
            </w:pPr>
          </w:p>
        </w:tc>
        <w:tc>
          <w:tcPr>
            <w:tcW w:w="8505" w:type="dxa"/>
            <w:tcBorders>
              <w:top w:val="single" w:sz="4" w:space="0" w:color="000000"/>
              <w:left w:val="single" w:sz="4" w:space="0" w:color="000000"/>
              <w:bottom w:val="single" w:sz="4" w:space="0" w:color="000000"/>
              <w:right w:val="single" w:sz="4" w:space="0" w:color="000000"/>
            </w:tcBorders>
          </w:tcPr>
          <w:p w14:paraId="3E7572D5" w14:textId="629DAED1" w:rsidR="00A30D15" w:rsidRPr="00F803C6" w:rsidRDefault="00A30D15" w:rsidP="005F63B1">
            <w:pPr>
              <w:widowControl w:val="0"/>
              <w:rPr>
                <w:rFonts w:cstheme="minorHAnsi"/>
                <w:sz w:val="24"/>
              </w:rPr>
            </w:pPr>
            <w:r w:rsidRPr="00F803C6">
              <w:rPr>
                <w:rFonts w:eastAsia="Calibri" w:cstheme="minorHAnsi"/>
                <w:sz w:val="24"/>
              </w:rPr>
              <w:t xml:space="preserve">In order to minimize negative impacts from </w:t>
            </w:r>
            <w:r w:rsidR="00E05EF8" w:rsidRPr="00F803C6">
              <w:rPr>
                <w:rFonts w:eastAsia="Calibri" w:cstheme="minorHAnsi"/>
                <w:sz w:val="24"/>
              </w:rPr>
              <w:t>labour</w:t>
            </w:r>
            <w:r w:rsidRPr="00F803C6">
              <w:rPr>
                <w:rFonts w:eastAsia="Calibri" w:cstheme="minorHAnsi"/>
                <w:sz w:val="24"/>
              </w:rPr>
              <w:t xml:space="preserve"> and working conditions</w:t>
            </w:r>
            <w:r w:rsidR="0042362A" w:rsidRPr="00F803C6">
              <w:rPr>
                <w:rFonts w:eastAsia="Calibri" w:cstheme="minorHAnsi"/>
                <w:sz w:val="24"/>
              </w:rPr>
              <w:t>, as guided from World Bank ESS2</w:t>
            </w:r>
            <w:r w:rsidRPr="00F803C6">
              <w:rPr>
                <w:rFonts w:eastAsia="Calibri" w:cstheme="minorHAnsi"/>
                <w:sz w:val="24"/>
              </w:rPr>
              <w:t>, the following mitigation measures should be applied:</w:t>
            </w:r>
          </w:p>
          <w:p w14:paraId="3AC31A04" w14:textId="77777777" w:rsidR="00A30D15" w:rsidRPr="00F803C6" w:rsidRDefault="00A30D15" w:rsidP="005F63B1">
            <w:pPr>
              <w:widowControl w:val="0"/>
              <w:rPr>
                <w:rFonts w:eastAsia="Calibri" w:cstheme="minorHAnsi"/>
                <w:i/>
                <w:iCs/>
                <w:sz w:val="24"/>
              </w:rPr>
            </w:pPr>
          </w:p>
          <w:p w14:paraId="69C9CD9D" w14:textId="77777777" w:rsidR="00A30D15" w:rsidRPr="00F803C6" w:rsidRDefault="00A30D15" w:rsidP="005F63B1">
            <w:pPr>
              <w:widowControl w:val="0"/>
              <w:rPr>
                <w:rFonts w:cstheme="minorHAnsi"/>
                <w:sz w:val="24"/>
              </w:rPr>
            </w:pPr>
            <w:r w:rsidRPr="00F803C6">
              <w:rPr>
                <w:rFonts w:eastAsia="Calibri" w:cstheme="minorHAnsi"/>
                <w:i/>
                <w:iCs/>
                <w:sz w:val="24"/>
              </w:rPr>
              <w:t>Employment and Procurement</w:t>
            </w:r>
          </w:p>
          <w:p w14:paraId="7DE1E8C8" w14:textId="77777777" w:rsidR="00A30D15" w:rsidRPr="00F803C6" w:rsidRDefault="00A30D15" w:rsidP="005F63B1">
            <w:pPr>
              <w:widowControl w:val="0"/>
              <w:rPr>
                <w:rFonts w:eastAsia="Calibri" w:cstheme="minorHAnsi"/>
                <w:sz w:val="24"/>
              </w:rPr>
            </w:pPr>
          </w:p>
          <w:p w14:paraId="5EAC3E4F" w14:textId="56487CBD" w:rsidR="00A30D15" w:rsidRPr="00F803C6" w:rsidRDefault="00A30D15" w:rsidP="005F63B1">
            <w:pPr>
              <w:widowControl w:val="0"/>
              <w:rPr>
                <w:rFonts w:cstheme="minorHAnsi"/>
                <w:sz w:val="24"/>
              </w:rPr>
            </w:pPr>
            <w:r w:rsidRPr="00F803C6">
              <w:rPr>
                <w:rFonts w:eastAsia="Calibri" w:cstheme="minorHAnsi"/>
                <w:sz w:val="24"/>
              </w:rPr>
              <w:t xml:space="preserve">The Project shall develop a </w:t>
            </w:r>
            <w:r w:rsidRPr="00F803C6">
              <w:rPr>
                <w:rFonts w:eastAsia="Calibri" w:cstheme="minorHAnsi"/>
                <w:b/>
                <w:bCs/>
                <w:sz w:val="24"/>
              </w:rPr>
              <w:t>Human Resources Policy, Labour and Employment Plan</w:t>
            </w:r>
            <w:r w:rsidR="0042362A" w:rsidRPr="00F803C6">
              <w:rPr>
                <w:rFonts w:eastAsia="Calibri" w:cstheme="minorHAnsi"/>
                <w:b/>
                <w:bCs/>
                <w:sz w:val="24"/>
              </w:rPr>
              <w:t xml:space="preserve"> (LMP)</w:t>
            </w:r>
            <w:r w:rsidRPr="00F803C6">
              <w:rPr>
                <w:rFonts w:eastAsia="Calibri" w:cstheme="minorHAnsi"/>
                <w:sz w:val="24"/>
              </w:rPr>
              <w:t xml:space="preserve"> as well as specific recruitment policies and procedures, specifically:</w:t>
            </w:r>
          </w:p>
          <w:p w14:paraId="10DF4E12" w14:textId="5F12EEE6"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 xml:space="preserve">The Project should priorities the recruitment of workers and procurement of goods and services from within the Dar es Salaam then to national companies. This will not apply to the provision of highly technical equipment. The Project should develop a fair and transparent employment and procurement policy and processes to avoid any potential for nepotism or favouritism. The policy should be shared with the Ward and </w:t>
            </w:r>
            <w:r w:rsidR="00E05EF8" w:rsidRPr="00F803C6">
              <w:rPr>
                <w:rFonts w:cstheme="minorHAnsi"/>
                <w:sz w:val="24"/>
                <w:lang w:eastAsia="ar-SA"/>
              </w:rPr>
              <w:t xml:space="preserve">Street </w:t>
            </w:r>
            <w:r w:rsidRPr="00F803C6">
              <w:rPr>
                <w:rFonts w:cstheme="minorHAnsi"/>
                <w:sz w:val="24"/>
                <w:lang w:eastAsia="ar-SA"/>
              </w:rPr>
              <w:t>Leaders</w:t>
            </w:r>
            <w:r w:rsidR="001A2693" w:rsidRPr="00F803C6">
              <w:rPr>
                <w:rFonts w:cstheme="minorHAnsi"/>
                <w:sz w:val="24"/>
                <w:lang w:eastAsia="ar-SA"/>
              </w:rPr>
              <w:t>;</w:t>
            </w:r>
            <w:r w:rsidRPr="00F803C6">
              <w:rPr>
                <w:rFonts w:cstheme="minorHAnsi"/>
                <w:sz w:val="24"/>
                <w:lang w:eastAsia="ar-SA"/>
              </w:rPr>
              <w:t xml:space="preserve"> </w:t>
            </w:r>
          </w:p>
          <w:p w14:paraId="61C2B532" w14:textId="3386381F"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 xml:space="preserve">A Local Recruitment Procedure shall be developed by Contractor which outlines the percentage of skilled, semi-skilled and unskilled employment that should be sourced from the Different locations in Dar es Salaam. For unskilled workers this target should be set as high as possible ie at least 90%. The procedure will also include requirements for recruitment of vulnerable groups (women and disabled workers) to ensure equal opportunities, involvement of ward and </w:t>
            </w:r>
            <w:r w:rsidR="00E05EF8" w:rsidRPr="00F803C6">
              <w:rPr>
                <w:rFonts w:cstheme="minorHAnsi"/>
                <w:sz w:val="24"/>
                <w:lang w:eastAsia="ar-SA"/>
              </w:rPr>
              <w:t xml:space="preserve">street </w:t>
            </w:r>
            <w:r w:rsidRPr="00F803C6">
              <w:rPr>
                <w:rFonts w:cstheme="minorHAnsi"/>
                <w:sz w:val="24"/>
                <w:lang w:eastAsia="ar-SA"/>
              </w:rPr>
              <w:t>leaders in ensuring local employment is achieved, no hiring of workers at the gate etc. The requirements of this procedure will form part of the Conditions of Contract with subcontractors</w:t>
            </w:r>
            <w:r w:rsidR="001A2693" w:rsidRPr="00F803C6">
              <w:rPr>
                <w:rFonts w:cstheme="minorHAnsi"/>
                <w:sz w:val="24"/>
                <w:lang w:eastAsia="ar-SA"/>
              </w:rPr>
              <w:t>;</w:t>
            </w:r>
          </w:p>
          <w:p w14:paraId="05AE22E6" w14:textId="5CDD53AB"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 xml:space="preserve">Contractor will notify City Council, Ward and </w:t>
            </w:r>
            <w:r w:rsidR="00E05EF8" w:rsidRPr="00F803C6">
              <w:rPr>
                <w:rFonts w:cstheme="minorHAnsi"/>
                <w:sz w:val="24"/>
                <w:lang w:eastAsia="ar-SA"/>
              </w:rPr>
              <w:t xml:space="preserve">Street </w:t>
            </w:r>
            <w:r w:rsidRPr="00F803C6">
              <w:rPr>
                <w:rFonts w:cstheme="minorHAnsi"/>
                <w:sz w:val="24"/>
                <w:lang w:eastAsia="ar-SA"/>
              </w:rPr>
              <w:t>leaders of the specific jobs and the skills required for the Project, prior to the commencement of construction phase. This will give the local population time to prepare and apply for the available job opportunities on time. This is mainly applicable to unskilled and semi-skilled workers who will be locally sourced</w:t>
            </w:r>
            <w:r w:rsidR="001A2693" w:rsidRPr="00F803C6">
              <w:rPr>
                <w:rFonts w:cstheme="minorHAnsi"/>
                <w:sz w:val="24"/>
                <w:lang w:eastAsia="ar-SA"/>
              </w:rPr>
              <w:t>;</w:t>
            </w:r>
          </w:p>
          <w:p w14:paraId="047D7BF8" w14:textId="6CC6FCAC"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 xml:space="preserve">Employment and procurement opportunities will be publicly advertised in appropriate newspapers, City Offices and Ward and </w:t>
            </w:r>
            <w:r w:rsidR="001A2693" w:rsidRPr="00F803C6">
              <w:rPr>
                <w:rFonts w:cstheme="minorHAnsi"/>
                <w:sz w:val="24"/>
                <w:lang w:eastAsia="ar-SA"/>
              </w:rPr>
              <w:t xml:space="preserve">Street </w:t>
            </w:r>
            <w:r w:rsidRPr="00F803C6">
              <w:rPr>
                <w:rFonts w:cstheme="minorHAnsi"/>
                <w:sz w:val="24"/>
                <w:lang w:eastAsia="ar-SA"/>
              </w:rPr>
              <w:t>offices and in all relevant languages in a timely manner, to allow fair competition</w:t>
            </w:r>
            <w:r w:rsidR="001A2693" w:rsidRPr="00F803C6">
              <w:rPr>
                <w:rFonts w:cstheme="minorHAnsi"/>
                <w:sz w:val="24"/>
                <w:lang w:eastAsia="ar-SA"/>
              </w:rPr>
              <w:t>;</w:t>
            </w:r>
          </w:p>
          <w:p w14:paraId="5D09853A" w14:textId="28D84880"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There will be no requirement for applicants to make payments for applying for, or securing, employment on the proposed Project</w:t>
            </w:r>
            <w:r w:rsidR="001A2693" w:rsidRPr="00F803C6">
              <w:rPr>
                <w:rFonts w:cstheme="minorHAnsi"/>
                <w:sz w:val="24"/>
                <w:lang w:eastAsia="ar-SA"/>
              </w:rPr>
              <w:t>;</w:t>
            </w:r>
          </w:p>
          <w:p w14:paraId="5148DB62" w14:textId="0C620D4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The Project will ensure that recruitment procedures are transparent and monitored to ensure that those recruited present their actual experience, geographical location, health status, and age and that requirements for local employment are being met</w:t>
            </w:r>
            <w:r w:rsidR="001A2693" w:rsidRPr="00F803C6">
              <w:rPr>
                <w:rFonts w:cstheme="minorHAnsi"/>
                <w:sz w:val="24"/>
                <w:lang w:eastAsia="ar-SA"/>
              </w:rPr>
              <w:t>;</w:t>
            </w:r>
          </w:p>
          <w:p w14:paraId="73152C38" w14:textId="28A407CE"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The Project will develop and implement a program of up-skilling, training and development for workers to assist them in accessing opportunities associated with the Project and in finding work following completion of their contracts</w:t>
            </w:r>
            <w:r w:rsidR="001A2693" w:rsidRPr="00F803C6">
              <w:rPr>
                <w:rFonts w:cstheme="minorHAnsi"/>
                <w:sz w:val="24"/>
                <w:lang w:eastAsia="ar-SA"/>
              </w:rPr>
              <w:t>;</w:t>
            </w:r>
          </w:p>
          <w:p w14:paraId="0E4E5695" w14:textId="37CC275A"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The Project will provide training on health and safety and quality standards required by the Project for provision of goods and services to the Project to ensure that local businesses have the opportunity to benefit</w:t>
            </w:r>
            <w:r w:rsidR="001A2693" w:rsidRPr="00F803C6">
              <w:rPr>
                <w:rFonts w:cstheme="minorHAnsi"/>
                <w:sz w:val="24"/>
                <w:lang w:eastAsia="ar-SA"/>
              </w:rPr>
              <w:t>;</w:t>
            </w:r>
          </w:p>
          <w:p w14:paraId="6E5C5DE1"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The Project will ensure that contracts are unbundled to allow a number of small businesses to provide goods and services rather than the supply being monopolized by one larger sub-contractor.</w:t>
            </w:r>
          </w:p>
          <w:p w14:paraId="688A7314"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The Project will develop a Workers Grievance Mechanism.</w:t>
            </w:r>
          </w:p>
          <w:p w14:paraId="226DA74D" w14:textId="77777777" w:rsidR="00A30D15" w:rsidRPr="00F803C6" w:rsidRDefault="00A30D15" w:rsidP="005F63B1">
            <w:pPr>
              <w:widowControl w:val="0"/>
              <w:ind w:left="720"/>
              <w:contextualSpacing/>
              <w:rPr>
                <w:rFonts w:eastAsia="Calibri" w:cstheme="minorHAnsi"/>
                <w:sz w:val="24"/>
              </w:rPr>
            </w:pPr>
          </w:p>
          <w:p w14:paraId="63B7F110" w14:textId="77777777" w:rsidR="00A30D15" w:rsidRPr="00F803C6" w:rsidRDefault="00A30D15" w:rsidP="005F63B1">
            <w:pPr>
              <w:widowControl w:val="0"/>
              <w:rPr>
                <w:rFonts w:cstheme="minorHAnsi"/>
                <w:b/>
                <w:bCs/>
                <w:sz w:val="24"/>
              </w:rPr>
            </w:pPr>
            <w:r w:rsidRPr="00F803C6">
              <w:rPr>
                <w:rFonts w:eastAsia="Calibri" w:cstheme="minorHAnsi"/>
                <w:b/>
                <w:bCs/>
                <w:sz w:val="24"/>
              </w:rPr>
              <w:t>Management System</w:t>
            </w:r>
          </w:p>
          <w:p w14:paraId="22A7E694" w14:textId="77777777" w:rsidR="00A30D15" w:rsidRPr="00F803C6" w:rsidRDefault="00A30D15" w:rsidP="005F63B1">
            <w:pPr>
              <w:widowControl w:val="0"/>
              <w:rPr>
                <w:rFonts w:eastAsia="Calibri" w:cstheme="minorHAnsi"/>
                <w:sz w:val="24"/>
              </w:rPr>
            </w:pPr>
          </w:p>
          <w:p w14:paraId="1E458798" w14:textId="7858EBEF" w:rsidR="00A30D15" w:rsidRPr="00F803C6" w:rsidRDefault="00A30D15" w:rsidP="005F63B1">
            <w:pPr>
              <w:widowControl w:val="0"/>
              <w:rPr>
                <w:rFonts w:cstheme="minorHAnsi"/>
                <w:sz w:val="24"/>
              </w:rPr>
            </w:pPr>
            <w:r w:rsidRPr="00F803C6">
              <w:rPr>
                <w:rFonts w:eastAsia="Calibri" w:cstheme="minorHAnsi"/>
                <w:sz w:val="24"/>
              </w:rPr>
              <w:t xml:space="preserve">The Project should develop a </w:t>
            </w:r>
            <w:r w:rsidRPr="00F803C6">
              <w:rPr>
                <w:rFonts w:eastAsia="Calibri" w:cstheme="minorHAnsi"/>
                <w:b/>
                <w:bCs/>
                <w:sz w:val="24"/>
              </w:rPr>
              <w:t>Human Resources Policy, Labour and Employment Plan</w:t>
            </w:r>
            <w:r w:rsidR="0042362A" w:rsidRPr="00F803C6">
              <w:rPr>
                <w:rFonts w:eastAsia="Calibri" w:cstheme="minorHAnsi"/>
                <w:b/>
                <w:bCs/>
                <w:sz w:val="24"/>
              </w:rPr>
              <w:t xml:space="preserve"> (LMP)</w:t>
            </w:r>
            <w:r w:rsidRPr="00F803C6">
              <w:rPr>
                <w:rFonts w:eastAsia="Calibri" w:cstheme="minorHAnsi"/>
                <w:sz w:val="24"/>
              </w:rPr>
              <w:t xml:space="preserve"> These requirements should also be passed on to any subcontractors. Key issues with the Human Resource (HR) management will include, but not be limited to the following:</w:t>
            </w:r>
          </w:p>
          <w:p w14:paraId="6C6FA529" w14:textId="2E0E8668"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Provision of clear and understandable information regarding rights under national labour and employment law, and any applicable collective agreements, including those related to hours of work, wages, overtime, compensation, etc</w:t>
            </w:r>
            <w:r w:rsidR="001A2693" w:rsidRPr="00F803C6">
              <w:rPr>
                <w:rFonts w:cstheme="minorHAnsi"/>
                <w:sz w:val="24"/>
                <w:lang w:eastAsia="ar-SA"/>
              </w:rPr>
              <w:t>;</w:t>
            </w:r>
          </w:p>
          <w:p w14:paraId="12201906" w14:textId="7E470E08"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Provision of reasonable working conditions and terms of employment</w:t>
            </w:r>
            <w:r w:rsidR="001A2693" w:rsidRPr="00F803C6">
              <w:rPr>
                <w:rFonts w:cstheme="minorHAnsi"/>
                <w:sz w:val="24"/>
                <w:lang w:eastAsia="ar-SA"/>
              </w:rPr>
              <w:t>;</w:t>
            </w:r>
          </w:p>
          <w:p w14:paraId="746CA9DB" w14:textId="06F24956"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 xml:space="preserve"> Provision of employment, compensation/remuneration and working conditions, including working hours, based on equal opportunity and fair treatment, avoiding discrimination on any aspects</w:t>
            </w:r>
            <w:r w:rsidR="001A2693" w:rsidRPr="00F803C6">
              <w:rPr>
                <w:rFonts w:cstheme="minorHAnsi"/>
                <w:sz w:val="24"/>
                <w:lang w:eastAsia="ar-SA"/>
              </w:rPr>
              <w:t>;</w:t>
            </w:r>
          </w:p>
          <w:p w14:paraId="07BD3CFC" w14:textId="17F4289C"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Provision of adequate welfare facilities on site</w:t>
            </w:r>
            <w:r w:rsidR="001A2693" w:rsidRPr="00F803C6">
              <w:rPr>
                <w:rFonts w:cstheme="minorHAnsi"/>
                <w:sz w:val="24"/>
                <w:lang w:eastAsia="ar-SA"/>
              </w:rPr>
              <w:t>;</w:t>
            </w:r>
          </w:p>
          <w:p w14:paraId="01D93DEE" w14:textId="0CC69D46"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Implementation of a grievance mechanism for the Project workers</w:t>
            </w:r>
            <w:r w:rsidR="001A2693" w:rsidRPr="00F803C6">
              <w:rPr>
                <w:rFonts w:cstheme="minorHAnsi"/>
                <w:sz w:val="24"/>
                <w:lang w:eastAsia="ar-SA"/>
              </w:rPr>
              <w:t>;</w:t>
            </w:r>
          </w:p>
          <w:p w14:paraId="062997A6" w14:textId="04CEB07B"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 xml:space="preserve">Adoption and implementation of a sexual harassment </w:t>
            </w:r>
            <w:r w:rsidR="00173D23" w:rsidRPr="00F803C6">
              <w:rPr>
                <w:rFonts w:cstheme="minorHAnsi"/>
                <w:sz w:val="24"/>
                <w:lang w:eastAsia="ar-SA"/>
              </w:rPr>
              <w:t>policy; and</w:t>
            </w:r>
          </w:p>
          <w:p w14:paraId="04AB7A07"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Adoption of open attitude towards freedom of association.</w:t>
            </w:r>
          </w:p>
          <w:p w14:paraId="417503EC" w14:textId="77777777" w:rsidR="00A30D15" w:rsidRPr="00F803C6" w:rsidRDefault="00A30D15" w:rsidP="005F63B1">
            <w:pPr>
              <w:widowControl w:val="0"/>
              <w:rPr>
                <w:rFonts w:eastAsia="Calibri" w:cstheme="minorHAnsi"/>
                <w:sz w:val="24"/>
              </w:rPr>
            </w:pPr>
          </w:p>
          <w:p w14:paraId="412457D1" w14:textId="77777777" w:rsidR="00A30D15" w:rsidRPr="00F803C6" w:rsidRDefault="00A30D15" w:rsidP="005F63B1">
            <w:pPr>
              <w:widowControl w:val="0"/>
              <w:rPr>
                <w:rFonts w:cstheme="minorHAnsi"/>
                <w:sz w:val="24"/>
              </w:rPr>
            </w:pPr>
            <w:r w:rsidRPr="00F803C6">
              <w:rPr>
                <w:rFonts w:eastAsia="Calibri" w:cstheme="minorHAnsi"/>
                <w:sz w:val="24"/>
              </w:rPr>
              <w:t>The Project will develop a H&amp;S programme which will include risk assessments (such as working at heights, confined space machine guarding), work permit systems and a H&amp;S management system, in line with industry best practice, including worker performance safety tracking (safety observations) to assure worker safety. All workers will receive induction and</w:t>
            </w:r>
          </w:p>
          <w:p w14:paraId="2A49D321" w14:textId="77777777" w:rsidR="00A30D15" w:rsidRPr="00F803C6" w:rsidRDefault="00A30D15" w:rsidP="005F63B1">
            <w:pPr>
              <w:widowControl w:val="0"/>
              <w:rPr>
                <w:rFonts w:cstheme="minorHAnsi"/>
                <w:sz w:val="24"/>
              </w:rPr>
            </w:pPr>
            <w:r w:rsidRPr="00F803C6">
              <w:rPr>
                <w:rFonts w:eastAsia="Calibri" w:cstheme="minorHAnsi"/>
                <w:sz w:val="24"/>
              </w:rPr>
              <w:t xml:space="preserve">continuous training regarding this system </w:t>
            </w:r>
          </w:p>
          <w:p w14:paraId="6D356989" w14:textId="77777777" w:rsidR="00A30D15" w:rsidRPr="00F803C6" w:rsidRDefault="00A30D15" w:rsidP="005F63B1">
            <w:pPr>
              <w:widowControl w:val="0"/>
              <w:rPr>
                <w:rFonts w:eastAsia="Calibri" w:cstheme="minorHAnsi"/>
                <w:sz w:val="24"/>
              </w:rPr>
            </w:pPr>
          </w:p>
          <w:p w14:paraId="351E90BA" w14:textId="77777777" w:rsidR="00A30D15" w:rsidRPr="00F803C6" w:rsidRDefault="00A30D15" w:rsidP="005F63B1">
            <w:pPr>
              <w:widowControl w:val="0"/>
              <w:rPr>
                <w:rFonts w:cstheme="minorHAnsi"/>
                <w:b/>
                <w:bCs/>
                <w:sz w:val="24"/>
              </w:rPr>
            </w:pPr>
            <w:r w:rsidRPr="00F803C6">
              <w:rPr>
                <w:rFonts w:eastAsia="Calibri" w:cstheme="minorHAnsi"/>
                <w:b/>
                <w:bCs/>
                <w:sz w:val="24"/>
              </w:rPr>
              <w:t>Sub-Contractor and Supplier Management</w:t>
            </w:r>
          </w:p>
          <w:p w14:paraId="70A2EF08" w14:textId="3A8C4D8A"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Subcontractor and Supplier Contracts should make explicit reference to the need to abide by Tanzanian law, international standards (in particular World Bank Occupational Health and Safety Guidelines) and the ratified ILO conventions and the Project Proponent’s policies relating to health and safety, labour and welfare standards</w:t>
            </w:r>
            <w:r w:rsidR="001A2693" w:rsidRPr="00F803C6">
              <w:rPr>
                <w:rFonts w:cstheme="minorHAnsi"/>
                <w:sz w:val="24"/>
                <w:lang w:eastAsia="ar-SA"/>
              </w:rPr>
              <w:t>;</w:t>
            </w:r>
          </w:p>
          <w:p w14:paraId="35B90057" w14:textId="33876912"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As part of the subcontractor and supplier selection process, Contractor should take into consideration performance with regard to worker management, worker rights, health and safety as outlined in Tanzanian law, international standards and the Proponent’s policies</w:t>
            </w:r>
            <w:r w:rsidR="001A2693" w:rsidRPr="00F803C6">
              <w:rPr>
                <w:rFonts w:cstheme="minorHAnsi"/>
                <w:sz w:val="24"/>
                <w:lang w:eastAsia="ar-SA"/>
              </w:rPr>
              <w:t>;</w:t>
            </w:r>
          </w:p>
          <w:p w14:paraId="154EDBF4" w14:textId="6CD6AB62"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Contractor should provide support to sub-contractors and suppliers to ensure that labour and working conditions are in line with Tanzanian legislation and World Bank Occupational Health and Safety Guidelines through gap analysis, awareness raising and information provision, as necessary</w:t>
            </w:r>
            <w:r w:rsidR="001A2693" w:rsidRPr="00F803C6">
              <w:rPr>
                <w:rFonts w:cstheme="minorHAnsi"/>
                <w:sz w:val="24"/>
                <w:lang w:eastAsia="ar-SA"/>
              </w:rPr>
              <w:t>;</w:t>
            </w:r>
          </w:p>
          <w:p w14:paraId="0D58EB06"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Regular checks / audits by Contractor should be undertaken to ensure the relevant labour laws are adhered to at all times.</w:t>
            </w:r>
          </w:p>
          <w:p w14:paraId="273CEE51" w14:textId="77777777" w:rsidR="00A30D15" w:rsidRPr="00F803C6" w:rsidRDefault="00A30D15" w:rsidP="005F63B1">
            <w:pPr>
              <w:widowControl w:val="0"/>
              <w:spacing w:after="160" w:line="256" w:lineRule="auto"/>
              <w:ind w:left="720"/>
              <w:contextualSpacing/>
              <w:rPr>
                <w:rFonts w:eastAsia="Calibri" w:cstheme="minorHAnsi"/>
                <w:sz w:val="24"/>
              </w:rPr>
            </w:pPr>
          </w:p>
          <w:p w14:paraId="03AABBDF" w14:textId="7E047AF9" w:rsidR="00A30D15" w:rsidRPr="00892646" w:rsidRDefault="00A30D15" w:rsidP="005F63B1">
            <w:pPr>
              <w:widowControl w:val="0"/>
              <w:rPr>
                <w:rFonts w:cstheme="minorHAnsi"/>
                <w:b/>
                <w:bCs/>
                <w:sz w:val="24"/>
              </w:rPr>
            </w:pPr>
            <w:r w:rsidRPr="00F803C6">
              <w:rPr>
                <w:rFonts w:eastAsia="Calibri" w:cstheme="minorHAnsi"/>
                <w:b/>
                <w:bCs/>
                <w:sz w:val="24"/>
              </w:rPr>
              <w:t>Workers’ Rights</w:t>
            </w:r>
          </w:p>
          <w:p w14:paraId="47F61AE6" w14:textId="0279B243"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Contractor should ensure no employee or job applicant is discriminated against on the basis of his or her gender, marital status, nationality, ethnicity, age, religion or sexual orientation</w:t>
            </w:r>
            <w:r w:rsidR="001A2693" w:rsidRPr="00F803C6">
              <w:rPr>
                <w:rFonts w:cstheme="minorHAnsi"/>
                <w:sz w:val="24"/>
                <w:lang w:eastAsia="ar-SA"/>
              </w:rPr>
              <w:t>;</w:t>
            </w:r>
          </w:p>
          <w:p w14:paraId="4772CEEF" w14:textId="11B857EF"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All workers (including those of subcontractors) should, as part of their induction, receive training on worker rights in line with Tanzanian legislation to ensure that positive benefits around understanding labour rights are enhanced. This process should be formalized within the Code of Conduct that would be provided by Contractor</w:t>
            </w:r>
            <w:r w:rsidR="001A2693" w:rsidRPr="00F803C6">
              <w:rPr>
                <w:rFonts w:cstheme="minorHAnsi"/>
                <w:sz w:val="24"/>
                <w:lang w:eastAsia="ar-SA"/>
              </w:rPr>
              <w:t>;</w:t>
            </w:r>
          </w:p>
          <w:p w14:paraId="1A797773" w14:textId="68122A04"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All workers (including those of subcontractors and suppliers) should have contracts, which clearly state the terms and conditions of their employment and their legal rights. These contracts should be aligned with Tanzanian labour law, the ILO core conventions and the requirements of World Bank Occupational Health and Safety Guidelines. Contracts should be verbally explained to all workers where this is necessary to ensure that workers understand their rights</w:t>
            </w:r>
            <w:r w:rsidR="001A2693" w:rsidRPr="00F803C6">
              <w:rPr>
                <w:rFonts w:cstheme="minorHAnsi"/>
                <w:sz w:val="24"/>
                <w:lang w:eastAsia="ar-SA"/>
              </w:rPr>
              <w:t xml:space="preserve">; </w:t>
            </w:r>
          </w:p>
          <w:p w14:paraId="40E83B56" w14:textId="1BE2C328"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The Project should put in place a worker grievance mechanism that should be accessible to all workers, whether permanent or temporary, directly or indirectly employed. The worker grievance mechanism should be open to Contractor and the subcontractor workforce in the event that their grievance is not adequately resolved by their direct employer. Contractor would then have the authority to act to resolve this grievance</w:t>
            </w:r>
            <w:r w:rsidR="001A2693" w:rsidRPr="00F803C6">
              <w:rPr>
                <w:rFonts w:cstheme="minorHAnsi"/>
                <w:sz w:val="24"/>
                <w:lang w:eastAsia="ar-SA"/>
              </w:rPr>
              <w:t>;</w:t>
            </w:r>
          </w:p>
          <w:p w14:paraId="283933CD" w14:textId="656597FE"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All workers (including those of Contractor and the subcontractor) should have access to training on communicable diseases and STDs and community interactions in general</w:t>
            </w:r>
            <w:r w:rsidR="001A2693" w:rsidRPr="00F803C6">
              <w:rPr>
                <w:rFonts w:cstheme="minorHAnsi"/>
                <w:sz w:val="24"/>
                <w:lang w:eastAsia="ar-SA"/>
              </w:rPr>
              <w:t>;</w:t>
            </w:r>
          </w:p>
          <w:p w14:paraId="358505FB" w14:textId="77777777" w:rsidR="00A30D15" w:rsidRPr="00F803C6" w:rsidRDefault="00A30D15" w:rsidP="00D5351B">
            <w:pPr>
              <w:widowControl w:val="0"/>
              <w:numPr>
                <w:ilvl w:val="0"/>
                <w:numId w:val="31"/>
              </w:numPr>
              <w:suppressAutoHyphens/>
              <w:ind w:left="504"/>
              <w:rPr>
                <w:rFonts w:cstheme="minorHAnsi"/>
                <w:sz w:val="24"/>
              </w:rPr>
            </w:pPr>
            <w:r w:rsidRPr="00F803C6">
              <w:rPr>
                <w:rFonts w:cstheme="minorHAnsi"/>
                <w:sz w:val="24"/>
                <w:lang w:eastAsia="ar-SA"/>
              </w:rPr>
              <w:t>Contractor should undertake surveillance and assurance that no children or forced labour is employed directly, and to the extent possible by third parties related to the Project and primary suppliers where such risk may exist.</w:t>
            </w:r>
          </w:p>
          <w:p w14:paraId="4B43451A" w14:textId="77777777" w:rsidR="00A30D15" w:rsidRPr="00F803C6" w:rsidRDefault="00A30D15" w:rsidP="005F63B1">
            <w:pPr>
              <w:widowControl w:val="0"/>
              <w:rPr>
                <w:rFonts w:cstheme="minorHAnsi"/>
                <w:sz w:val="24"/>
              </w:rPr>
            </w:pPr>
          </w:p>
        </w:tc>
        <w:tc>
          <w:tcPr>
            <w:tcW w:w="1418" w:type="dxa"/>
            <w:tcBorders>
              <w:top w:val="single" w:sz="4" w:space="0" w:color="000000"/>
              <w:left w:val="single" w:sz="4" w:space="0" w:color="000000"/>
              <w:bottom w:val="single" w:sz="4" w:space="0" w:color="000000"/>
              <w:right w:val="single" w:sz="4" w:space="0" w:color="000000"/>
            </w:tcBorders>
          </w:tcPr>
          <w:p w14:paraId="05D14471" w14:textId="77777777" w:rsidR="00162361" w:rsidRPr="00F803C6" w:rsidRDefault="00162361" w:rsidP="00162361">
            <w:pPr>
              <w:widowControl w:val="0"/>
              <w:rPr>
                <w:rFonts w:cstheme="minorHAnsi"/>
                <w:sz w:val="24"/>
              </w:rPr>
            </w:pPr>
            <w:r w:rsidRPr="00F803C6">
              <w:rPr>
                <w:rFonts w:cstheme="minorHAnsi"/>
                <w:sz w:val="24"/>
              </w:rPr>
              <w:t>Contractor</w:t>
            </w:r>
          </w:p>
          <w:p w14:paraId="483B6583" w14:textId="77777777" w:rsidR="00162361" w:rsidRPr="00F803C6" w:rsidRDefault="00162361" w:rsidP="00162361">
            <w:pPr>
              <w:widowControl w:val="0"/>
              <w:rPr>
                <w:rFonts w:cstheme="minorHAnsi"/>
                <w:sz w:val="24"/>
              </w:rPr>
            </w:pPr>
            <w:r w:rsidRPr="00F803C6">
              <w:rPr>
                <w:rFonts w:cstheme="minorHAnsi"/>
                <w:sz w:val="24"/>
              </w:rPr>
              <w:t>Environmental and Social personnel from DUCE</w:t>
            </w:r>
          </w:p>
          <w:p w14:paraId="6EBEC4E5" w14:textId="7B18E9E1" w:rsidR="00A30D15" w:rsidRPr="00F803C6" w:rsidRDefault="00A30D15" w:rsidP="005F63B1">
            <w:pPr>
              <w:widowControl w:val="0"/>
              <w:rPr>
                <w:rFonts w:cstheme="minorHAnsi"/>
                <w:sz w:val="24"/>
              </w:rPr>
            </w:pPr>
          </w:p>
        </w:tc>
        <w:tc>
          <w:tcPr>
            <w:tcW w:w="1156" w:type="dxa"/>
            <w:tcBorders>
              <w:top w:val="single" w:sz="4" w:space="0" w:color="000000"/>
              <w:left w:val="single" w:sz="4" w:space="0" w:color="000000"/>
              <w:bottom w:val="single" w:sz="4" w:space="0" w:color="000000"/>
              <w:right w:val="single" w:sz="4" w:space="0" w:color="000000"/>
            </w:tcBorders>
          </w:tcPr>
          <w:p w14:paraId="279465DA" w14:textId="77777777" w:rsidR="00A30D15" w:rsidRPr="00F803C6" w:rsidRDefault="00A30D15" w:rsidP="005F63B1">
            <w:pPr>
              <w:widowControl w:val="0"/>
              <w:tabs>
                <w:tab w:val="left" w:pos="680"/>
              </w:tabs>
              <w:ind w:left="340" w:hanging="340"/>
              <w:rPr>
                <w:rFonts w:cstheme="minorHAnsi"/>
                <w:sz w:val="24"/>
              </w:rPr>
            </w:pPr>
            <w:r w:rsidRPr="00F803C6">
              <w:rPr>
                <w:rFonts w:cstheme="minorHAnsi"/>
                <w:sz w:val="24"/>
              </w:rPr>
              <w:t>20,000,000</w:t>
            </w:r>
          </w:p>
        </w:tc>
      </w:tr>
      <w:tr w:rsidR="00A30D15" w:rsidRPr="00F803C6" w14:paraId="746D24C6" w14:textId="77777777" w:rsidTr="008E4CE5">
        <w:trPr>
          <w:gridAfter w:val="2"/>
          <w:wAfter w:w="3060" w:type="dxa"/>
        </w:trPr>
        <w:tc>
          <w:tcPr>
            <w:tcW w:w="13224" w:type="dxa"/>
            <w:gridSpan w:val="4"/>
            <w:tcBorders>
              <w:top w:val="single" w:sz="4" w:space="0" w:color="000000"/>
              <w:left w:val="single" w:sz="4" w:space="0" w:color="000000"/>
              <w:bottom w:val="single" w:sz="4" w:space="0" w:color="000000"/>
              <w:right w:val="single" w:sz="4" w:space="0" w:color="000000"/>
            </w:tcBorders>
            <w:shd w:val="clear" w:color="auto" w:fill="BFBFBF"/>
          </w:tcPr>
          <w:p w14:paraId="270E8E13" w14:textId="77777777" w:rsidR="00A30D15" w:rsidRPr="00F803C6" w:rsidRDefault="00A30D15" w:rsidP="005F63B1">
            <w:pPr>
              <w:widowControl w:val="0"/>
              <w:rPr>
                <w:rFonts w:cstheme="minorHAnsi"/>
                <w:sz w:val="24"/>
              </w:rPr>
            </w:pPr>
            <w:r w:rsidRPr="00F803C6">
              <w:rPr>
                <w:rFonts w:cstheme="minorHAnsi"/>
                <w:b/>
                <w:bCs/>
                <w:sz w:val="24"/>
              </w:rPr>
              <w:t>Management of Environmental Impacts During Operation Phase (50 Years)</w:t>
            </w:r>
          </w:p>
        </w:tc>
      </w:tr>
      <w:tr w:rsidR="00A30D15" w:rsidRPr="00F803C6" w14:paraId="563C523C" w14:textId="77777777" w:rsidTr="00D0042E">
        <w:trPr>
          <w:gridAfter w:val="2"/>
          <w:wAfter w:w="3060" w:type="dxa"/>
        </w:trPr>
        <w:tc>
          <w:tcPr>
            <w:tcW w:w="2145" w:type="dxa"/>
            <w:tcBorders>
              <w:top w:val="single" w:sz="4" w:space="0" w:color="000000"/>
              <w:left w:val="single" w:sz="4" w:space="0" w:color="000000"/>
              <w:bottom w:val="single" w:sz="4" w:space="0" w:color="000000"/>
              <w:right w:val="single" w:sz="4" w:space="0" w:color="000000"/>
            </w:tcBorders>
          </w:tcPr>
          <w:p w14:paraId="1A28B0C6" w14:textId="77777777" w:rsidR="00A30D15" w:rsidRPr="00F803C6" w:rsidRDefault="00A30D15" w:rsidP="005F63B1">
            <w:pPr>
              <w:widowControl w:val="0"/>
              <w:rPr>
                <w:rFonts w:cstheme="minorHAnsi"/>
                <w:sz w:val="24"/>
              </w:rPr>
            </w:pPr>
            <w:r w:rsidRPr="00F803C6">
              <w:rPr>
                <w:rFonts w:cstheme="minorHAnsi"/>
                <w:sz w:val="24"/>
              </w:rPr>
              <w:t>Health and safety risks due to fire hazards</w:t>
            </w:r>
          </w:p>
          <w:p w14:paraId="261264B0" w14:textId="77777777" w:rsidR="00A30D15" w:rsidRPr="00F803C6" w:rsidRDefault="00A30D15" w:rsidP="005F63B1">
            <w:pPr>
              <w:widowControl w:val="0"/>
              <w:rPr>
                <w:rFonts w:cstheme="minorHAnsi"/>
                <w:sz w:val="24"/>
              </w:rPr>
            </w:pPr>
          </w:p>
        </w:tc>
        <w:tc>
          <w:tcPr>
            <w:tcW w:w="8505" w:type="dxa"/>
            <w:tcBorders>
              <w:top w:val="single" w:sz="4" w:space="0" w:color="000000"/>
              <w:left w:val="single" w:sz="4" w:space="0" w:color="000000"/>
              <w:bottom w:val="single" w:sz="4" w:space="0" w:color="000000"/>
              <w:right w:val="single" w:sz="4" w:space="0" w:color="000000"/>
            </w:tcBorders>
          </w:tcPr>
          <w:p w14:paraId="2AAD75BA" w14:textId="004F2856" w:rsidR="00A30D15" w:rsidRPr="00F803C6" w:rsidRDefault="00A30D15" w:rsidP="00D5351B">
            <w:pPr>
              <w:widowControl w:val="0"/>
              <w:numPr>
                <w:ilvl w:val="0"/>
                <w:numId w:val="33"/>
              </w:numPr>
              <w:suppressAutoHyphens/>
              <w:spacing w:after="200"/>
              <w:ind w:left="504"/>
              <w:contextualSpacing/>
              <w:rPr>
                <w:rFonts w:cstheme="minorHAnsi"/>
                <w:sz w:val="24"/>
              </w:rPr>
            </w:pPr>
            <w:r w:rsidRPr="00F803C6">
              <w:rPr>
                <w:rFonts w:cstheme="minorHAnsi"/>
                <w:sz w:val="24"/>
                <w:lang w:eastAsia="ar-SA"/>
              </w:rPr>
              <w:t>Adequate number of portable fire extinguishers shall be placed at strategic locations</w:t>
            </w:r>
            <w:r w:rsidR="001A2693" w:rsidRPr="00F803C6">
              <w:rPr>
                <w:rFonts w:cstheme="minorHAnsi"/>
                <w:sz w:val="24"/>
                <w:lang w:eastAsia="ar-SA"/>
              </w:rPr>
              <w:t xml:space="preserve">; </w:t>
            </w:r>
          </w:p>
          <w:p w14:paraId="5B8A267A" w14:textId="5A57A403" w:rsidR="00A30D15" w:rsidRPr="00F803C6" w:rsidRDefault="00A30D15" w:rsidP="00D5351B">
            <w:pPr>
              <w:widowControl w:val="0"/>
              <w:numPr>
                <w:ilvl w:val="0"/>
                <w:numId w:val="33"/>
              </w:numPr>
              <w:suppressAutoHyphens/>
              <w:spacing w:after="200"/>
              <w:ind w:left="504"/>
              <w:contextualSpacing/>
              <w:rPr>
                <w:rFonts w:cstheme="minorHAnsi"/>
                <w:sz w:val="24"/>
              </w:rPr>
            </w:pPr>
            <w:r w:rsidRPr="00F803C6">
              <w:rPr>
                <w:rFonts w:cstheme="minorHAnsi"/>
                <w:sz w:val="24"/>
                <w:lang w:eastAsia="ar-SA"/>
              </w:rPr>
              <w:t>Smoking shall be prohibited except for designated areas</w:t>
            </w:r>
            <w:r w:rsidR="001A2693" w:rsidRPr="00F803C6">
              <w:rPr>
                <w:rFonts w:cstheme="minorHAnsi"/>
                <w:sz w:val="24"/>
                <w:lang w:eastAsia="ar-SA"/>
              </w:rPr>
              <w:t>;</w:t>
            </w:r>
          </w:p>
          <w:p w14:paraId="5DF30237" w14:textId="4FE163A9" w:rsidR="00A30D15" w:rsidRPr="00F803C6" w:rsidRDefault="00A30D15" w:rsidP="00D5351B">
            <w:pPr>
              <w:widowControl w:val="0"/>
              <w:numPr>
                <w:ilvl w:val="0"/>
                <w:numId w:val="33"/>
              </w:numPr>
              <w:suppressAutoHyphens/>
              <w:spacing w:after="200"/>
              <w:ind w:left="504"/>
              <w:contextualSpacing/>
              <w:rPr>
                <w:rFonts w:cstheme="minorHAnsi"/>
                <w:sz w:val="24"/>
              </w:rPr>
            </w:pPr>
            <w:r w:rsidRPr="00F803C6">
              <w:rPr>
                <w:rFonts w:cstheme="minorHAnsi"/>
                <w:sz w:val="24"/>
                <w:lang w:eastAsia="ar-SA"/>
              </w:rPr>
              <w:t>The design of the buildings shall strictly adhere to the Fire Safety Standards (eg provision of exit stairs for building with more than 1 floor)</w:t>
            </w:r>
            <w:r w:rsidR="001A2693" w:rsidRPr="00F803C6">
              <w:rPr>
                <w:rFonts w:cstheme="minorHAnsi"/>
                <w:sz w:val="24"/>
                <w:lang w:eastAsia="ar-SA"/>
              </w:rPr>
              <w:t>;</w:t>
            </w:r>
          </w:p>
          <w:p w14:paraId="4EA8E766" w14:textId="6B55AE98" w:rsidR="00A30D15" w:rsidRPr="00F803C6" w:rsidRDefault="00A30D15" w:rsidP="00D5351B">
            <w:pPr>
              <w:widowControl w:val="0"/>
              <w:numPr>
                <w:ilvl w:val="0"/>
                <w:numId w:val="33"/>
              </w:numPr>
              <w:suppressAutoHyphens/>
              <w:spacing w:after="200"/>
              <w:ind w:left="504"/>
              <w:contextualSpacing/>
              <w:rPr>
                <w:rFonts w:cstheme="minorHAnsi"/>
                <w:sz w:val="24"/>
              </w:rPr>
            </w:pPr>
            <w:r w:rsidRPr="00F803C6">
              <w:rPr>
                <w:rFonts w:cstheme="minorHAnsi"/>
                <w:sz w:val="24"/>
                <w:lang w:eastAsia="ar-SA"/>
              </w:rPr>
              <w:t>Teaching building shall be equipped with fire detectors and alarms</w:t>
            </w:r>
            <w:r w:rsidR="001A2693" w:rsidRPr="00F803C6">
              <w:rPr>
                <w:rFonts w:cstheme="minorHAnsi"/>
                <w:sz w:val="24"/>
                <w:lang w:eastAsia="ar-SA"/>
              </w:rPr>
              <w:t>;</w:t>
            </w:r>
          </w:p>
          <w:p w14:paraId="40C211B7" w14:textId="77CB2143" w:rsidR="00A30D15" w:rsidRPr="00F803C6" w:rsidRDefault="001A2693" w:rsidP="00D5351B">
            <w:pPr>
              <w:widowControl w:val="0"/>
              <w:numPr>
                <w:ilvl w:val="0"/>
                <w:numId w:val="33"/>
              </w:numPr>
              <w:suppressAutoHyphens/>
              <w:spacing w:after="200"/>
              <w:ind w:left="504"/>
              <w:contextualSpacing/>
              <w:rPr>
                <w:rFonts w:cstheme="minorHAnsi"/>
                <w:sz w:val="24"/>
              </w:rPr>
            </w:pPr>
            <w:r w:rsidRPr="00F803C6">
              <w:rPr>
                <w:rFonts w:cstheme="minorHAnsi"/>
                <w:sz w:val="24"/>
                <w:lang w:eastAsia="ar-SA"/>
              </w:rPr>
              <w:t>Firefighting</w:t>
            </w:r>
            <w:r w:rsidR="00A30D15" w:rsidRPr="00F803C6">
              <w:rPr>
                <w:rFonts w:cstheme="minorHAnsi"/>
                <w:sz w:val="24"/>
                <w:lang w:eastAsia="ar-SA"/>
              </w:rPr>
              <w:t xml:space="preserve"> training</w:t>
            </w:r>
            <w:r w:rsidRPr="00F803C6">
              <w:rPr>
                <w:rFonts w:cstheme="minorHAnsi"/>
                <w:sz w:val="24"/>
                <w:lang w:eastAsia="ar-SA"/>
              </w:rPr>
              <w:t>s</w:t>
            </w:r>
            <w:r w:rsidR="00A30D15" w:rsidRPr="00F803C6">
              <w:rPr>
                <w:rFonts w:cstheme="minorHAnsi"/>
                <w:sz w:val="24"/>
                <w:lang w:eastAsia="ar-SA"/>
              </w:rPr>
              <w:t xml:space="preserve"> shall be provided to DUCE Community</w:t>
            </w:r>
            <w:r w:rsidRPr="00F803C6">
              <w:rPr>
                <w:rFonts w:cstheme="minorHAnsi"/>
                <w:sz w:val="24"/>
                <w:lang w:eastAsia="ar-SA"/>
              </w:rPr>
              <w:t>;</w:t>
            </w:r>
          </w:p>
          <w:p w14:paraId="702E7544" w14:textId="359D428C" w:rsidR="00A30D15" w:rsidRPr="00F803C6" w:rsidRDefault="00A30D15" w:rsidP="00D5351B">
            <w:pPr>
              <w:widowControl w:val="0"/>
              <w:numPr>
                <w:ilvl w:val="0"/>
                <w:numId w:val="33"/>
              </w:numPr>
              <w:suppressAutoHyphens/>
              <w:spacing w:after="200"/>
              <w:ind w:left="504"/>
              <w:contextualSpacing/>
              <w:jc w:val="left"/>
              <w:rPr>
                <w:rFonts w:cstheme="minorHAnsi"/>
                <w:sz w:val="24"/>
              </w:rPr>
            </w:pPr>
            <w:r w:rsidRPr="00F803C6">
              <w:rPr>
                <w:rFonts w:cstheme="minorHAnsi"/>
                <w:sz w:val="24"/>
                <w:lang w:eastAsia="ar-SA"/>
              </w:rPr>
              <w:t>Fire drill exercise shall be practiced at least once a year</w:t>
            </w:r>
            <w:r w:rsidR="001A2693" w:rsidRPr="00F803C6">
              <w:rPr>
                <w:rFonts w:cstheme="minorHAnsi"/>
                <w:sz w:val="24"/>
                <w:lang w:eastAsia="ar-SA"/>
              </w:rPr>
              <w:t>;</w:t>
            </w:r>
          </w:p>
          <w:p w14:paraId="41559F19" w14:textId="6BFA0ECF" w:rsidR="00A30D15" w:rsidRPr="00F803C6" w:rsidRDefault="00A30D15" w:rsidP="00D5351B">
            <w:pPr>
              <w:widowControl w:val="0"/>
              <w:numPr>
                <w:ilvl w:val="0"/>
                <w:numId w:val="33"/>
              </w:numPr>
              <w:suppressAutoHyphens/>
              <w:spacing w:after="200"/>
              <w:ind w:left="504"/>
              <w:contextualSpacing/>
              <w:jc w:val="left"/>
              <w:rPr>
                <w:rFonts w:cstheme="minorHAnsi"/>
                <w:sz w:val="24"/>
              </w:rPr>
            </w:pPr>
            <w:r w:rsidRPr="00F803C6">
              <w:rPr>
                <w:rFonts w:cstheme="minorHAnsi"/>
                <w:sz w:val="24"/>
              </w:rPr>
              <w:t>Drawings (including electrical) shall be submitted to TANESCO and fire department for review and approval before operation phase</w:t>
            </w:r>
            <w:r w:rsidR="001A2693" w:rsidRPr="00F803C6">
              <w:rPr>
                <w:rFonts w:cstheme="minorHAnsi"/>
                <w:sz w:val="24"/>
              </w:rPr>
              <w:t>.</w:t>
            </w:r>
          </w:p>
        </w:tc>
        <w:tc>
          <w:tcPr>
            <w:tcW w:w="1418" w:type="dxa"/>
            <w:tcBorders>
              <w:top w:val="single" w:sz="4" w:space="0" w:color="000000"/>
              <w:left w:val="single" w:sz="4" w:space="0" w:color="000000"/>
              <w:bottom w:val="single" w:sz="4" w:space="0" w:color="000000"/>
              <w:right w:val="single" w:sz="4" w:space="0" w:color="000000"/>
            </w:tcBorders>
          </w:tcPr>
          <w:p w14:paraId="0CC5636B" w14:textId="77777777" w:rsidR="00A30D15" w:rsidRPr="00F803C6" w:rsidRDefault="00A30D15" w:rsidP="005F63B1">
            <w:pPr>
              <w:widowControl w:val="0"/>
              <w:rPr>
                <w:rFonts w:cstheme="minorHAnsi"/>
                <w:sz w:val="24"/>
              </w:rPr>
            </w:pPr>
            <w:r w:rsidRPr="00F803C6">
              <w:rPr>
                <w:rFonts w:cstheme="minorHAnsi"/>
                <w:sz w:val="24"/>
              </w:rPr>
              <w:t>Proponent</w:t>
            </w:r>
          </w:p>
        </w:tc>
        <w:tc>
          <w:tcPr>
            <w:tcW w:w="1156" w:type="dxa"/>
            <w:tcBorders>
              <w:top w:val="single" w:sz="4" w:space="0" w:color="000000"/>
              <w:left w:val="single" w:sz="4" w:space="0" w:color="000000"/>
              <w:bottom w:val="single" w:sz="4" w:space="0" w:color="000000"/>
              <w:right w:val="single" w:sz="4" w:space="0" w:color="000000"/>
            </w:tcBorders>
          </w:tcPr>
          <w:p w14:paraId="0B83B17A" w14:textId="115544BD" w:rsidR="00A30D15" w:rsidRPr="00F803C6" w:rsidRDefault="00A30D15" w:rsidP="005F63B1">
            <w:pPr>
              <w:widowControl w:val="0"/>
              <w:tabs>
                <w:tab w:val="left" w:pos="680"/>
              </w:tabs>
              <w:ind w:left="340" w:hanging="340"/>
              <w:rPr>
                <w:rFonts w:cstheme="minorHAnsi"/>
                <w:sz w:val="24"/>
              </w:rPr>
            </w:pPr>
            <w:r w:rsidRPr="00F803C6">
              <w:rPr>
                <w:rFonts w:cstheme="minorHAnsi"/>
                <w:sz w:val="24"/>
              </w:rPr>
              <w:t>1</w:t>
            </w:r>
            <w:r w:rsidR="00735481" w:rsidRPr="00F803C6">
              <w:rPr>
                <w:rFonts w:cstheme="minorHAnsi"/>
                <w:sz w:val="24"/>
              </w:rPr>
              <w:t>5</w:t>
            </w:r>
            <w:r w:rsidRPr="00F803C6">
              <w:rPr>
                <w:rFonts w:cstheme="minorHAnsi"/>
                <w:sz w:val="24"/>
              </w:rPr>
              <w:t>,000,000</w:t>
            </w:r>
          </w:p>
        </w:tc>
      </w:tr>
      <w:tr w:rsidR="00A30D15" w:rsidRPr="00F803C6" w14:paraId="45F142D0" w14:textId="77777777" w:rsidTr="00D0042E">
        <w:trPr>
          <w:gridAfter w:val="2"/>
          <w:wAfter w:w="3060" w:type="dxa"/>
        </w:trPr>
        <w:tc>
          <w:tcPr>
            <w:tcW w:w="2145" w:type="dxa"/>
            <w:tcBorders>
              <w:top w:val="single" w:sz="4" w:space="0" w:color="000000"/>
              <w:left w:val="single" w:sz="4" w:space="0" w:color="000000"/>
              <w:bottom w:val="single" w:sz="4" w:space="0" w:color="000000"/>
              <w:right w:val="single" w:sz="4" w:space="0" w:color="000000"/>
            </w:tcBorders>
          </w:tcPr>
          <w:p w14:paraId="632BBB7C" w14:textId="77777777" w:rsidR="00A30D15" w:rsidRPr="00F803C6" w:rsidRDefault="00A30D15" w:rsidP="005F63B1">
            <w:pPr>
              <w:widowControl w:val="0"/>
              <w:rPr>
                <w:rFonts w:cstheme="minorHAnsi"/>
                <w:sz w:val="24"/>
              </w:rPr>
            </w:pPr>
            <w:r w:rsidRPr="00F803C6">
              <w:rPr>
                <w:rFonts w:cstheme="minorHAnsi"/>
                <w:sz w:val="24"/>
              </w:rPr>
              <w:t>Increased wastes during operations</w:t>
            </w:r>
          </w:p>
          <w:p w14:paraId="1FC46F46" w14:textId="77777777" w:rsidR="00A30D15" w:rsidRPr="00F803C6" w:rsidRDefault="00A30D15" w:rsidP="005F63B1">
            <w:pPr>
              <w:widowControl w:val="0"/>
              <w:rPr>
                <w:rFonts w:cstheme="minorHAnsi"/>
                <w:sz w:val="24"/>
              </w:rPr>
            </w:pPr>
          </w:p>
        </w:tc>
        <w:tc>
          <w:tcPr>
            <w:tcW w:w="8505" w:type="dxa"/>
            <w:tcBorders>
              <w:top w:val="single" w:sz="4" w:space="0" w:color="000000"/>
              <w:left w:val="single" w:sz="4" w:space="0" w:color="000000"/>
              <w:bottom w:val="single" w:sz="4" w:space="0" w:color="000000"/>
              <w:right w:val="single" w:sz="4" w:space="0" w:color="000000"/>
            </w:tcBorders>
          </w:tcPr>
          <w:p w14:paraId="4DED8122" w14:textId="7C8BBE86" w:rsidR="00A30D15" w:rsidRPr="00F803C6" w:rsidRDefault="00A30D15" w:rsidP="00D5351B">
            <w:pPr>
              <w:widowControl w:val="0"/>
              <w:numPr>
                <w:ilvl w:val="0"/>
                <w:numId w:val="33"/>
              </w:numPr>
              <w:suppressAutoHyphens/>
              <w:spacing w:after="200"/>
              <w:ind w:left="504"/>
              <w:contextualSpacing/>
              <w:rPr>
                <w:rFonts w:cstheme="minorHAnsi"/>
                <w:sz w:val="24"/>
              </w:rPr>
            </w:pPr>
            <w:r w:rsidRPr="00F803C6">
              <w:rPr>
                <w:rFonts w:cstheme="minorHAnsi"/>
                <w:sz w:val="24"/>
                <w:lang w:eastAsia="ar-SA"/>
              </w:rPr>
              <w:t>DUCE shall hire a private cleanliness company to clean the buildings and premises on daily basis</w:t>
            </w:r>
            <w:r w:rsidR="001A2693" w:rsidRPr="00F803C6">
              <w:rPr>
                <w:rFonts w:cstheme="minorHAnsi"/>
                <w:sz w:val="24"/>
                <w:lang w:eastAsia="ar-SA"/>
              </w:rPr>
              <w:t>;</w:t>
            </w:r>
          </w:p>
          <w:p w14:paraId="2B7FD1BD" w14:textId="77777777" w:rsidR="00A30D15" w:rsidRPr="00F803C6" w:rsidRDefault="00A30D15" w:rsidP="00D5351B">
            <w:pPr>
              <w:widowControl w:val="0"/>
              <w:numPr>
                <w:ilvl w:val="0"/>
                <w:numId w:val="33"/>
              </w:numPr>
              <w:suppressAutoHyphens/>
              <w:spacing w:after="200"/>
              <w:ind w:left="504"/>
              <w:contextualSpacing/>
              <w:rPr>
                <w:rFonts w:cstheme="minorHAnsi"/>
                <w:sz w:val="24"/>
              </w:rPr>
            </w:pPr>
            <w:r w:rsidRPr="00F803C6">
              <w:rPr>
                <w:rFonts w:cstheme="minorHAnsi"/>
                <w:sz w:val="24"/>
                <w:lang w:eastAsia="ar-SA"/>
              </w:rPr>
              <w:t>All hazardous wastes including electronic wastes shall be collected and disposed/ recycled off by NEMC authorised hazardous waste collector</w:t>
            </w:r>
          </w:p>
          <w:p w14:paraId="619E1813" w14:textId="46C8061F" w:rsidR="00A30D15" w:rsidRPr="00F803C6" w:rsidRDefault="00A30D15" w:rsidP="00D5351B">
            <w:pPr>
              <w:widowControl w:val="0"/>
              <w:numPr>
                <w:ilvl w:val="0"/>
                <w:numId w:val="33"/>
              </w:numPr>
              <w:suppressAutoHyphens/>
              <w:spacing w:after="200"/>
              <w:ind w:left="504"/>
              <w:contextualSpacing/>
              <w:rPr>
                <w:rFonts w:cstheme="minorHAnsi"/>
                <w:sz w:val="24"/>
              </w:rPr>
            </w:pPr>
            <w:r w:rsidRPr="00F803C6">
              <w:rPr>
                <w:rFonts w:cstheme="minorHAnsi"/>
                <w:sz w:val="24"/>
                <w:lang w:eastAsia="ar-SA"/>
              </w:rPr>
              <w:t>Wherever possible, solid waste shall be recycled or reused</w:t>
            </w:r>
            <w:r w:rsidR="001A2693" w:rsidRPr="00F803C6">
              <w:rPr>
                <w:rFonts w:cstheme="minorHAnsi"/>
                <w:sz w:val="24"/>
                <w:lang w:eastAsia="ar-SA"/>
              </w:rPr>
              <w:t>;</w:t>
            </w:r>
          </w:p>
          <w:p w14:paraId="090E77A2" w14:textId="029FA204" w:rsidR="00A30D15" w:rsidRPr="00F803C6" w:rsidRDefault="00A30D15" w:rsidP="00D5351B">
            <w:pPr>
              <w:widowControl w:val="0"/>
              <w:numPr>
                <w:ilvl w:val="0"/>
                <w:numId w:val="33"/>
              </w:numPr>
              <w:suppressAutoHyphens/>
              <w:spacing w:after="200"/>
              <w:ind w:left="504"/>
              <w:contextualSpacing/>
              <w:rPr>
                <w:rFonts w:cstheme="minorHAnsi"/>
                <w:sz w:val="24"/>
              </w:rPr>
            </w:pPr>
            <w:r w:rsidRPr="00F803C6">
              <w:rPr>
                <w:rFonts w:cstheme="minorHAnsi"/>
                <w:sz w:val="24"/>
                <w:lang w:eastAsia="ar-SA"/>
              </w:rPr>
              <w:t>Domestic garbage such as papers, food wastes, yard waste shall be collected at a new transfer station at site before disposal to authorised dump site at least twice a week</w:t>
            </w:r>
            <w:r w:rsidR="001A2693" w:rsidRPr="00F803C6">
              <w:rPr>
                <w:rFonts w:cstheme="minorHAnsi"/>
                <w:sz w:val="24"/>
                <w:lang w:eastAsia="ar-SA"/>
              </w:rPr>
              <w:t>;</w:t>
            </w:r>
          </w:p>
          <w:p w14:paraId="7EE40AC9" w14:textId="21ED8A33" w:rsidR="00D02129" w:rsidRPr="00F803C6" w:rsidRDefault="00D02129" w:rsidP="00D5351B">
            <w:pPr>
              <w:widowControl w:val="0"/>
              <w:numPr>
                <w:ilvl w:val="0"/>
                <w:numId w:val="33"/>
              </w:numPr>
              <w:suppressAutoHyphens/>
              <w:spacing w:after="200"/>
              <w:ind w:left="504"/>
              <w:contextualSpacing/>
              <w:rPr>
                <w:rFonts w:cstheme="minorHAnsi"/>
                <w:sz w:val="24"/>
              </w:rPr>
            </w:pPr>
            <w:r w:rsidRPr="00F803C6">
              <w:rPr>
                <w:rFonts w:cstheme="minorHAnsi"/>
                <w:sz w:val="24"/>
              </w:rPr>
              <w:t>Wastewater from postgraduate building and Faculty of humanities and social science will be directed to the respective septic tanks</w:t>
            </w:r>
            <w:r w:rsidR="001A2693" w:rsidRPr="00F803C6">
              <w:rPr>
                <w:rFonts w:cstheme="minorHAnsi"/>
                <w:sz w:val="24"/>
              </w:rPr>
              <w:t>;</w:t>
            </w:r>
          </w:p>
          <w:p w14:paraId="0805C740" w14:textId="54A4CBAA" w:rsidR="00A30D15" w:rsidRPr="00F803C6" w:rsidRDefault="00A30D15" w:rsidP="00D5351B">
            <w:pPr>
              <w:widowControl w:val="0"/>
              <w:numPr>
                <w:ilvl w:val="0"/>
                <w:numId w:val="33"/>
              </w:numPr>
              <w:suppressAutoHyphens/>
              <w:spacing w:after="200"/>
              <w:ind w:left="504"/>
              <w:contextualSpacing/>
              <w:rPr>
                <w:rFonts w:cstheme="minorHAnsi"/>
                <w:sz w:val="24"/>
              </w:rPr>
            </w:pPr>
            <w:r w:rsidRPr="00F803C6">
              <w:rPr>
                <w:rFonts w:cstheme="minorHAnsi"/>
                <w:sz w:val="24"/>
                <w:lang w:eastAsia="ar-SA"/>
              </w:rPr>
              <w:t>Wastewater from the buildings shall be treated and disposed onsite, the type of treatment system shall be proposed by design team</w:t>
            </w:r>
            <w:r w:rsidR="001A2693" w:rsidRPr="00F803C6">
              <w:rPr>
                <w:rFonts w:cstheme="minorHAnsi"/>
                <w:sz w:val="24"/>
                <w:lang w:eastAsia="ar-SA"/>
              </w:rPr>
              <w:t>.</w:t>
            </w:r>
          </w:p>
        </w:tc>
        <w:tc>
          <w:tcPr>
            <w:tcW w:w="1418" w:type="dxa"/>
            <w:tcBorders>
              <w:top w:val="single" w:sz="4" w:space="0" w:color="000000"/>
              <w:left w:val="single" w:sz="4" w:space="0" w:color="000000"/>
              <w:bottom w:val="single" w:sz="4" w:space="0" w:color="000000"/>
              <w:right w:val="single" w:sz="4" w:space="0" w:color="000000"/>
            </w:tcBorders>
          </w:tcPr>
          <w:p w14:paraId="60B9A42F" w14:textId="77777777" w:rsidR="00A30D15" w:rsidRPr="00F803C6" w:rsidRDefault="00A30D15" w:rsidP="005F63B1">
            <w:pPr>
              <w:widowControl w:val="0"/>
              <w:rPr>
                <w:rFonts w:cstheme="minorHAnsi"/>
                <w:sz w:val="24"/>
              </w:rPr>
            </w:pPr>
            <w:r w:rsidRPr="00F803C6">
              <w:rPr>
                <w:rFonts w:cstheme="minorHAnsi"/>
                <w:sz w:val="24"/>
              </w:rPr>
              <w:t>Proponent/ Temeke municipal Council</w:t>
            </w:r>
          </w:p>
        </w:tc>
        <w:tc>
          <w:tcPr>
            <w:tcW w:w="1156" w:type="dxa"/>
            <w:tcBorders>
              <w:top w:val="single" w:sz="4" w:space="0" w:color="000000"/>
              <w:left w:val="single" w:sz="4" w:space="0" w:color="000000"/>
              <w:bottom w:val="single" w:sz="4" w:space="0" w:color="000000"/>
              <w:right w:val="single" w:sz="4" w:space="0" w:color="000000"/>
            </w:tcBorders>
          </w:tcPr>
          <w:p w14:paraId="4CDC9948" w14:textId="1135515D" w:rsidR="00A30D15" w:rsidRPr="00F803C6" w:rsidRDefault="00735481" w:rsidP="005F63B1">
            <w:pPr>
              <w:widowControl w:val="0"/>
              <w:tabs>
                <w:tab w:val="left" w:pos="680"/>
              </w:tabs>
              <w:ind w:left="340" w:hanging="340"/>
              <w:rPr>
                <w:rFonts w:cstheme="minorHAnsi"/>
                <w:sz w:val="24"/>
              </w:rPr>
            </w:pPr>
            <w:r w:rsidRPr="00F803C6">
              <w:rPr>
                <w:rFonts w:cstheme="minorHAnsi"/>
                <w:sz w:val="24"/>
              </w:rPr>
              <w:t>12</w:t>
            </w:r>
            <w:r w:rsidR="00A30D15" w:rsidRPr="00F803C6">
              <w:rPr>
                <w:rFonts w:cstheme="minorHAnsi"/>
                <w:sz w:val="24"/>
              </w:rPr>
              <w:t>,000,000</w:t>
            </w:r>
          </w:p>
        </w:tc>
      </w:tr>
      <w:tr w:rsidR="00A30D15" w:rsidRPr="00F803C6" w14:paraId="1C075C50" w14:textId="77777777" w:rsidTr="00D0042E">
        <w:trPr>
          <w:gridAfter w:val="2"/>
          <w:wAfter w:w="3060" w:type="dxa"/>
        </w:trPr>
        <w:tc>
          <w:tcPr>
            <w:tcW w:w="2145" w:type="dxa"/>
            <w:tcBorders>
              <w:top w:val="single" w:sz="4" w:space="0" w:color="000000"/>
              <w:left w:val="single" w:sz="4" w:space="0" w:color="000000"/>
              <w:bottom w:val="single" w:sz="4" w:space="0" w:color="000000"/>
              <w:right w:val="single" w:sz="4" w:space="0" w:color="000000"/>
            </w:tcBorders>
          </w:tcPr>
          <w:p w14:paraId="539CEF5E" w14:textId="77777777" w:rsidR="00A30D15" w:rsidRPr="00F803C6" w:rsidRDefault="00A30D15" w:rsidP="005F63B1">
            <w:pPr>
              <w:widowControl w:val="0"/>
              <w:spacing w:after="200"/>
              <w:contextualSpacing/>
              <w:rPr>
                <w:rFonts w:cstheme="minorHAnsi"/>
                <w:sz w:val="24"/>
              </w:rPr>
            </w:pPr>
            <w:r w:rsidRPr="00F803C6">
              <w:rPr>
                <w:rFonts w:cstheme="minorHAnsi"/>
                <w:sz w:val="24"/>
                <w:lang w:eastAsia="ar-SA"/>
              </w:rPr>
              <w:t>Increased surface water run-off</w:t>
            </w:r>
          </w:p>
          <w:p w14:paraId="4697BFC4" w14:textId="77777777" w:rsidR="00A30D15" w:rsidRPr="00F803C6" w:rsidRDefault="00A30D15" w:rsidP="005F63B1">
            <w:pPr>
              <w:widowControl w:val="0"/>
              <w:rPr>
                <w:rFonts w:cstheme="minorHAnsi"/>
                <w:sz w:val="24"/>
              </w:rPr>
            </w:pPr>
          </w:p>
        </w:tc>
        <w:tc>
          <w:tcPr>
            <w:tcW w:w="8505" w:type="dxa"/>
            <w:tcBorders>
              <w:top w:val="single" w:sz="4" w:space="0" w:color="000000"/>
              <w:left w:val="single" w:sz="4" w:space="0" w:color="000000"/>
              <w:bottom w:val="single" w:sz="4" w:space="0" w:color="000000"/>
              <w:right w:val="single" w:sz="4" w:space="0" w:color="000000"/>
            </w:tcBorders>
          </w:tcPr>
          <w:p w14:paraId="46A49B25" w14:textId="7C67BBB4" w:rsidR="00A30D15" w:rsidRPr="00F803C6" w:rsidRDefault="00A30D15" w:rsidP="00D5351B">
            <w:pPr>
              <w:widowControl w:val="0"/>
              <w:numPr>
                <w:ilvl w:val="0"/>
                <w:numId w:val="33"/>
              </w:numPr>
              <w:suppressAutoHyphens/>
              <w:spacing w:after="200"/>
              <w:ind w:left="504"/>
              <w:contextualSpacing/>
              <w:rPr>
                <w:rFonts w:cstheme="minorHAnsi"/>
                <w:sz w:val="24"/>
              </w:rPr>
            </w:pPr>
            <w:r w:rsidRPr="00F803C6">
              <w:rPr>
                <w:rFonts w:cstheme="minorHAnsi"/>
                <w:sz w:val="24"/>
                <w:lang w:eastAsia="ar-SA"/>
              </w:rPr>
              <w:t>Roofs of both buildings shall be installed with gutters and downward pipes to direct rain water to the designated storm water drains within the site</w:t>
            </w:r>
            <w:r w:rsidR="001A2693" w:rsidRPr="00F803C6">
              <w:rPr>
                <w:rFonts w:cstheme="minorHAnsi"/>
                <w:sz w:val="24"/>
                <w:lang w:eastAsia="ar-SA"/>
              </w:rPr>
              <w:t>;</w:t>
            </w:r>
          </w:p>
          <w:p w14:paraId="4C2F39D2" w14:textId="77777777" w:rsidR="00A30D15" w:rsidRPr="00F803C6" w:rsidRDefault="00A30D15" w:rsidP="00D5351B">
            <w:pPr>
              <w:widowControl w:val="0"/>
              <w:numPr>
                <w:ilvl w:val="0"/>
                <w:numId w:val="33"/>
              </w:numPr>
              <w:suppressAutoHyphens/>
              <w:spacing w:after="200"/>
              <w:ind w:left="504"/>
              <w:contextualSpacing/>
              <w:rPr>
                <w:rFonts w:cstheme="minorHAnsi"/>
                <w:sz w:val="24"/>
              </w:rPr>
            </w:pPr>
            <w:r w:rsidRPr="00F803C6">
              <w:rPr>
                <w:rFonts w:cstheme="minorHAnsi"/>
                <w:sz w:val="24"/>
                <w:lang w:eastAsia="ar-SA"/>
              </w:rPr>
              <w:t xml:space="preserve">Designs shall explore option for rain water harvesting and if found feasible it shall be implemented.  </w:t>
            </w:r>
          </w:p>
        </w:tc>
        <w:tc>
          <w:tcPr>
            <w:tcW w:w="1418" w:type="dxa"/>
            <w:tcBorders>
              <w:top w:val="single" w:sz="4" w:space="0" w:color="000000"/>
              <w:left w:val="single" w:sz="4" w:space="0" w:color="000000"/>
              <w:bottom w:val="single" w:sz="4" w:space="0" w:color="000000"/>
              <w:right w:val="single" w:sz="4" w:space="0" w:color="000000"/>
            </w:tcBorders>
          </w:tcPr>
          <w:p w14:paraId="4ACA1D62" w14:textId="77777777" w:rsidR="00A30D15" w:rsidRPr="00F803C6" w:rsidRDefault="00A30D15" w:rsidP="005F63B1">
            <w:pPr>
              <w:widowControl w:val="0"/>
              <w:rPr>
                <w:rFonts w:cstheme="minorHAnsi"/>
                <w:sz w:val="24"/>
              </w:rPr>
            </w:pPr>
            <w:r w:rsidRPr="00F803C6">
              <w:rPr>
                <w:rFonts w:cstheme="minorHAnsi"/>
                <w:sz w:val="24"/>
              </w:rPr>
              <w:t>Proponent</w:t>
            </w:r>
          </w:p>
        </w:tc>
        <w:tc>
          <w:tcPr>
            <w:tcW w:w="1156" w:type="dxa"/>
            <w:tcBorders>
              <w:top w:val="single" w:sz="4" w:space="0" w:color="000000"/>
              <w:left w:val="single" w:sz="4" w:space="0" w:color="000000"/>
              <w:bottom w:val="single" w:sz="4" w:space="0" w:color="000000"/>
              <w:right w:val="single" w:sz="4" w:space="0" w:color="000000"/>
            </w:tcBorders>
          </w:tcPr>
          <w:p w14:paraId="46D60840" w14:textId="69F84682" w:rsidR="00A30D15" w:rsidRPr="00F803C6" w:rsidRDefault="00BB4B84" w:rsidP="005F63B1">
            <w:pPr>
              <w:widowControl w:val="0"/>
              <w:tabs>
                <w:tab w:val="left" w:pos="680"/>
              </w:tabs>
              <w:ind w:left="340" w:hanging="340"/>
              <w:rPr>
                <w:rFonts w:cstheme="minorHAnsi"/>
                <w:sz w:val="24"/>
              </w:rPr>
            </w:pPr>
            <w:r w:rsidRPr="00F803C6">
              <w:rPr>
                <w:rFonts w:cstheme="minorHAnsi"/>
                <w:sz w:val="24"/>
              </w:rPr>
              <w:t>3</w:t>
            </w:r>
            <w:r w:rsidR="00A30D15" w:rsidRPr="00F803C6">
              <w:rPr>
                <w:rFonts w:cstheme="minorHAnsi"/>
                <w:sz w:val="24"/>
              </w:rPr>
              <w:t>,000,000</w:t>
            </w:r>
          </w:p>
        </w:tc>
      </w:tr>
      <w:tr w:rsidR="008E4CE5" w:rsidRPr="00F803C6" w14:paraId="7BB38C04" w14:textId="03D59772" w:rsidTr="00D0042E">
        <w:tc>
          <w:tcPr>
            <w:tcW w:w="2145" w:type="dxa"/>
            <w:tcBorders>
              <w:top w:val="single" w:sz="4" w:space="0" w:color="000000"/>
              <w:left w:val="single" w:sz="4" w:space="0" w:color="000000"/>
              <w:bottom w:val="single" w:sz="4" w:space="0" w:color="000000"/>
              <w:right w:val="single" w:sz="4" w:space="0" w:color="000000"/>
            </w:tcBorders>
          </w:tcPr>
          <w:p w14:paraId="4AD4521A" w14:textId="0F136E54" w:rsidR="008E4CE5" w:rsidRPr="00F803C6" w:rsidRDefault="008E4CE5" w:rsidP="008E4CE5">
            <w:pPr>
              <w:widowControl w:val="0"/>
              <w:spacing w:after="200"/>
              <w:contextualSpacing/>
              <w:rPr>
                <w:rFonts w:cstheme="minorHAnsi"/>
                <w:sz w:val="24"/>
                <w:lang w:eastAsia="ar-SA"/>
              </w:rPr>
            </w:pPr>
            <w:r w:rsidRPr="00F803C6">
              <w:rPr>
                <w:color w:val="000000"/>
                <w:sz w:val="24"/>
              </w:rPr>
              <w:t>Food Insecurity and inflation of prices on other social services</w:t>
            </w:r>
          </w:p>
        </w:tc>
        <w:tc>
          <w:tcPr>
            <w:tcW w:w="8505" w:type="dxa"/>
            <w:tcBorders>
              <w:top w:val="single" w:sz="4" w:space="0" w:color="000000"/>
              <w:left w:val="single" w:sz="4" w:space="0" w:color="000000"/>
              <w:bottom w:val="single" w:sz="4" w:space="0" w:color="000000"/>
              <w:right w:val="single" w:sz="4" w:space="0" w:color="000000"/>
            </w:tcBorders>
          </w:tcPr>
          <w:p w14:paraId="1C071EF5" w14:textId="77777777" w:rsidR="008E4CE5" w:rsidRPr="00F803C6" w:rsidRDefault="008E4CE5" w:rsidP="00FE5FE3">
            <w:pPr>
              <w:pStyle w:val="ListParagraph"/>
              <w:numPr>
                <w:ilvl w:val="0"/>
                <w:numId w:val="102"/>
              </w:numPr>
              <w:tabs>
                <w:tab w:val="left" w:pos="342"/>
              </w:tabs>
              <w:rPr>
                <w:color w:val="000000"/>
                <w:sz w:val="24"/>
              </w:rPr>
            </w:pPr>
            <w:r w:rsidRPr="00F803C6">
              <w:rPr>
                <w:color w:val="000000"/>
                <w:sz w:val="24"/>
              </w:rPr>
              <w:t>Encourage traders to supply food and other products to the project area.</w:t>
            </w:r>
          </w:p>
          <w:p w14:paraId="583B5619" w14:textId="77777777" w:rsidR="008E4CE5" w:rsidRPr="00F803C6" w:rsidRDefault="008E4CE5" w:rsidP="00FE5FE3">
            <w:pPr>
              <w:pStyle w:val="ListParagraph"/>
              <w:numPr>
                <w:ilvl w:val="0"/>
                <w:numId w:val="103"/>
              </w:numPr>
              <w:tabs>
                <w:tab w:val="left" w:pos="342"/>
              </w:tabs>
              <w:rPr>
                <w:color w:val="000000"/>
                <w:sz w:val="24"/>
              </w:rPr>
            </w:pPr>
            <w:r w:rsidRPr="00F803C6">
              <w:rPr>
                <w:color w:val="000000"/>
                <w:sz w:val="24"/>
              </w:rPr>
              <w:t>Sensitization of the surrounding communities in order to make them aware of the employment and hence income generating opportunities with the proposed project.</w:t>
            </w:r>
          </w:p>
          <w:p w14:paraId="4E5E9EB7" w14:textId="7762E6A7" w:rsidR="008E4CE5" w:rsidRPr="00F803C6" w:rsidRDefault="008E4CE5" w:rsidP="00FE5FE3">
            <w:pPr>
              <w:pStyle w:val="ListParagraph"/>
              <w:widowControl w:val="0"/>
              <w:numPr>
                <w:ilvl w:val="0"/>
                <w:numId w:val="103"/>
              </w:numPr>
              <w:spacing w:after="200"/>
              <w:contextualSpacing/>
              <w:rPr>
                <w:rFonts w:cstheme="minorHAnsi"/>
                <w:sz w:val="24"/>
              </w:rPr>
            </w:pPr>
            <w:r w:rsidRPr="00F803C6">
              <w:rPr>
                <w:color w:val="000000"/>
                <w:sz w:val="24"/>
              </w:rPr>
              <w:t>Provide more avenues for service providers e.g. cafeteria and restaurants</w:t>
            </w:r>
          </w:p>
        </w:tc>
        <w:tc>
          <w:tcPr>
            <w:tcW w:w="1418" w:type="dxa"/>
            <w:tcBorders>
              <w:top w:val="single" w:sz="4" w:space="0" w:color="000000"/>
              <w:left w:val="single" w:sz="4" w:space="0" w:color="000000"/>
              <w:bottom w:val="single" w:sz="4" w:space="0" w:color="000000"/>
              <w:right w:val="single" w:sz="4" w:space="0" w:color="000000"/>
            </w:tcBorders>
          </w:tcPr>
          <w:p w14:paraId="1EFBA235" w14:textId="356C4E11" w:rsidR="008E4CE5" w:rsidRPr="00F803C6" w:rsidRDefault="008E4CE5" w:rsidP="008E4CE5">
            <w:pPr>
              <w:widowControl w:val="0"/>
              <w:rPr>
                <w:rFonts w:cstheme="minorHAnsi"/>
                <w:sz w:val="24"/>
              </w:rPr>
            </w:pPr>
            <w:r w:rsidRPr="00F803C6">
              <w:rPr>
                <w:color w:val="000000"/>
                <w:sz w:val="24"/>
              </w:rPr>
              <w:t>Proponent</w:t>
            </w:r>
          </w:p>
        </w:tc>
        <w:tc>
          <w:tcPr>
            <w:tcW w:w="1156" w:type="dxa"/>
            <w:tcBorders>
              <w:top w:val="single" w:sz="4" w:space="0" w:color="000000"/>
              <w:left w:val="single" w:sz="4" w:space="0" w:color="000000"/>
              <w:bottom w:val="single" w:sz="4" w:space="0" w:color="000000"/>
              <w:right w:val="single" w:sz="4" w:space="0" w:color="000000"/>
            </w:tcBorders>
          </w:tcPr>
          <w:p w14:paraId="368A88EC" w14:textId="6CFE725A" w:rsidR="008E4CE5" w:rsidRPr="00F803C6" w:rsidRDefault="008E4CE5" w:rsidP="008E4CE5">
            <w:pPr>
              <w:widowControl w:val="0"/>
              <w:tabs>
                <w:tab w:val="left" w:pos="680"/>
              </w:tabs>
              <w:ind w:left="340" w:hanging="340"/>
              <w:rPr>
                <w:rFonts w:cstheme="minorHAnsi"/>
                <w:sz w:val="24"/>
              </w:rPr>
            </w:pPr>
            <w:r w:rsidRPr="00F803C6">
              <w:rPr>
                <w:color w:val="000000"/>
                <w:sz w:val="24"/>
              </w:rPr>
              <w:t>3,000,000</w:t>
            </w:r>
          </w:p>
        </w:tc>
        <w:tc>
          <w:tcPr>
            <w:tcW w:w="1530" w:type="dxa"/>
          </w:tcPr>
          <w:p w14:paraId="341F9ECC" w14:textId="51A53FEB" w:rsidR="008E4CE5" w:rsidRPr="00F803C6" w:rsidRDefault="008E4CE5" w:rsidP="008E4CE5">
            <w:pPr>
              <w:spacing w:after="160" w:line="259" w:lineRule="auto"/>
              <w:jc w:val="left"/>
              <w:rPr>
                <w:sz w:val="24"/>
              </w:rPr>
            </w:pPr>
          </w:p>
        </w:tc>
        <w:tc>
          <w:tcPr>
            <w:tcW w:w="1530" w:type="dxa"/>
          </w:tcPr>
          <w:p w14:paraId="3C1BBC4B" w14:textId="3FEF6502" w:rsidR="008E4CE5" w:rsidRPr="00F803C6" w:rsidRDefault="008E4CE5" w:rsidP="008E4CE5">
            <w:pPr>
              <w:spacing w:after="160" w:line="259" w:lineRule="auto"/>
              <w:jc w:val="left"/>
              <w:rPr>
                <w:sz w:val="24"/>
              </w:rPr>
            </w:pPr>
            <w:r w:rsidRPr="00F803C6">
              <w:rPr>
                <w:color w:val="000000"/>
                <w:sz w:val="24"/>
              </w:rPr>
              <w:t>5,000,000</w:t>
            </w:r>
          </w:p>
        </w:tc>
      </w:tr>
      <w:tr w:rsidR="008E4CE5" w:rsidRPr="00F803C6" w14:paraId="355C443B" w14:textId="77777777" w:rsidTr="008E4CE5">
        <w:trPr>
          <w:gridAfter w:val="2"/>
          <w:wAfter w:w="3060" w:type="dxa"/>
        </w:trPr>
        <w:tc>
          <w:tcPr>
            <w:tcW w:w="13224" w:type="dxa"/>
            <w:gridSpan w:val="4"/>
            <w:tcBorders>
              <w:top w:val="single" w:sz="4" w:space="0" w:color="000000"/>
              <w:left w:val="single" w:sz="4" w:space="0" w:color="000000"/>
              <w:bottom w:val="single" w:sz="4" w:space="0" w:color="000000"/>
              <w:right w:val="single" w:sz="4" w:space="0" w:color="000000"/>
            </w:tcBorders>
            <w:shd w:val="clear" w:color="auto" w:fill="BFBFBF"/>
          </w:tcPr>
          <w:p w14:paraId="616D3377" w14:textId="77777777" w:rsidR="008E4CE5" w:rsidRPr="00F803C6" w:rsidRDefault="008E4CE5" w:rsidP="008E4CE5">
            <w:pPr>
              <w:widowControl w:val="0"/>
              <w:tabs>
                <w:tab w:val="left" w:pos="680"/>
              </w:tabs>
              <w:ind w:left="340" w:hanging="340"/>
              <w:rPr>
                <w:rFonts w:cstheme="minorHAnsi"/>
                <w:sz w:val="24"/>
              </w:rPr>
            </w:pPr>
            <w:r w:rsidRPr="00F803C6">
              <w:rPr>
                <w:rFonts w:cstheme="minorHAnsi"/>
                <w:b/>
                <w:bCs/>
                <w:sz w:val="24"/>
              </w:rPr>
              <w:t>Management of Social Impacts During Operation Phase (50 Years)</w:t>
            </w:r>
          </w:p>
        </w:tc>
      </w:tr>
      <w:tr w:rsidR="008E4CE5" w:rsidRPr="00F803C6" w14:paraId="1E8922EB" w14:textId="77777777" w:rsidTr="00D0042E">
        <w:trPr>
          <w:gridAfter w:val="2"/>
          <w:wAfter w:w="3060" w:type="dxa"/>
        </w:trPr>
        <w:tc>
          <w:tcPr>
            <w:tcW w:w="2145" w:type="dxa"/>
            <w:tcBorders>
              <w:top w:val="single" w:sz="4" w:space="0" w:color="000000"/>
              <w:left w:val="single" w:sz="4" w:space="0" w:color="000000"/>
              <w:bottom w:val="single" w:sz="4" w:space="0" w:color="000000"/>
              <w:right w:val="single" w:sz="4" w:space="0" w:color="000000"/>
            </w:tcBorders>
          </w:tcPr>
          <w:p w14:paraId="2FB269C5" w14:textId="77777777" w:rsidR="008E4CE5" w:rsidRPr="00F803C6" w:rsidRDefault="008E4CE5" w:rsidP="008E4CE5">
            <w:pPr>
              <w:widowControl w:val="0"/>
              <w:rPr>
                <w:rFonts w:cstheme="minorHAnsi"/>
                <w:sz w:val="24"/>
              </w:rPr>
            </w:pPr>
            <w:r w:rsidRPr="00F803C6">
              <w:rPr>
                <w:rFonts w:cstheme="minorHAnsi"/>
                <w:sz w:val="24"/>
              </w:rPr>
              <w:t>Increased pressure on social services and utilities</w:t>
            </w:r>
          </w:p>
          <w:p w14:paraId="6A907857" w14:textId="77777777" w:rsidR="008E4CE5" w:rsidRPr="00F803C6" w:rsidRDefault="008E4CE5" w:rsidP="008E4CE5">
            <w:pPr>
              <w:widowControl w:val="0"/>
              <w:rPr>
                <w:rFonts w:cstheme="minorHAnsi"/>
                <w:sz w:val="24"/>
              </w:rPr>
            </w:pPr>
          </w:p>
        </w:tc>
        <w:tc>
          <w:tcPr>
            <w:tcW w:w="8505" w:type="dxa"/>
            <w:tcBorders>
              <w:top w:val="single" w:sz="4" w:space="0" w:color="000000"/>
              <w:left w:val="single" w:sz="4" w:space="0" w:color="000000"/>
              <w:bottom w:val="single" w:sz="4" w:space="0" w:color="000000"/>
              <w:right w:val="single" w:sz="4" w:space="0" w:color="000000"/>
            </w:tcBorders>
          </w:tcPr>
          <w:p w14:paraId="43659046" w14:textId="41172342" w:rsidR="008E4CE5" w:rsidRPr="00F803C6" w:rsidRDefault="008E4CE5" w:rsidP="008E4CE5">
            <w:pPr>
              <w:widowControl w:val="0"/>
              <w:numPr>
                <w:ilvl w:val="0"/>
                <w:numId w:val="33"/>
              </w:numPr>
              <w:suppressAutoHyphens/>
              <w:spacing w:after="200"/>
              <w:ind w:left="504"/>
              <w:contextualSpacing/>
              <w:rPr>
                <w:rFonts w:cstheme="minorHAnsi"/>
                <w:sz w:val="24"/>
              </w:rPr>
            </w:pPr>
            <w:r w:rsidRPr="00F803C6">
              <w:rPr>
                <w:rFonts w:cstheme="minorHAnsi"/>
                <w:sz w:val="24"/>
                <w:lang w:eastAsia="ar-SA"/>
              </w:rPr>
              <w:t xml:space="preserve">Alternative measures like use of solar power, water recycling shall be explored and implemented if found feasible; </w:t>
            </w:r>
          </w:p>
          <w:p w14:paraId="2A5CB223" w14:textId="392D8AF7" w:rsidR="008E4CE5" w:rsidRPr="00F803C6" w:rsidRDefault="008E4CE5" w:rsidP="008E4CE5">
            <w:pPr>
              <w:widowControl w:val="0"/>
              <w:numPr>
                <w:ilvl w:val="0"/>
                <w:numId w:val="33"/>
              </w:numPr>
              <w:suppressAutoHyphens/>
              <w:spacing w:after="200"/>
              <w:ind w:left="504"/>
              <w:contextualSpacing/>
              <w:rPr>
                <w:rFonts w:cstheme="minorHAnsi"/>
                <w:sz w:val="24"/>
              </w:rPr>
            </w:pPr>
            <w:r w:rsidRPr="00F803C6">
              <w:rPr>
                <w:rFonts w:cstheme="minorHAnsi"/>
                <w:sz w:val="24"/>
                <w:lang w:eastAsia="ar-SA"/>
              </w:rPr>
              <w:t>The existing borehole at site may be used for the project;</w:t>
            </w:r>
          </w:p>
          <w:p w14:paraId="412AA0FC" w14:textId="69EE66CA" w:rsidR="008E4CE5" w:rsidRPr="00F803C6" w:rsidRDefault="008E4CE5" w:rsidP="008E4CE5">
            <w:pPr>
              <w:widowControl w:val="0"/>
              <w:numPr>
                <w:ilvl w:val="0"/>
                <w:numId w:val="33"/>
              </w:numPr>
              <w:suppressAutoHyphens/>
              <w:spacing w:after="200"/>
              <w:ind w:left="504"/>
              <w:contextualSpacing/>
              <w:rPr>
                <w:rFonts w:cstheme="minorHAnsi"/>
                <w:sz w:val="24"/>
              </w:rPr>
            </w:pPr>
            <w:r w:rsidRPr="00F803C6">
              <w:rPr>
                <w:rFonts w:cstheme="minorHAnsi"/>
                <w:sz w:val="24"/>
                <w:lang w:eastAsia="ar-SA"/>
              </w:rPr>
              <w:t>Use of energy savers bulbs shall be given high priority;</w:t>
            </w:r>
          </w:p>
          <w:p w14:paraId="1B6ECD33" w14:textId="2FB07079" w:rsidR="008E4CE5" w:rsidRPr="00F803C6" w:rsidRDefault="008E4CE5" w:rsidP="008E4CE5">
            <w:pPr>
              <w:widowControl w:val="0"/>
              <w:numPr>
                <w:ilvl w:val="0"/>
                <w:numId w:val="33"/>
              </w:numPr>
              <w:suppressAutoHyphens/>
              <w:spacing w:after="200"/>
              <w:ind w:left="504"/>
              <w:contextualSpacing/>
              <w:rPr>
                <w:rFonts w:cstheme="minorHAnsi"/>
                <w:sz w:val="24"/>
              </w:rPr>
            </w:pPr>
            <w:r w:rsidRPr="00F803C6">
              <w:rPr>
                <w:rFonts w:cstheme="minorHAnsi"/>
                <w:sz w:val="24"/>
                <w:lang w:eastAsia="ar-SA"/>
              </w:rPr>
              <w:t>Use of air conditioning shall be kept to a minimum and maintenance of the cool indoor environment using natural ventilation system shall be strongly explored during the design process;</w:t>
            </w:r>
          </w:p>
          <w:p w14:paraId="417F9D89" w14:textId="7FAE7051" w:rsidR="008E4CE5" w:rsidRPr="00F803C6" w:rsidRDefault="008E4CE5" w:rsidP="008E4CE5">
            <w:pPr>
              <w:widowControl w:val="0"/>
              <w:numPr>
                <w:ilvl w:val="0"/>
                <w:numId w:val="33"/>
              </w:numPr>
              <w:suppressAutoHyphens/>
              <w:spacing w:after="200"/>
              <w:ind w:left="504"/>
              <w:contextualSpacing/>
              <w:rPr>
                <w:rFonts w:cstheme="minorHAnsi"/>
                <w:sz w:val="24"/>
              </w:rPr>
            </w:pPr>
            <w:r w:rsidRPr="00F803C6">
              <w:rPr>
                <w:rFonts w:cstheme="minorHAnsi"/>
                <w:sz w:val="24"/>
                <w:lang w:eastAsia="ar-SA"/>
              </w:rPr>
              <w:t>The project shall have its own facilities for solid waste collection.</w:t>
            </w:r>
          </w:p>
        </w:tc>
        <w:tc>
          <w:tcPr>
            <w:tcW w:w="1418" w:type="dxa"/>
            <w:tcBorders>
              <w:top w:val="single" w:sz="4" w:space="0" w:color="000000"/>
              <w:left w:val="single" w:sz="4" w:space="0" w:color="000000"/>
              <w:bottom w:val="single" w:sz="4" w:space="0" w:color="000000"/>
              <w:right w:val="single" w:sz="4" w:space="0" w:color="000000"/>
            </w:tcBorders>
          </w:tcPr>
          <w:p w14:paraId="57CB6151" w14:textId="77777777" w:rsidR="008E4CE5" w:rsidRPr="00F803C6" w:rsidRDefault="008E4CE5" w:rsidP="008E4CE5">
            <w:pPr>
              <w:widowControl w:val="0"/>
              <w:rPr>
                <w:rFonts w:cstheme="minorHAnsi"/>
                <w:sz w:val="24"/>
              </w:rPr>
            </w:pPr>
            <w:r w:rsidRPr="00F803C6">
              <w:rPr>
                <w:rFonts w:cstheme="minorHAnsi"/>
                <w:sz w:val="24"/>
              </w:rPr>
              <w:t>Proponent</w:t>
            </w:r>
          </w:p>
        </w:tc>
        <w:tc>
          <w:tcPr>
            <w:tcW w:w="1156" w:type="dxa"/>
            <w:tcBorders>
              <w:top w:val="single" w:sz="4" w:space="0" w:color="000000"/>
              <w:left w:val="single" w:sz="4" w:space="0" w:color="000000"/>
              <w:bottom w:val="single" w:sz="4" w:space="0" w:color="000000"/>
              <w:right w:val="single" w:sz="4" w:space="0" w:color="000000"/>
            </w:tcBorders>
          </w:tcPr>
          <w:p w14:paraId="30614462" w14:textId="22D9D1B1" w:rsidR="008E4CE5" w:rsidRPr="00F803C6" w:rsidRDefault="008E4CE5" w:rsidP="008E4CE5">
            <w:pPr>
              <w:widowControl w:val="0"/>
              <w:tabs>
                <w:tab w:val="left" w:pos="680"/>
              </w:tabs>
              <w:ind w:left="340" w:hanging="340"/>
              <w:rPr>
                <w:rFonts w:cstheme="minorHAnsi"/>
                <w:sz w:val="24"/>
              </w:rPr>
            </w:pPr>
            <w:r w:rsidRPr="00F803C6">
              <w:rPr>
                <w:rFonts w:cstheme="minorHAnsi"/>
                <w:sz w:val="24"/>
              </w:rPr>
              <w:t>6,000,000</w:t>
            </w:r>
          </w:p>
        </w:tc>
      </w:tr>
      <w:tr w:rsidR="008E4CE5" w:rsidRPr="00F803C6" w14:paraId="1A4E1E54" w14:textId="77777777" w:rsidTr="00D0042E">
        <w:trPr>
          <w:gridAfter w:val="2"/>
          <w:wAfter w:w="3060" w:type="dxa"/>
        </w:trPr>
        <w:tc>
          <w:tcPr>
            <w:tcW w:w="10650" w:type="dxa"/>
            <w:gridSpan w:val="2"/>
            <w:tcBorders>
              <w:top w:val="single" w:sz="4" w:space="0" w:color="000000"/>
              <w:left w:val="single" w:sz="4" w:space="0" w:color="000000"/>
              <w:bottom w:val="single" w:sz="4" w:space="0" w:color="000000"/>
              <w:right w:val="single" w:sz="4" w:space="0" w:color="000000"/>
            </w:tcBorders>
            <w:shd w:val="clear" w:color="auto" w:fill="D9D9D9"/>
          </w:tcPr>
          <w:p w14:paraId="0E0D5782" w14:textId="77777777" w:rsidR="008E4CE5" w:rsidRPr="00F803C6" w:rsidRDefault="008E4CE5" w:rsidP="008E4CE5">
            <w:pPr>
              <w:widowControl w:val="0"/>
              <w:spacing w:after="200"/>
              <w:contextualSpacing/>
              <w:rPr>
                <w:rFonts w:cstheme="minorHAnsi"/>
                <w:sz w:val="24"/>
                <w:lang w:eastAsia="ar-SA"/>
              </w:rPr>
            </w:pP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30E2CA4E" w14:textId="77777777" w:rsidR="008E4CE5" w:rsidRPr="00F803C6" w:rsidRDefault="008E4CE5" w:rsidP="008E4CE5">
            <w:pPr>
              <w:widowControl w:val="0"/>
              <w:rPr>
                <w:rFonts w:cstheme="minorHAnsi"/>
                <w:sz w:val="24"/>
              </w:rPr>
            </w:pPr>
            <w:r w:rsidRPr="00F803C6">
              <w:rPr>
                <w:rFonts w:cstheme="minorHAnsi"/>
                <w:sz w:val="24"/>
              </w:rPr>
              <w:t>Total</w:t>
            </w:r>
          </w:p>
        </w:tc>
        <w:tc>
          <w:tcPr>
            <w:tcW w:w="1156" w:type="dxa"/>
            <w:tcBorders>
              <w:top w:val="single" w:sz="4" w:space="0" w:color="000000"/>
              <w:left w:val="single" w:sz="4" w:space="0" w:color="000000"/>
              <w:bottom w:val="single" w:sz="4" w:space="0" w:color="000000"/>
              <w:right w:val="single" w:sz="4" w:space="0" w:color="000000"/>
            </w:tcBorders>
            <w:shd w:val="clear" w:color="auto" w:fill="D9D9D9"/>
          </w:tcPr>
          <w:p w14:paraId="0777CF08" w14:textId="5CCEE6D2" w:rsidR="008E4CE5" w:rsidRPr="00F803C6" w:rsidRDefault="008E4CE5" w:rsidP="008E4CE5">
            <w:pPr>
              <w:widowControl w:val="0"/>
              <w:tabs>
                <w:tab w:val="left" w:pos="680"/>
              </w:tabs>
              <w:ind w:left="340" w:hanging="340"/>
              <w:rPr>
                <w:rFonts w:cstheme="minorHAnsi"/>
                <w:sz w:val="24"/>
              </w:rPr>
            </w:pPr>
            <w:r w:rsidRPr="00F803C6">
              <w:rPr>
                <w:rFonts w:cstheme="minorHAnsi"/>
                <w:sz w:val="24"/>
              </w:rPr>
              <w:t>223,000,000</w:t>
            </w:r>
          </w:p>
        </w:tc>
      </w:tr>
    </w:tbl>
    <w:p w14:paraId="3AFAF7E6" w14:textId="1ED7A61B" w:rsidR="00A30D15" w:rsidRPr="00F803C6" w:rsidRDefault="00A30D15" w:rsidP="00735481">
      <w:pPr>
        <w:widowControl w:val="0"/>
        <w:jc w:val="center"/>
        <w:rPr>
          <w:rFonts w:cstheme="minorHAnsi"/>
          <w:sz w:val="24"/>
        </w:rPr>
        <w:sectPr w:rsidR="00A30D15" w:rsidRPr="00F803C6" w:rsidSect="00080857">
          <w:type w:val="continuous"/>
          <w:pgSz w:w="15840" w:h="12240" w:orient="landscape"/>
          <w:pgMar w:top="1134" w:right="1134" w:bottom="1134" w:left="1134" w:header="0" w:footer="0" w:gutter="0"/>
          <w:cols w:space="720"/>
          <w:formProt w:val="0"/>
        </w:sectPr>
      </w:pPr>
      <w:bookmarkStart w:id="1278" w:name="_Hlk86051943"/>
      <w:r w:rsidRPr="00F803C6">
        <w:rPr>
          <w:rFonts w:cstheme="minorHAnsi"/>
          <w:sz w:val="24"/>
        </w:rPr>
        <w:t>Source:</w:t>
      </w:r>
      <w:r w:rsidR="00735481" w:rsidRPr="00F803C6">
        <w:rPr>
          <w:rFonts w:cstheme="minorHAnsi"/>
          <w:sz w:val="24"/>
        </w:rPr>
        <w:t xml:space="preserve"> </w:t>
      </w:r>
      <w:r w:rsidR="001A2693" w:rsidRPr="00892646">
        <w:rPr>
          <w:rFonts w:cstheme="minorHAnsi"/>
          <w:b/>
          <w:bCs/>
          <w:sz w:val="24"/>
        </w:rPr>
        <w:t>Consultant,</w:t>
      </w:r>
      <w:r w:rsidR="00735481" w:rsidRPr="00892646">
        <w:rPr>
          <w:rFonts w:cstheme="minorHAnsi"/>
          <w:b/>
          <w:bCs/>
          <w:sz w:val="24"/>
        </w:rPr>
        <w:t xml:space="preserve"> 2023</w:t>
      </w:r>
    </w:p>
    <w:p w14:paraId="1FF8269C" w14:textId="724780AF" w:rsidR="0096667C" w:rsidRPr="00F803C6" w:rsidRDefault="0096667C" w:rsidP="0096667C">
      <w:pPr>
        <w:pStyle w:val="Heading1"/>
        <w:rPr>
          <w:rFonts w:cstheme="minorHAnsi"/>
          <w:sz w:val="24"/>
        </w:rPr>
      </w:pPr>
      <w:bookmarkStart w:id="1279" w:name="_Toc102126145"/>
      <w:bookmarkStart w:id="1280" w:name="_Toc75944497"/>
      <w:bookmarkStart w:id="1281" w:name="_Toc102126146"/>
      <w:bookmarkStart w:id="1282" w:name="_Toc75944498"/>
      <w:bookmarkStart w:id="1283" w:name="_Toc102126147"/>
      <w:bookmarkStart w:id="1284" w:name="_Toc75944499"/>
      <w:bookmarkStart w:id="1285" w:name="_Toc102126148"/>
      <w:bookmarkStart w:id="1286" w:name="_Toc102125544"/>
      <w:bookmarkStart w:id="1287" w:name="_Toc156570941"/>
      <w:bookmarkEnd w:id="1272"/>
      <w:bookmarkEnd w:id="1278"/>
      <w:bookmarkEnd w:id="1279"/>
      <w:bookmarkEnd w:id="1280"/>
      <w:bookmarkEnd w:id="1281"/>
      <w:bookmarkEnd w:id="1282"/>
      <w:bookmarkEnd w:id="1283"/>
      <w:bookmarkEnd w:id="1284"/>
      <w:bookmarkEnd w:id="1285"/>
      <w:bookmarkEnd w:id="1286"/>
      <w:r w:rsidRPr="00F803C6">
        <w:rPr>
          <w:rFonts w:cstheme="minorHAnsi"/>
          <w:sz w:val="24"/>
        </w:rPr>
        <w:t>CHAPTER NINE</w:t>
      </w:r>
      <w:bookmarkEnd w:id="887"/>
      <w:bookmarkEnd w:id="1287"/>
    </w:p>
    <w:p w14:paraId="3C20A506" w14:textId="77777777" w:rsidR="0096667C" w:rsidRPr="00F803C6" w:rsidRDefault="0096667C" w:rsidP="0096667C">
      <w:pPr>
        <w:rPr>
          <w:rFonts w:cstheme="minorHAnsi"/>
          <w:sz w:val="24"/>
        </w:rPr>
      </w:pPr>
    </w:p>
    <w:p w14:paraId="7E8769BE" w14:textId="33935B65" w:rsidR="0096667C" w:rsidRPr="00F803C6" w:rsidRDefault="0096667C" w:rsidP="0096667C">
      <w:pPr>
        <w:pStyle w:val="Heading1"/>
        <w:rPr>
          <w:rFonts w:cstheme="minorHAnsi"/>
          <w:sz w:val="24"/>
        </w:rPr>
      </w:pPr>
      <w:bookmarkStart w:id="1288" w:name="_Toc102126150"/>
      <w:bookmarkStart w:id="1289" w:name="_Toc156570942"/>
      <w:r w:rsidRPr="00F803C6">
        <w:rPr>
          <w:rFonts w:cstheme="minorHAnsi"/>
          <w:sz w:val="24"/>
        </w:rPr>
        <w:t>9.0</w:t>
      </w:r>
      <w:r w:rsidRPr="00F803C6">
        <w:rPr>
          <w:rFonts w:cstheme="minorHAnsi"/>
          <w:sz w:val="24"/>
        </w:rPr>
        <w:tab/>
        <w:t>ENVIRONMENTAL AND SOCIAL MONITORING PLAN</w:t>
      </w:r>
      <w:bookmarkEnd w:id="1288"/>
      <w:bookmarkEnd w:id="1289"/>
    </w:p>
    <w:p w14:paraId="6BF0A280" w14:textId="77777777" w:rsidR="00BB4B84" w:rsidRPr="00F803C6" w:rsidRDefault="00BB4B84" w:rsidP="00BB4B84">
      <w:pPr>
        <w:rPr>
          <w:sz w:val="24"/>
        </w:rPr>
      </w:pPr>
    </w:p>
    <w:p w14:paraId="2BF09EFA" w14:textId="46FEAB4E" w:rsidR="0096667C" w:rsidRPr="00F803C6" w:rsidRDefault="0096667C" w:rsidP="0096667C">
      <w:pPr>
        <w:spacing w:after="120"/>
        <w:rPr>
          <w:rFonts w:cstheme="minorHAnsi"/>
          <w:sz w:val="24"/>
          <w:lang w:val="en-US"/>
        </w:rPr>
      </w:pPr>
      <w:r w:rsidRPr="00F803C6">
        <w:rPr>
          <w:rFonts w:cstheme="minorHAnsi"/>
          <w:sz w:val="24"/>
          <w:lang w:val="en-US"/>
        </w:rPr>
        <w:t>Monitoring refers to the systematic collection of data through a series of repetitive measurements over a long period of time to provide information on characteristics and functioning of environmental and social variables in specific areas over time.  There are four types of monitoring that are also relevant to this E</w:t>
      </w:r>
      <w:r w:rsidR="00751D93" w:rsidRPr="00F803C6">
        <w:rPr>
          <w:rFonts w:cstheme="minorHAnsi"/>
          <w:sz w:val="24"/>
          <w:lang w:val="en-US"/>
        </w:rPr>
        <w:t>S</w:t>
      </w:r>
      <w:r w:rsidRPr="00F803C6">
        <w:rPr>
          <w:rFonts w:cstheme="minorHAnsi"/>
          <w:sz w:val="24"/>
          <w:lang w:val="en-US"/>
        </w:rPr>
        <w:t xml:space="preserve">IA. </w:t>
      </w:r>
    </w:p>
    <w:p w14:paraId="490FA786" w14:textId="130F3F37" w:rsidR="0096667C" w:rsidRPr="00F803C6" w:rsidRDefault="0096667C" w:rsidP="00D5351B">
      <w:pPr>
        <w:numPr>
          <w:ilvl w:val="0"/>
          <w:numId w:val="29"/>
        </w:numPr>
        <w:autoSpaceDE w:val="0"/>
        <w:autoSpaceDN w:val="0"/>
        <w:adjustRightInd w:val="0"/>
        <w:rPr>
          <w:rFonts w:cstheme="minorHAnsi"/>
          <w:sz w:val="24"/>
          <w:lang w:val="en-US"/>
        </w:rPr>
      </w:pPr>
      <w:r w:rsidRPr="00F803C6">
        <w:rPr>
          <w:rFonts w:cstheme="minorHAnsi"/>
          <w:b/>
          <w:sz w:val="24"/>
          <w:lang w:val="en-US"/>
        </w:rPr>
        <w:t xml:space="preserve">Baseline </w:t>
      </w:r>
      <w:r w:rsidR="00751D93" w:rsidRPr="00F803C6">
        <w:rPr>
          <w:rFonts w:cstheme="minorHAnsi"/>
          <w:b/>
          <w:sz w:val="24"/>
          <w:lang w:val="en-US"/>
        </w:rPr>
        <w:t>Monitoring</w:t>
      </w:r>
      <w:r w:rsidR="00892646">
        <w:rPr>
          <w:rFonts w:cstheme="minorHAnsi"/>
          <w:sz w:val="24"/>
          <w:lang w:val="en-US"/>
        </w:rPr>
        <w:t>:</w:t>
      </w:r>
      <w:r w:rsidRPr="00F803C6">
        <w:rPr>
          <w:rFonts w:cstheme="minorHAnsi"/>
          <w:sz w:val="24"/>
          <w:lang w:val="en-US"/>
        </w:rPr>
        <w:t xml:space="preserve"> the measurement of environmental parameters during a pre-project period and operation period to determine the nature and ranges of natural variations and where possible establish the process of change.</w:t>
      </w:r>
    </w:p>
    <w:p w14:paraId="789A9D30" w14:textId="77777777" w:rsidR="0096667C" w:rsidRPr="00F803C6" w:rsidRDefault="0096667C" w:rsidP="0096667C">
      <w:pPr>
        <w:autoSpaceDE w:val="0"/>
        <w:autoSpaceDN w:val="0"/>
        <w:adjustRightInd w:val="0"/>
        <w:ind w:left="720"/>
        <w:rPr>
          <w:rFonts w:cstheme="minorHAnsi"/>
          <w:sz w:val="24"/>
          <w:lang w:val="en-US"/>
        </w:rPr>
      </w:pPr>
    </w:p>
    <w:p w14:paraId="5E8D2EA6" w14:textId="1D17272D" w:rsidR="0096667C" w:rsidRPr="00F803C6" w:rsidRDefault="0096667C" w:rsidP="00D5351B">
      <w:pPr>
        <w:numPr>
          <w:ilvl w:val="0"/>
          <w:numId w:val="29"/>
        </w:numPr>
        <w:autoSpaceDE w:val="0"/>
        <w:autoSpaceDN w:val="0"/>
        <w:adjustRightInd w:val="0"/>
        <w:rPr>
          <w:rFonts w:cstheme="minorHAnsi"/>
          <w:sz w:val="24"/>
          <w:lang w:val="en-US"/>
        </w:rPr>
      </w:pPr>
      <w:r w:rsidRPr="00F803C6">
        <w:rPr>
          <w:rFonts w:cstheme="minorHAnsi"/>
          <w:b/>
          <w:sz w:val="24"/>
          <w:lang w:val="en-US"/>
        </w:rPr>
        <w:t xml:space="preserve">Impact/effect </w:t>
      </w:r>
      <w:r w:rsidR="00751D93" w:rsidRPr="00F803C6">
        <w:rPr>
          <w:rFonts w:cstheme="minorHAnsi"/>
          <w:b/>
          <w:sz w:val="24"/>
          <w:lang w:val="en-US"/>
        </w:rPr>
        <w:t>Monitoring</w:t>
      </w:r>
      <w:r w:rsidRPr="00F803C6">
        <w:rPr>
          <w:rFonts w:cstheme="minorHAnsi"/>
          <w:i/>
          <w:sz w:val="24"/>
          <w:lang w:val="en-US"/>
        </w:rPr>
        <w:t xml:space="preserve">: </w:t>
      </w:r>
      <w:r w:rsidRPr="00F803C6">
        <w:rPr>
          <w:rFonts w:cstheme="minorHAnsi"/>
          <w:sz w:val="24"/>
          <w:lang w:val="en-US"/>
        </w:rPr>
        <w:t>involves the measurement of parameters (performance indicators) during establishment, operation and decommissioning phase in order to detect and quantify environmental and social change, which may have occurred as a result of the project. This monitoring provides experience for future projects and lessons that can be used to improve methods and techniques.</w:t>
      </w:r>
    </w:p>
    <w:p w14:paraId="69438C04" w14:textId="77777777" w:rsidR="0096667C" w:rsidRPr="00F803C6" w:rsidRDefault="0096667C" w:rsidP="0096667C">
      <w:pPr>
        <w:autoSpaceDE w:val="0"/>
        <w:autoSpaceDN w:val="0"/>
        <w:adjustRightInd w:val="0"/>
        <w:ind w:left="360"/>
        <w:rPr>
          <w:rFonts w:cstheme="minorHAnsi"/>
          <w:sz w:val="24"/>
          <w:lang w:val="en-US"/>
        </w:rPr>
      </w:pPr>
    </w:p>
    <w:p w14:paraId="5F5F5D01" w14:textId="5F7BF3F9" w:rsidR="0096667C" w:rsidRPr="00F803C6" w:rsidRDefault="0096667C" w:rsidP="00D5351B">
      <w:pPr>
        <w:numPr>
          <w:ilvl w:val="0"/>
          <w:numId w:val="29"/>
        </w:numPr>
        <w:autoSpaceDE w:val="0"/>
        <w:autoSpaceDN w:val="0"/>
        <w:adjustRightInd w:val="0"/>
        <w:rPr>
          <w:rFonts w:cstheme="minorHAnsi"/>
          <w:sz w:val="24"/>
          <w:lang w:val="en-US"/>
        </w:rPr>
      </w:pPr>
      <w:r w:rsidRPr="00F803C6">
        <w:rPr>
          <w:rFonts w:cstheme="minorHAnsi"/>
          <w:b/>
          <w:sz w:val="24"/>
          <w:lang w:val="en-US"/>
        </w:rPr>
        <w:t xml:space="preserve">Compliance </w:t>
      </w:r>
      <w:r w:rsidR="00751D93" w:rsidRPr="00F803C6">
        <w:rPr>
          <w:rFonts w:cstheme="minorHAnsi"/>
          <w:b/>
          <w:sz w:val="24"/>
          <w:lang w:val="en-US"/>
        </w:rPr>
        <w:t>Monitoring</w:t>
      </w:r>
      <w:r w:rsidRPr="00F803C6">
        <w:rPr>
          <w:rFonts w:cstheme="minorHAnsi"/>
          <w:sz w:val="24"/>
          <w:lang w:val="en-US"/>
        </w:rPr>
        <w:t xml:space="preserve">: takes the form of periodic sampling and continuous measurement of levels of compliance with standards and thresholds – e.g. for waste discharge </w:t>
      </w:r>
      <w:r w:rsidR="00751D93" w:rsidRPr="00F803C6">
        <w:rPr>
          <w:rFonts w:cstheme="minorHAnsi"/>
          <w:sz w:val="24"/>
          <w:lang w:val="en-US"/>
        </w:rPr>
        <w:t xml:space="preserve">and </w:t>
      </w:r>
      <w:r w:rsidRPr="00F803C6">
        <w:rPr>
          <w:rFonts w:cstheme="minorHAnsi"/>
          <w:sz w:val="24"/>
          <w:lang w:val="en-US"/>
        </w:rPr>
        <w:t>air pollution.</w:t>
      </w:r>
    </w:p>
    <w:p w14:paraId="687FCA40" w14:textId="77777777" w:rsidR="0096667C" w:rsidRPr="00F803C6" w:rsidRDefault="0096667C" w:rsidP="0096667C">
      <w:pPr>
        <w:autoSpaceDE w:val="0"/>
        <w:autoSpaceDN w:val="0"/>
        <w:adjustRightInd w:val="0"/>
        <w:ind w:left="360"/>
        <w:rPr>
          <w:rFonts w:cstheme="minorHAnsi"/>
          <w:sz w:val="24"/>
          <w:lang w:val="en-US"/>
        </w:rPr>
      </w:pPr>
    </w:p>
    <w:p w14:paraId="097EDFC1" w14:textId="1C4EE9E7" w:rsidR="0096667C" w:rsidRPr="00F803C6" w:rsidRDefault="0096667C" w:rsidP="00D5351B">
      <w:pPr>
        <w:numPr>
          <w:ilvl w:val="0"/>
          <w:numId w:val="29"/>
        </w:numPr>
        <w:autoSpaceDE w:val="0"/>
        <w:autoSpaceDN w:val="0"/>
        <w:adjustRightInd w:val="0"/>
        <w:rPr>
          <w:rFonts w:cstheme="minorHAnsi"/>
          <w:sz w:val="24"/>
          <w:lang w:val="en-US"/>
        </w:rPr>
      </w:pPr>
      <w:r w:rsidRPr="00F803C6">
        <w:rPr>
          <w:rFonts w:cstheme="minorHAnsi"/>
          <w:b/>
          <w:sz w:val="24"/>
          <w:lang w:val="en-US"/>
        </w:rPr>
        <w:t xml:space="preserve">Mitigation </w:t>
      </w:r>
      <w:r w:rsidR="00751D93" w:rsidRPr="00F803C6">
        <w:rPr>
          <w:rFonts w:cstheme="minorHAnsi"/>
          <w:b/>
          <w:sz w:val="24"/>
          <w:lang w:val="en-US"/>
        </w:rPr>
        <w:t>Monitoring</w:t>
      </w:r>
      <w:r w:rsidR="00892646">
        <w:rPr>
          <w:rFonts w:cstheme="minorHAnsi"/>
          <w:b/>
          <w:sz w:val="24"/>
          <w:lang w:val="en-US"/>
        </w:rPr>
        <w:t>:</w:t>
      </w:r>
      <w:r w:rsidR="00751D93" w:rsidRPr="00F803C6">
        <w:rPr>
          <w:rFonts w:cstheme="minorHAnsi"/>
          <w:sz w:val="24"/>
          <w:lang w:val="en-US"/>
        </w:rPr>
        <w:t xml:space="preserve"> </w:t>
      </w:r>
      <w:r w:rsidRPr="00F803C6">
        <w:rPr>
          <w:rFonts w:cstheme="minorHAnsi"/>
          <w:sz w:val="24"/>
          <w:lang w:val="en-US"/>
        </w:rPr>
        <w:t>aims to determine the suitability and effectiveness of mitigation programs, designed to diminish or compensate for adverse effects of the project.</w:t>
      </w:r>
    </w:p>
    <w:p w14:paraId="635AB52B" w14:textId="77777777" w:rsidR="0096667C" w:rsidRPr="00F803C6" w:rsidRDefault="0096667C" w:rsidP="0096667C">
      <w:pPr>
        <w:autoSpaceDE w:val="0"/>
        <w:autoSpaceDN w:val="0"/>
        <w:adjustRightInd w:val="0"/>
        <w:ind w:left="360"/>
        <w:rPr>
          <w:rFonts w:cstheme="minorHAnsi"/>
          <w:sz w:val="24"/>
          <w:lang w:val="en-US"/>
        </w:rPr>
      </w:pPr>
    </w:p>
    <w:p w14:paraId="29E52C75" w14:textId="7EF9B715" w:rsidR="0096667C" w:rsidRPr="00F803C6" w:rsidRDefault="00751D93" w:rsidP="0096667C">
      <w:pPr>
        <w:rPr>
          <w:rFonts w:cstheme="minorHAnsi"/>
          <w:sz w:val="24"/>
        </w:rPr>
      </w:pPr>
      <w:r w:rsidRPr="00F803C6">
        <w:rPr>
          <w:rFonts w:cstheme="minorHAnsi"/>
          <w:sz w:val="24"/>
        </w:rPr>
        <w:t xml:space="preserve">In order to </w:t>
      </w:r>
      <w:r w:rsidR="0096667C" w:rsidRPr="00F803C6">
        <w:rPr>
          <w:rFonts w:cstheme="minorHAnsi"/>
          <w:sz w:val="24"/>
        </w:rPr>
        <w:t>ensure that mitigation measures are properly done, monitoring is essential. Table 9.1 provides details of the attributes to be monitored, frequency, and institutional responsibility and estimated costs.  These costs are only approximations and therefore indicative. Costs that are to be covered by the developer should be included in the project cost.</w:t>
      </w:r>
    </w:p>
    <w:p w14:paraId="57E74551" w14:textId="77777777" w:rsidR="0096667C" w:rsidRPr="00F803C6" w:rsidRDefault="0096667C" w:rsidP="0096667C">
      <w:pPr>
        <w:rPr>
          <w:rFonts w:cstheme="minorHAnsi"/>
          <w:sz w:val="24"/>
        </w:rPr>
      </w:pPr>
    </w:p>
    <w:p w14:paraId="5E5B12D5" w14:textId="77777777" w:rsidR="0096667C" w:rsidRPr="00F803C6" w:rsidRDefault="0096667C" w:rsidP="0096667C">
      <w:pPr>
        <w:rPr>
          <w:rFonts w:cstheme="minorHAnsi"/>
          <w:sz w:val="24"/>
        </w:rPr>
        <w:sectPr w:rsidR="0096667C" w:rsidRPr="00F803C6" w:rsidSect="00080857">
          <w:pgSz w:w="12240" w:h="15840"/>
          <w:pgMar w:top="1440" w:right="1440" w:bottom="1440" w:left="1440" w:header="720" w:footer="720" w:gutter="0"/>
          <w:cols w:space="720"/>
        </w:sectPr>
      </w:pPr>
    </w:p>
    <w:p w14:paraId="66EE707C" w14:textId="6E870D9D" w:rsidR="0096667C" w:rsidRPr="00F803C6" w:rsidRDefault="0096667C" w:rsidP="0096667C">
      <w:pPr>
        <w:pStyle w:val="Heading5"/>
        <w:rPr>
          <w:rFonts w:cstheme="minorHAnsi"/>
          <w:sz w:val="24"/>
        </w:rPr>
      </w:pPr>
      <w:bookmarkStart w:id="1290" w:name="_Toc102125545"/>
      <w:bookmarkStart w:id="1291" w:name="_Toc161172743"/>
      <w:bookmarkStart w:id="1292" w:name="_Hlk86052709"/>
      <w:r w:rsidRPr="00F803C6">
        <w:rPr>
          <w:rFonts w:cstheme="minorHAnsi"/>
          <w:sz w:val="24"/>
        </w:rPr>
        <w:t xml:space="preserve">Table 9.1: Social and Environmental Monitoring Plan for </w:t>
      </w:r>
      <w:bookmarkEnd w:id="1290"/>
      <w:r w:rsidR="00BB4B84" w:rsidRPr="00F803C6">
        <w:rPr>
          <w:rFonts w:cstheme="minorHAnsi"/>
          <w:sz w:val="24"/>
        </w:rPr>
        <w:t>the Proposed Project at DUCE</w:t>
      </w:r>
      <w:bookmarkEnd w:id="1291"/>
    </w:p>
    <w:tbl>
      <w:tblPr>
        <w:tblW w:w="13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991"/>
        <w:gridCol w:w="1564"/>
        <w:gridCol w:w="1293"/>
        <w:gridCol w:w="57"/>
        <w:gridCol w:w="11"/>
        <w:gridCol w:w="1577"/>
        <w:gridCol w:w="1584"/>
        <w:gridCol w:w="1260"/>
        <w:gridCol w:w="1620"/>
        <w:gridCol w:w="1260"/>
      </w:tblGrid>
      <w:tr w:rsidR="0096667C" w:rsidRPr="00F803C6" w14:paraId="2011F750" w14:textId="77777777" w:rsidTr="00BC7CB0">
        <w:trPr>
          <w:tblHeader/>
          <w:jc w:val="center"/>
        </w:trPr>
        <w:tc>
          <w:tcPr>
            <w:tcW w:w="1548" w:type="dxa"/>
            <w:tcBorders>
              <w:bottom w:val="single" w:sz="4" w:space="0" w:color="auto"/>
            </w:tcBorders>
            <w:shd w:val="clear" w:color="auto" w:fill="D9D9D9" w:themeFill="background1" w:themeFillShade="D9"/>
          </w:tcPr>
          <w:p w14:paraId="645E2F98" w14:textId="77777777" w:rsidR="0096667C" w:rsidRPr="00F803C6" w:rsidRDefault="0096667C" w:rsidP="0096667C">
            <w:pPr>
              <w:rPr>
                <w:rFonts w:cstheme="minorHAnsi"/>
                <w:b/>
                <w:sz w:val="24"/>
              </w:rPr>
            </w:pPr>
            <w:bookmarkStart w:id="1293" w:name="_Hlk86245557"/>
            <w:r w:rsidRPr="00F803C6">
              <w:rPr>
                <w:rFonts w:cstheme="minorHAnsi"/>
                <w:b/>
                <w:sz w:val="24"/>
              </w:rPr>
              <w:t>Environmental Aspect</w:t>
            </w:r>
          </w:p>
        </w:tc>
        <w:tc>
          <w:tcPr>
            <w:tcW w:w="1991" w:type="dxa"/>
            <w:tcBorders>
              <w:bottom w:val="single" w:sz="4" w:space="0" w:color="auto"/>
            </w:tcBorders>
            <w:shd w:val="clear" w:color="auto" w:fill="D9D9D9" w:themeFill="background1" w:themeFillShade="D9"/>
          </w:tcPr>
          <w:p w14:paraId="0C54BF4D" w14:textId="77777777" w:rsidR="0096667C" w:rsidRPr="00F803C6" w:rsidRDefault="0096667C" w:rsidP="0096667C">
            <w:pPr>
              <w:rPr>
                <w:rFonts w:cstheme="minorHAnsi"/>
                <w:b/>
                <w:sz w:val="24"/>
              </w:rPr>
            </w:pPr>
            <w:r w:rsidRPr="00F803C6">
              <w:rPr>
                <w:rFonts w:cstheme="minorHAnsi"/>
                <w:b/>
                <w:sz w:val="24"/>
              </w:rPr>
              <w:t>Parameters</w:t>
            </w:r>
          </w:p>
        </w:tc>
        <w:tc>
          <w:tcPr>
            <w:tcW w:w="1564" w:type="dxa"/>
            <w:tcBorders>
              <w:bottom w:val="single" w:sz="4" w:space="0" w:color="auto"/>
            </w:tcBorders>
            <w:shd w:val="clear" w:color="auto" w:fill="D9D9D9" w:themeFill="background1" w:themeFillShade="D9"/>
          </w:tcPr>
          <w:p w14:paraId="2A3BA1B9" w14:textId="77777777" w:rsidR="0096667C" w:rsidRPr="00F803C6" w:rsidRDefault="0096667C" w:rsidP="0096667C">
            <w:pPr>
              <w:rPr>
                <w:rFonts w:cstheme="minorHAnsi"/>
                <w:b/>
                <w:sz w:val="24"/>
              </w:rPr>
            </w:pPr>
            <w:r w:rsidRPr="00F803C6">
              <w:rPr>
                <w:rFonts w:cstheme="minorHAnsi"/>
                <w:b/>
                <w:sz w:val="24"/>
              </w:rPr>
              <w:t xml:space="preserve">Monitoring frequency </w:t>
            </w:r>
          </w:p>
        </w:tc>
        <w:tc>
          <w:tcPr>
            <w:tcW w:w="1361" w:type="dxa"/>
            <w:gridSpan w:val="3"/>
            <w:tcBorders>
              <w:bottom w:val="single" w:sz="4" w:space="0" w:color="auto"/>
            </w:tcBorders>
            <w:shd w:val="clear" w:color="auto" w:fill="D9D9D9" w:themeFill="background1" w:themeFillShade="D9"/>
          </w:tcPr>
          <w:p w14:paraId="4CB80B40" w14:textId="77777777" w:rsidR="0096667C" w:rsidRPr="00F803C6" w:rsidRDefault="0096667C" w:rsidP="0096667C">
            <w:pPr>
              <w:rPr>
                <w:rFonts w:cstheme="minorHAnsi"/>
                <w:b/>
                <w:sz w:val="24"/>
              </w:rPr>
            </w:pPr>
            <w:r w:rsidRPr="00F803C6">
              <w:rPr>
                <w:rFonts w:cstheme="minorHAnsi"/>
                <w:b/>
                <w:sz w:val="24"/>
              </w:rPr>
              <w:t>Sampling Area</w:t>
            </w:r>
          </w:p>
        </w:tc>
        <w:tc>
          <w:tcPr>
            <w:tcW w:w="1577" w:type="dxa"/>
            <w:tcBorders>
              <w:bottom w:val="single" w:sz="4" w:space="0" w:color="auto"/>
            </w:tcBorders>
            <w:shd w:val="clear" w:color="auto" w:fill="D9D9D9" w:themeFill="background1" w:themeFillShade="D9"/>
          </w:tcPr>
          <w:p w14:paraId="4B94764F" w14:textId="77777777" w:rsidR="0096667C" w:rsidRPr="00F803C6" w:rsidRDefault="0096667C" w:rsidP="0096667C">
            <w:pPr>
              <w:rPr>
                <w:rFonts w:cstheme="minorHAnsi"/>
                <w:b/>
                <w:sz w:val="24"/>
              </w:rPr>
            </w:pPr>
            <w:r w:rsidRPr="00F803C6">
              <w:rPr>
                <w:rFonts w:cstheme="minorHAnsi"/>
                <w:b/>
                <w:sz w:val="24"/>
              </w:rPr>
              <w:t>Measurement Units</w:t>
            </w:r>
          </w:p>
        </w:tc>
        <w:tc>
          <w:tcPr>
            <w:tcW w:w="1584" w:type="dxa"/>
            <w:tcBorders>
              <w:bottom w:val="single" w:sz="4" w:space="0" w:color="auto"/>
            </w:tcBorders>
            <w:shd w:val="clear" w:color="auto" w:fill="D9D9D9" w:themeFill="background1" w:themeFillShade="D9"/>
          </w:tcPr>
          <w:p w14:paraId="198B894C" w14:textId="77777777" w:rsidR="0096667C" w:rsidRPr="00F803C6" w:rsidRDefault="0096667C" w:rsidP="0096667C">
            <w:pPr>
              <w:rPr>
                <w:rFonts w:cstheme="minorHAnsi"/>
                <w:b/>
                <w:sz w:val="24"/>
              </w:rPr>
            </w:pPr>
            <w:r w:rsidRPr="00F803C6">
              <w:rPr>
                <w:rFonts w:cstheme="minorHAnsi"/>
                <w:b/>
                <w:sz w:val="24"/>
              </w:rPr>
              <w:t>Method</w:t>
            </w:r>
          </w:p>
        </w:tc>
        <w:tc>
          <w:tcPr>
            <w:tcW w:w="1260" w:type="dxa"/>
            <w:tcBorders>
              <w:bottom w:val="single" w:sz="4" w:space="0" w:color="auto"/>
            </w:tcBorders>
            <w:shd w:val="clear" w:color="auto" w:fill="D9D9D9" w:themeFill="background1" w:themeFillShade="D9"/>
          </w:tcPr>
          <w:p w14:paraId="191EDEDC" w14:textId="77777777" w:rsidR="0096667C" w:rsidRPr="00F803C6" w:rsidRDefault="0096667C" w:rsidP="0096667C">
            <w:pPr>
              <w:rPr>
                <w:rFonts w:cstheme="minorHAnsi"/>
                <w:b/>
                <w:sz w:val="24"/>
              </w:rPr>
            </w:pPr>
            <w:r w:rsidRPr="00F803C6">
              <w:rPr>
                <w:rFonts w:cstheme="minorHAnsi"/>
                <w:b/>
                <w:sz w:val="24"/>
              </w:rPr>
              <w:t>Target level/</w:t>
            </w:r>
          </w:p>
          <w:p w14:paraId="505864E1" w14:textId="77777777" w:rsidR="0096667C" w:rsidRPr="00F803C6" w:rsidRDefault="0096667C" w:rsidP="0096667C">
            <w:pPr>
              <w:rPr>
                <w:rFonts w:cstheme="minorHAnsi"/>
                <w:b/>
                <w:sz w:val="24"/>
              </w:rPr>
            </w:pPr>
            <w:r w:rsidRPr="00F803C6">
              <w:rPr>
                <w:rFonts w:cstheme="minorHAnsi"/>
                <w:b/>
                <w:sz w:val="24"/>
              </w:rPr>
              <w:t>Standard</w:t>
            </w:r>
          </w:p>
        </w:tc>
        <w:tc>
          <w:tcPr>
            <w:tcW w:w="1620" w:type="dxa"/>
            <w:tcBorders>
              <w:bottom w:val="single" w:sz="4" w:space="0" w:color="auto"/>
            </w:tcBorders>
            <w:shd w:val="clear" w:color="auto" w:fill="D9D9D9" w:themeFill="background1" w:themeFillShade="D9"/>
          </w:tcPr>
          <w:p w14:paraId="6A22E619" w14:textId="77777777" w:rsidR="0096667C" w:rsidRPr="00F803C6" w:rsidRDefault="0096667C" w:rsidP="0096667C">
            <w:pPr>
              <w:rPr>
                <w:rFonts w:cstheme="minorHAnsi"/>
                <w:b/>
                <w:sz w:val="24"/>
              </w:rPr>
            </w:pPr>
            <w:r w:rsidRPr="00F803C6">
              <w:rPr>
                <w:rFonts w:cstheme="minorHAnsi"/>
                <w:b/>
                <w:sz w:val="24"/>
              </w:rPr>
              <w:t xml:space="preserve">Responsibility for monitoring  </w:t>
            </w:r>
          </w:p>
        </w:tc>
        <w:tc>
          <w:tcPr>
            <w:tcW w:w="1260" w:type="dxa"/>
            <w:tcBorders>
              <w:bottom w:val="single" w:sz="4" w:space="0" w:color="auto"/>
            </w:tcBorders>
            <w:shd w:val="clear" w:color="auto" w:fill="D9D9D9" w:themeFill="background1" w:themeFillShade="D9"/>
          </w:tcPr>
          <w:p w14:paraId="57E24F88" w14:textId="77777777" w:rsidR="0096667C" w:rsidRPr="00F803C6" w:rsidRDefault="0096667C" w:rsidP="0096667C">
            <w:pPr>
              <w:rPr>
                <w:rFonts w:cstheme="minorHAnsi"/>
                <w:b/>
                <w:sz w:val="24"/>
              </w:rPr>
            </w:pPr>
            <w:r w:rsidRPr="00F803C6">
              <w:rPr>
                <w:rFonts w:cstheme="minorHAnsi"/>
                <w:b/>
                <w:sz w:val="24"/>
              </w:rPr>
              <w:t>Annual costs estimate (Tsh)</w:t>
            </w:r>
          </w:p>
        </w:tc>
      </w:tr>
      <w:tr w:rsidR="0096667C" w:rsidRPr="00F803C6" w14:paraId="5C162C1C" w14:textId="77777777" w:rsidTr="0096667C">
        <w:trPr>
          <w:jc w:val="center"/>
        </w:trPr>
        <w:tc>
          <w:tcPr>
            <w:tcW w:w="13765" w:type="dxa"/>
            <w:gridSpan w:val="11"/>
            <w:tcBorders>
              <w:bottom w:val="single" w:sz="4" w:space="0" w:color="auto"/>
            </w:tcBorders>
            <w:shd w:val="pct15" w:color="000000" w:fill="FFFFFF"/>
          </w:tcPr>
          <w:p w14:paraId="6C4988E8" w14:textId="77777777" w:rsidR="0096667C" w:rsidRPr="00F803C6" w:rsidRDefault="0096667C" w:rsidP="0096667C">
            <w:pPr>
              <w:ind w:left="360"/>
              <w:jc w:val="center"/>
              <w:rPr>
                <w:rFonts w:cstheme="minorHAnsi"/>
                <w:sz w:val="24"/>
              </w:rPr>
            </w:pPr>
            <w:r w:rsidRPr="00F803C6">
              <w:rPr>
                <w:rFonts w:cstheme="minorHAnsi"/>
                <w:b/>
                <w:sz w:val="24"/>
              </w:rPr>
              <w:t>Pre-construction Phase</w:t>
            </w:r>
          </w:p>
        </w:tc>
      </w:tr>
      <w:tr w:rsidR="0096667C" w:rsidRPr="00F803C6" w14:paraId="308F3DB3" w14:textId="77777777" w:rsidTr="00BC7CB0">
        <w:trPr>
          <w:jc w:val="center"/>
        </w:trPr>
        <w:tc>
          <w:tcPr>
            <w:tcW w:w="1548" w:type="dxa"/>
            <w:shd w:val="clear" w:color="auto" w:fill="auto"/>
          </w:tcPr>
          <w:p w14:paraId="59A70384" w14:textId="77777777" w:rsidR="0096667C" w:rsidRPr="00F803C6" w:rsidRDefault="0096667C" w:rsidP="0096667C">
            <w:pPr>
              <w:rPr>
                <w:rFonts w:cstheme="minorHAnsi"/>
                <w:sz w:val="24"/>
              </w:rPr>
            </w:pPr>
            <w:r w:rsidRPr="00F803C6">
              <w:rPr>
                <w:rFonts w:cstheme="minorHAnsi"/>
                <w:sz w:val="24"/>
              </w:rPr>
              <w:t>Air Quality</w:t>
            </w:r>
          </w:p>
          <w:p w14:paraId="773EB485" w14:textId="77777777" w:rsidR="0096667C" w:rsidRPr="00F803C6" w:rsidRDefault="0096667C" w:rsidP="0096667C">
            <w:pPr>
              <w:jc w:val="center"/>
              <w:rPr>
                <w:rFonts w:cstheme="minorHAnsi"/>
                <w:sz w:val="24"/>
              </w:rPr>
            </w:pPr>
          </w:p>
        </w:tc>
        <w:tc>
          <w:tcPr>
            <w:tcW w:w="1991" w:type="dxa"/>
            <w:shd w:val="clear" w:color="auto" w:fill="auto"/>
          </w:tcPr>
          <w:p w14:paraId="3BA03CCA" w14:textId="77777777" w:rsidR="0096667C" w:rsidRPr="00F803C6" w:rsidRDefault="0096667C" w:rsidP="0096667C">
            <w:pPr>
              <w:rPr>
                <w:rFonts w:cstheme="minorHAnsi"/>
                <w:sz w:val="24"/>
              </w:rPr>
            </w:pPr>
            <w:r w:rsidRPr="00F803C6">
              <w:rPr>
                <w:rFonts w:cstheme="minorHAnsi"/>
                <w:sz w:val="24"/>
              </w:rPr>
              <w:t>Dust (PM</w:t>
            </w:r>
            <w:r w:rsidRPr="00F803C6">
              <w:rPr>
                <w:rFonts w:cstheme="minorHAnsi"/>
                <w:sz w:val="24"/>
                <w:vertAlign w:val="subscript"/>
              </w:rPr>
              <w:t>10</w:t>
            </w:r>
            <w:r w:rsidRPr="00F803C6">
              <w:rPr>
                <w:rFonts w:cstheme="minorHAnsi"/>
                <w:sz w:val="24"/>
              </w:rPr>
              <w:t>)</w:t>
            </w:r>
          </w:p>
        </w:tc>
        <w:tc>
          <w:tcPr>
            <w:tcW w:w="1564" w:type="dxa"/>
            <w:shd w:val="clear" w:color="auto" w:fill="auto"/>
          </w:tcPr>
          <w:p w14:paraId="0D48EF92" w14:textId="77777777" w:rsidR="0096667C" w:rsidRPr="00F803C6" w:rsidRDefault="0096667C" w:rsidP="0096667C">
            <w:pPr>
              <w:tabs>
                <w:tab w:val="left" w:pos="293"/>
              </w:tabs>
              <w:rPr>
                <w:rFonts w:cstheme="minorHAnsi"/>
                <w:sz w:val="24"/>
              </w:rPr>
            </w:pPr>
            <w:r w:rsidRPr="00F803C6">
              <w:rPr>
                <w:rFonts w:cstheme="minorHAnsi"/>
                <w:sz w:val="24"/>
              </w:rPr>
              <w:t>Once before construction start</w:t>
            </w:r>
          </w:p>
        </w:tc>
        <w:tc>
          <w:tcPr>
            <w:tcW w:w="1350" w:type="dxa"/>
            <w:gridSpan w:val="2"/>
            <w:shd w:val="clear" w:color="auto" w:fill="auto"/>
          </w:tcPr>
          <w:p w14:paraId="421B73E1" w14:textId="77777777" w:rsidR="0096667C" w:rsidRPr="00F803C6" w:rsidRDefault="0096667C" w:rsidP="0096667C">
            <w:pPr>
              <w:ind w:left="-14"/>
              <w:rPr>
                <w:rFonts w:cstheme="minorHAnsi"/>
                <w:sz w:val="24"/>
              </w:rPr>
            </w:pPr>
            <w:r w:rsidRPr="00F803C6">
              <w:rPr>
                <w:rFonts w:cstheme="minorHAnsi"/>
                <w:sz w:val="24"/>
              </w:rPr>
              <w:t>Project sites</w:t>
            </w:r>
          </w:p>
        </w:tc>
        <w:tc>
          <w:tcPr>
            <w:tcW w:w="1588" w:type="dxa"/>
            <w:gridSpan w:val="2"/>
            <w:shd w:val="clear" w:color="auto" w:fill="auto"/>
          </w:tcPr>
          <w:p w14:paraId="32394F4A" w14:textId="77777777" w:rsidR="0096667C" w:rsidRPr="00F803C6" w:rsidRDefault="0096667C" w:rsidP="0096667C">
            <w:pPr>
              <w:rPr>
                <w:rFonts w:cstheme="minorHAnsi"/>
                <w:sz w:val="24"/>
              </w:rPr>
            </w:pPr>
            <w:r w:rsidRPr="00F803C6">
              <w:rPr>
                <w:rFonts w:cstheme="minorHAnsi"/>
                <w:sz w:val="24"/>
              </w:rPr>
              <w:t>g/Nm</w:t>
            </w:r>
            <w:r w:rsidRPr="00F803C6">
              <w:rPr>
                <w:rFonts w:cstheme="minorHAnsi"/>
                <w:sz w:val="24"/>
                <w:vertAlign w:val="superscript"/>
              </w:rPr>
              <w:t>3</w:t>
            </w:r>
          </w:p>
        </w:tc>
        <w:tc>
          <w:tcPr>
            <w:tcW w:w="1584" w:type="dxa"/>
            <w:shd w:val="clear" w:color="auto" w:fill="auto"/>
          </w:tcPr>
          <w:p w14:paraId="5BA38779" w14:textId="77777777" w:rsidR="0096667C" w:rsidRPr="00F803C6" w:rsidRDefault="0096667C" w:rsidP="0096667C">
            <w:pPr>
              <w:rPr>
                <w:rFonts w:cstheme="minorHAnsi"/>
                <w:i/>
                <w:sz w:val="24"/>
              </w:rPr>
            </w:pPr>
            <w:r w:rsidRPr="00F803C6">
              <w:rPr>
                <w:rFonts w:cstheme="minorHAnsi"/>
                <w:i/>
                <w:sz w:val="24"/>
              </w:rPr>
              <w:t>Micro-dust Pro (TZS 837 Part 3)</w:t>
            </w:r>
          </w:p>
        </w:tc>
        <w:tc>
          <w:tcPr>
            <w:tcW w:w="1260" w:type="dxa"/>
            <w:shd w:val="clear" w:color="auto" w:fill="auto"/>
          </w:tcPr>
          <w:p w14:paraId="20B93253" w14:textId="77777777" w:rsidR="0096667C" w:rsidRPr="00F803C6" w:rsidRDefault="0096667C" w:rsidP="0096667C">
            <w:pPr>
              <w:ind w:left="360"/>
              <w:rPr>
                <w:rFonts w:cstheme="minorHAnsi"/>
                <w:sz w:val="24"/>
              </w:rPr>
            </w:pPr>
            <w:r w:rsidRPr="00F803C6">
              <w:rPr>
                <w:rFonts w:cstheme="minorHAnsi"/>
                <w:sz w:val="24"/>
              </w:rPr>
              <w:t>&lt;0.25</w:t>
            </w:r>
          </w:p>
          <w:p w14:paraId="2B9112A3" w14:textId="644610CB" w:rsidR="005B5679" w:rsidRPr="00F803C6" w:rsidRDefault="005B5679" w:rsidP="005B5679">
            <w:pPr>
              <w:rPr>
                <w:rFonts w:cstheme="minorHAnsi"/>
                <w:sz w:val="24"/>
              </w:rPr>
            </w:pPr>
            <w:r w:rsidRPr="00F803C6">
              <w:rPr>
                <w:rFonts w:cstheme="minorHAnsi"/>
                <w:sz w:val="24"/>
              </w:rPr>
              <w:t>WHO/TBS</w:t>
            </w:r>
          </w:p>
        </w:tc>
        <w:tc>
          <w:tcPr>
            <w:tcW w:w="1620" w:type="dxa"/>
            <w:shd w:val="clear" w:color="auto" w:fill="auto"/>
          </w:tcPr>
          <w:p w14:paraId="7784BD58" w14:textId="62A743D7" w:rsidR="0096667C" w:rsidRPr="00F803C6" w:rsidRDefault="0096667C" w:rsidP="0096667C">
            <w:pPr>
              <w:rPr>
                <w:rFonts w:cstheme="minorHAnsi"/>
                <w:sz w:val="24"/>
              </w:rPr>
            </w:pPr>
            <w:r w:rsidRPr="00F803C6">
              <w:rPr>
                <w:rFonts w:cstheme="minorHAnsi"/>
                <w:sz w:val="24"/>
              </w:rPr>
              <w:t>DUCE</w:t>
            </w:r>
          </w:p>
        </w:tc>
        <w:tc>
          <w:tcPr>
            <w:tcW w:w="1260" w:type="dxa"/>
            <w:shd w:val="clear" w:color="auto" w:fill="auto"/>
          </w:tcPr>
          <w:p w14:paraId="3A60D9C5" w14:textId="572601A9" w:rsidR="0096667C" w:rsidRPr="00F803C6" w:rsidRDefault="0096667C" w:rsidP="0096667C">
            <w:pPr>
              <w:rPr>
                <w:rFonts w:cstheme="minorHAnsi"/>
                <w:sz w:val="24"/>
              </w:rPr>
            </w:pPr>
            <w:r w:rsidRPr="00F803C6">
              <w:rPr>
                <w:rFonts w:cstheme="minorHAnsi"/>
                <w:sz w:val="24"/>
              </w:rPr>
              <w:t>1,000,000</w:t>
            </w:r>
          </w:p>
        </w:tc>
      </w:tr>
      <w:tr w:rsidR="0096667C" w:rsidRPr="00F803C6" w14:paraId="1139611E" w14:textId="77777777" w:rsidTr="00BC7CB0">
        <w:trPr>
          <w:trHeight w:val="70"/>
          <w:jc w:val="center"/>
        </w:trPr>
        <w:tc>
          <w:tcPr>
            <w:tcW w:w="1548" w:type="dxa"/>
            <w:tcBorders>
              <w:bottom w:val="single" w:sz="4" w:space="0" w:color="auto"/>
            </w:tcBorders>
            <w:shd w:val="clear" w:color="auto" w:fill="auto"/>
          </w:tcPr>
          <w:p w14:paraId="023EBB6C" w14:textId="77777777" w:rsidR="0096667C" w:rsidRPr="00F803C6" w:rsidRDefault="0096667C" w:rsidP="0096667C">
            <w:pPr>
              <w:rPr>
                <w:rFonts w:cstheme="minorHAnsi"/>
                <w:sz w:val="24"/>
              </w:rPr>
            </w:pPr>
            <w:r w:rsidRPr="00F803C6">
              <w:rPr>
                <w:rFonts w:cstheme="minorHAnsi"/>
                <w:sz w:val="24"/>
              </w:rPr>
              <w:t>Noise Baseline</w:t>
            </w:r>
          </w:p>
        </w:tc>
        <w:tc>
          <w:tcPr>
            <w:tcW w:w="1991" w:type="dxa"/>
            <w:tcBorders>
              <w:bottom w:val="single" w:sz="4" w:space="0" w:color="auto"/>
            </w:tcBorders>
            <w:shd w:val="clear" w:color="auto" w:fill="auto"/>
          </w:tcPr>
          <w:p w14:paraId="3BA8C4F9" w14:textId="77777777" w:rsidR="0096667C" w:rsidRPr="00F803C6" w:rsidRDefault="0096667C" w:rsidP="0096667C">
            <w:pPr>
              <w:rPr>
                <w:rFonts w:cstheme="minorHAnsi"/>
                <w:sz w:val="24"/>
              </w:rPr>
            </w:pPr>
            <w:r w:rsidRPr="00F803C6">
              <w:rPr>
                <w:rFonts w:cstheme="minorHAnsi"/>
                <w:sz w:val="24"/>
              </w:rPr>
              <w:t>Noise level</w:t>
            </w:r>
          </w:p>
        </w:tc>
        <w:tc>
          <w:tcPr>
            <w:tcW w:w="1564" w:type="dxa"/>
            <w:tcBorders>
              <w:bottom w:val="single" w:sz="4" w:space="0" w:color="auto"/>
            </w:tcBorders>
            <w:shd w:val="clear" w:color="auto" w:fill="auto"/>
          </w:tcPr>
          <w:p w14:paraId="54995AC7" w14:textId="77777777" w:rsidR="0096667C" w:rsidRPr="00F803C6" w:rsidRDefault="0096667C" w:rsidP="0096667C">
            <w:pPr>
              <w:tabs>
                <w:tab w:val="left" w:pos="293"/>
              </w:tabs>
              <w:rPr>
                <w:rFonts w:cstheme="minorHAnsi"/>
                <w:sz w:val="24"/>
              </w:rPr>
            </w:pPr>
            <w:r w:rsidRPr="00F803C6">
              <w:rPr>
                <w:rFonts w:cstheme="minorHAnsi"/>
                <w:sz w:val="24"/>
              </w:rPr>
              <w:t>Once before construction start</w:t>
            </w:r>
          </w:p>
        </w:tc>
        <w:tc>
          <w:tcPr>
            <w:tcW w:w="1350" w:type="dxa"/>
            <w:gridSpan w:val="2"/>
            <w:tcBorders>
              <w:bottom w:val="single" w:sz="4" w:space="0" w:color="auto"/>
            </w:tcBorders>
            <w:shd w:val="clear" w:color="auto" w:fill="auto"/>
          </w:tcPr>
          <w:p w14:paraId="1A3C585D" w14:textId="77777777" w:rsidR="0096667C" w:rsidRPr="00F803C6" w:rsidRDefault="0096667C" w:rsidP="0096667C">
            <w:pPr>
              <w:ind w:left="-14"/>
              <w:rPr>
                <w:rFonts w:cstheme="minorHAnsi"/>
                <w:sz w:val="24"/>
              </w:rPr>
            </w:pPr>
            <w:r w:rsidRPr="00F803C6">
              <w:rPr>
                <w:rFonts w:cstheme="minorHAnsi"/>
                <w:sz w:val="24"/>
              </w:rPr>
              <w:t>Project sites</w:t>
            </w:r>
          </w:p>
        </w:tc>
        <w:tc>
          <w:tcPr>
            <w:tcW w:w="1588" w:type="dxa"/>
            <w:gridSpan w:val="2"/>
            <w:tcBorders>
              <w:bottom w:val="single" w:sz="4" w:space="0" w:color="auto"/>
            </w:tcBorders>
            <w:shd w:val="clear" w:color="auto" w:fill="auto"/>
          </w:tcPr>
          <w:p w14:paraId="1816B9FC" w14:textId="77777777" w:rsidR="0096667C" w:rsidRPr="00F803C6" w:rsidRDefault="0096667C" w:rsidP="0096667C">
            <w:pPr>
              <w:rPr>
                <w:rFonts w:cstheme="minorHAnsi"/>
                <w:sz w:val="24"/>
              </w:rPr>
            </w:pPr>
            <w:r w:rsidRPr="00F803C6">
              <w:rPr>
                <w:rFonts w:cstheme="minorHAnsi"/>
                <w:sz w:val="24"/>
              </w:rPr>
              <w:t>dBA</w:t>
            </w:r>
          </w:p>
        </w:tc>
        <w:tc>
          <w:tcPr>
            <w:tcW w:w="1584" w:type="dxa"/>
            <w:tcBorders>
              <w:bottom w:val="single" w:sz="4" w:space="0" w:color="auto"/>
            </w:tcBorders>
            <w:shd w:val="clear" w:color="auto" w:fill="auto"/>
          </w:tcPr>
          <w:p w14:paraId="3AE9B5FD" w14:textId="77777777" w:rsidR="0096667C" w:rsidRPr="00F803C6" w:rsidRDefault="0096667C" w:rsidP="0096667C">
            <w:pPr>
              <w:rPr>
                <w:rFonts w:cstheme="minorHAnsi"/>
                <w:i/>
                <w:sz w:val="24"/>
              </w:rPr>
            </w:pPr>
            <w:r w:rsidRPr="00F803C6">
              <w:rPr>
                <w:rFonts w:cstheme="minorHAnsi"/>
                <w:i/>
                <w:sz w:val="24"/>
              </w:rPr>
              <w:t>Noise Level Meter</w:t>
            </w:r>
          </w:p>
        </w:tc>
        <w:tc>
          <w:tcPr>
            <w:tcW w:w="1260" w:type="dxa"/>
            <w:tcBorders>
              <w:bottom w:val="single" w:sz="4" w:space="0" w:color="auto"/>
            </w:tcBorders>
            <w:shd w:val="clear" w:color="auto" w:fill="auto"/>
          </w:tcPr>
          <w:p w14:paraId="32F782A7" w14:textId="138B6FF6" w:rsidR="0096667C" w:rsidRPr="00F803C6" w:rsidRDefault="0096667C" w:rsidP="0096667C">
            <w:pPr>
              <w:ind w:left="61"/>
              <w:rPr>
                <w:rFonts w:cstheme="minorHAnsi"/>
                <w:sz w:val="24"/>
              </w:rPr>
            </w:pPr>
            <w:r w:rsidRPr="00F803C6">
              <w:rPr>
                <w:rFonts w:cstheme="minorHAnsi"/>
                <w:sz w:val="24"/>
              </w:rPr>
              <w:t>&lt;</w:t>
            </w:r>
            <w:r w:rsidR="00BB4B84" w:rsidRPr="00F803C6">
              <w:rPr>
                <w:rFonts w:cstheme="minorHAnsi"/>
                <w:sz w:val="24"/>
              </w:rPr>
              <w:t>4</w:t>
            </w:r>
            <w:r w:rsidRPr="00F803C6">
              <w:rPr>
                <w:rFonts w:cstheme="minorHAnsi"/>
                <w:sz w:val="24"/>
              </w:rPr>
              <w:t>5 (Day Time)</w:t>
            </w:r>
          </w:p>
          <w:p w14:paraId="5C5C0F0B" w14:textId="00F5CE5F" w:rsidR="0096667C" w:rsidRPr="00F803C6" w:rsidRDefault="0096667C" w:rsidP="0096667C">
            <w:pPr>
              <w:ind w:left="61"/>
              <w:rPr>
                <w:rFonts w:cstheme="minorHAnsi"/>
                <w:sz w:val="24"/>
              </w:rPr>
            </w:pPr>
            <w:r w:rsidRPr="00F803C6">
              <w:rPr>
                <w:rFonts w:cstheme="minorHAnsi"/>
                <w:sz w:val="24"/>
              </w:rPr>
              <w:t>&lt;</w:t>
            </w:r>
            <w:r w:rsidR="00BB4B84" w:rsidRPr="00F803C6">
              <w:rPr>
                <w:rFonts w:cstheme="minorHAnsi"/>
                <w:sz w:val="24"/>
              </w:rPr>
              <w:t>3</w:t>
            </w:r>
            <w:r w:rsidRPr="00F803C6">
              <w:rPr>
                <w:rFonts w:cstheme="minorHAnsi"/>
                <w:sz w:val="24"/>
              </w:rPr>
              <w:t>5(Night Time)</w:t>
            </w:r>
            <w:r w:rsidR="000712E0" w:rsidRPr="00F803C6">
              <w:rPr>
                <w:rFonts w:cstheme="minorHAnsi"/>
                <w:sz w:val="24"/>
              </w:rPr>
              <w:t xml:space="preserve"> WHO/TBS</w:t>
            </w:r>
          </w:p>
        </w:tc>
        <w:tc>
          <w:tcPr>
            <w:tcW w:w="1620" w:type="dxa"/>
            <w:tcBorders>
              <w:bottom w:val="single" w:sz="4" w:space="0" w:color="auto"/>
            </w:tcBorders>
            <w:shd w:val="clear" w:color="auto" w:fill="auto"/>
          </w:tcPr>
          <w:p w14:paraId="52B9F2AF" w14:textId="1FBB4D16" w:rsidR="0096667C" w:rsidRPr="00F803C6" w:rsidRDefault="0096667C" w:rsidP="0096667C">
            <w:pPr>
              <w:rPr>
                <w:rFonts w:cstheme="minorHAnsi"/>
                <w:sz w:val="24"/>
              </w:rPr>
            </w:pPr>
            <w:r w:rsidRPr="00F803C6">
              <w:rPr>
                <w:rFonts w:cstheme="minorHAnsi"/>
                <w:sz w:val="24"/>
              </w:rPr>
              <w:t>DUCE</w:t>
            </w:r>
          </w:p>
        </w:tc>
        <w:tc>
          <w:tcPr>
            <w:tcW w:w="1260" w:type="dxa"/>
            <w:tcBorders>
              <w:bottom w:val="single" w:sz="4" w:space="0" w:color="auto"/>
            </w:tcBorders>
            <w:shd w:val="clear" w:color="auto" w:fill="auto"/>
          </w:tcPr>
          <w:p w14:paraId="42A00DAC" w14:textId="255FCB88" w:rsidR="0096667C" w:rsidRPr="00F803C6" w:rsidRDefault="0096667C" w:rsidP="0096667C">
            <w:pPr>
              <w:tabs>
                <w:tab w:val="left" w:pos="398"/>
                <w:tab w:val="center" w:pos="792"/>
              </w:tabs>
              <w:rPr>
                <w:rFonts w:cstheme="minorHAnsi"/>
                <w:sz w:val="24"/>
              </w:rPr>
            </w:pPr>
            <w:r w:rsidRPr="00F803C6">
              <w:rPr>
                <w:rFonts w:cstheme="minorHAnsi"/>
                <w:sz w:val="24"/>
              </w:rPr>
              <w:t>1,000,000</w:t>
            </w:r>
          </w:p>
        </w:tc>
      </w:tr>
      <w:tr w:rsidR="0096667C" w:rsidRPr="00F803C6" w14:paraId="4355FAAC" w14:textId="77777777" w:rsidTr="0096667C">
        <w:trPr>
          <w:jc w:val="center"/>
        </w:trPr>
        <w:tc>
          <w:tcPr>
            <w:tcW w:w="13765" w:type="dxa"/>
            <w:gridSpan w:val="11"/>
            <w:shd w:val="pct15" w:color="auto" w:fill="auto"/>
          </w:tcPr>
          <w:p w14:paraId="614F895F" w14:textId="0A4B8EA9" w:rsidR="0096667C" w:rsidRPr="00F803C6" w:rsidRDefault="00973755" w:rsidP="0096667C">
            <w:pPr>
              <w:jc w:val="center"/>
              <w:rPr>
                <w:rFonts w:cstheme="minorHAnsi"/>
                <w:b/>
                <w:sz w:val="24"/>
              </w:rPr>
            </w:pPr>
            <w:r w:rsidRPr="00F803C6">
              <w:rPr>
                <w:rFonts w:cstheme="minorHAnsi"/>
                <w:b/>
                <w:sz w:val="24"/>
              </w:rPr>
              <w:t>Mobilization</w:t>
            </w:r>
            <w:r w:rsidR="0096667C" w:rsidRPr="00F803C6">
              <w:rPr>
                <w:rFonts w:cstheme="minorHAnsi"/>
                <w:b/>
                <w:sz w:val="24"/>
              </w:rPr>
              <w:t xml:space="preserve"> and Construction Phase</w:t>
            </w:r>
          </w:p>
        </w:tc>
      </w:tr>
      <w:tr w:rsidR="0096667C" w:rsidRPr="00F803C6" w14:paraId="0F580552" w14:textId="77777777" w:rsidTr="00BC7CB0">
        <w:trPr>
          <w:jc w:val="center"/>
        </w:trPr>
        <w:tc>
          <w:tcPr>
            <w:tcW w:w="1548" w:type="dxa"/>
            <w:shd w:val="clear" w:color="auto" w:fill="auto"/>
          </w:tcPr>
          <w:p w14:paraId="547E674F" w14:textId="77777777" w:rsidR="0096667C" w:rsidRPr="00F803C6" w:rsidRDefault="0096667C" w:rsidP="0096667C">
            <w:pPr>
              <w:rPr>
                <w:rFonts w:cstheme="minorHAnsi"/>
                <w:sz w:val="24"/>
              </w:rPr>
            </w:pPr>
            <w:r w:rsidRPr="00F803C6">
              <w:rPr>
                <w:rFonts w:cstheme="minorHAnsi"/>
                <w:sz w:val="24"/>
              </w:rPr>
              <w:t>Air Quality</w:t>
            </w:r>
          </w:p>
        </w:tc>
        <w:tc>
          <w:tcPr>
            <w:tcW w:w="1991" w:type="dxa"/>
            <w:shd w:val="clear" w:color="auto" w:fill="auto"/>
          </w:tcPr>
          <w:p w14:paraId="104E1ED7" w14:textId="77777777" w:rsidR="0096667C" w:rsidRPr="00F803C6" w:rsidRDefault="0096667C" w:rsidP="0096667C">
            <w:pPr>
              <w:rPr>
                <w:rFonts w:cstheme="minorHAnsi"/>
                <w:sz w:val="24"/>
              </w:rPr>
            </w:pPr>
            <w:r w:rsidRPr="00F803C6">
              <w:rPr>
                <w:rFonts w:cstheme="minorHAnsi"/>
                <w:sz w:val="24"/>
              </w:rPr>
              <w:t>Dust (PM</w:t>
            </w:r>
            <w:r w:rsidRPr="00F803C6">
              <w:rPr>
                <w:rFonts w:cstheme="minorHAnsi"/>
                <w:sz w:val="24"/>
                <w:vertAlign w:val="subscript"/>
              </w:rPr>
              <w:t xml:space="preserve">10 </w:t>
            </w:r>
            <w:r w:rsidRPr="00F803C6">
              <w:rPr>
                <w:rFonts w:cstheme="minorHAnsi"/>
                <w:sz w:val="24"/>
              </w:rPr>
              <w:t>)</w:t>
            </w:r>
          </w:p>
        </w:tc>
        <w:tc>
          <w:tcPr>
            <w:tcW w:w="1564" w:type="dxa"/>
            <w:shd w:val="clear" w:color="auto" w:fill="auto"/>
          </w:tcPr>
          <w:p w14:paraId="2001C91E" w14:textId="77777777" w:rsidR="0096667C" w:rsidRPr="00F803C6" w:rsidRDefault="0096667C" w:rsidP="0096667C">
            <w:pPr>
              <w:rPr>
                <w:rFonts w:cstheme="minorHAnsi"/>
                <w:sz w:val="24"/>
              </w:rPr>
            </w:pPr>
            <w:r w:rsidRPr="00F803C6">
              <w:rPr>
                <w:rFonts w:cstheme="minorHAnsi"/>
                <w:sz w:val="24"/>
              </w:rPr>
              <w:t>Once in three months</w:t>
            </w:r>
          </w:p>
        </w:tc>
        <w:tc>
          <w:tcPr>
            <w:tcW w:w="1361" w:type="dxa"/>
            <w:gridSpan w:val="3"/>
            <w:shd w:val="clear" w:color="auto" w:fill="auto"/>
          </w:tcPr>
          <w:p w14:paraId="7F8D4169" w14:textId="77777777" w:rsidR="0096667C" w:rsidRPr="00F803C6" w:rsidRDefault="0096667C" w:rsidP="0096667C">
            <w:pPr>
              <w:ind w:left="-14"/>
              <w:rPr>
                <w:rFonts w:cstheme="minorHAnsi"/>
                <w:sz w:val="24"/>
              </w:rPr>
            </w:pPr>
            <w:r w:rsidRPr="00F803C6">
              <w:rPr>
                <w:rFonts w:cstheme="minorHAnsi"/>
                <w:sz w:val="24"/>
              </w:rPr>
              <w:t>Project sites</w:t>
            </w:r>
          </w:p>
        </w:tc>
        <w:tc>
          <w:tcPr>
            <w:tcW w:w="1577" w:type="dxa"/>
            <w:shd w:val="clear" w:color="auto" w:fill="auto"/>
          </w:tcPr>
          <w:p w14:paraId="69135E37" w14:textId="77777777" w:rsidR="0096667C" w:rsidRPr="00F803C6" w:rsidRDefault="0096667C" w:rsidP="0096667C">
            <w:pPr>
              <w:rPr>
                <w:rFonts w:cstheme="minorHAnsi"/>
                <w:sz w:val="24"/>
              </w:rPr>
            </w:pPr>
            <w:r w:rsidRPr="00F803C6">
              <w:rPr>
                <w:rFonts w:cstheme="minorHAnsi"/>
                <w:sz w:val="24"/>
              </w:rPr>
              <w:t>g/Nm</w:t>
            </w:r>
            <w:r w:rsidRPr="00F803C6">
              <w:rPr>
                <w:rFonts w:cstheme="minorHAnsi"/>
                <w:sz w:val="24"/>
                <w:vertAlign w:val="superscript"/>
              </w:rPr>
              <w:t>3</w:t>
            </w:r>
          </w:p>
        </w:tc>
        <w:tc>
          <w:tcPr>
            <w:tcW w:w="1584" w:type="dxa"/>
            <w:shd w:val="clear" w:color="auto" w:fill="auto"/>
          </w:tcPr>
          <w:p w14:paraId="27125499" w14:textId="77777777" w:rsidR="0096667C" w:rsidRPr="00F803C6" w:rsidRDefault="0096667C" w:rsidP="0096667C">
            <w:pPr>
              <w:rPr>
                <w:rFonts w:cstheme="minorHAnsi"/>
                <w:i/>
                <w:sz w:val="24"/>
              </w:rPr>
            </w:pPr>
            <w:r w:rsidRPr="00F803C6">
              <w:rPr>
                <w:rFonts w:cstheme="minorHAnsi"/>
                <w:i/>
                <w:sz w:val="24"/>
              </w:rPr>
              <w:t>Micro-dust Pro (TZS 837 Part 3)</w:t>
            </w:r>
          </w:p>
        </w:tc>
        <w:tc>
          <w:tcPr>
            <w:tcW w:w="1260" w:type="dxa"/>
            <w:shd w:val="clear" w:color="auto" w:fill="auto"/>
          </w:tcPr>
          <w:p w14:paraId="4D86CF29" w14:textId="77777777" w:rsidR="0096667C" w:rsidRPr="00F803C6" w:rsidRDefault="0096667C" w:rsidP="0096667C">
            <w:pPr>
              <w:ind w:left="360"/>
              <w:rPr>
                <w:rFonts w:cstheme="minorHAnsi"/>
                <w:sz w:val="24"/>
              </w:rPr>
            </w:pPr>
            <w:r w:rsidRPr="00F803C6">
              <w:rPr>
                <w:rFonts w:cstheme="minorHAnsi"/>
                <w:sz w:val="24"/>
              </w:rPr>
              <w:t>&lt;0.25</w:t>
            </w:r>
          </w:p>
          <w:p w14:paraId="05444BA6" w14:textId="2C2DA92B" w:rsidR="005B5679" w:rsidRPr="00F803C6" w:rsidRDefault="005B5679" w:rsidP="005B5679">
            <w:pPr>
              <w:rPr>
                <w:rFonts w:cstheme="minorHAnsi"/>
                <w:sz w:val="24"/>
              </w:rPr>
            </w:pPr>
            <w:r w:rsidRPr="00F803C6">
              <w:rPr>
                <w:rFonts w:cstheme="minorHAnsi"/>
                <w:sz w:val="24"/>
              </w:rPr>
              <w:t>WHO/TBS</w:t>
            </w:r>
          </w:p>
        </w:tc>
        <w:tc>
          <w:tcPr>
            <w:tcW w:w="1620" w:type="dxa"/>
            <w:vMerge w:val="restart"/>
            <w:shd w:val="clear" w:color="auto" w:fill="auto"/>
          </w:tcPr>
          <w:p w14:paraId="2816DF85" w14:textId="5382B222" w:rsidR="0096667C" w:rsidRPr="00F803C6" w:rsidRDefault="0096667C" w:rsidP="0096667C">
            <w:pPr>
              <w:rPr>
                <w:rFonts w:cstheme="minorHAnsi"/>
                <w:sz w:val="24"/>
              </w:rPr>
            </w:pPr>
            <w:r w:rsidRPr="00F803C6">
              <w:rPr>
                <w:rFonts w:cstheme="minorHAnsi"/>
                <w:sz w:val="24"/>
              </w:rPr>
              <w:t>DUCE</w:t>
            </w:r>
          </w:p>
        </w:tc>
        <w:tc>
          <w:tcPr>
            <w:tcW w:w="1260" w:type="dxa"/>
            <w:shd w:val="clear" w:color="auto" w:fill="auto"/>
          </w:tcPr>
          <w:p w14:paraId="1089BE59" w14:textId="77777777" w:rsidR="0096667C" w:rsidRPr="00F803C6" w:rsidRDefault="0096667C" w:rsidP="0096667C">
            <w:pPr>
              <w:rPr>
                <w:rFonts w:cstheme="minorHAnsi"/>
                <w:sz w:val="24"/>
              </w:rPr>
            </w:pPr>
            <w:r w:rsidRPr="00F803C6">
              <w:rPr>
                <w:rFonts w:cstheme="minorHAnsi"/>
                <w:sz w:val="24"/>
              </w:rPr>
              <w:t>2,400,000</w:t>
            </w:r>
          </w:p>
        </w:tc>
      </w:tr>
      <w:tr w:rsidR="0096667C" w:rsidRPr="00F803C6" w14:paraId="74C7E838" w14:textId="77777777" w:rsidTr="00BC7CB0">
        <w:trPr>
          <w:jc w:val="center"/>
        </w:trPr>
        <w:tc>
          <w:tcPr>
            <w:tcW w:w="1548" w:type="dxa"/>
            <w:shd w:val="clear" w:color="auto" w:fill="auto"/>
          </w:tcPr>
          <w:p w14:paraId="3ED0DBFA" w14:textId="77777777" w:rsidR="0096667C" w:rsidRPr="00F803C6" w:rsidRDefault="0096667C" w:rsidP="0096667C">
            <w:pPr>
              <w:rPr>
                <w:rFonts w:cstheme="minorHAnsi"/>
                <w:sz w:val="24"/>
              </w:rPr>
            </w:pPr>
            <w:r w:rsidRPr="00F803C6">
              <w:rPr>
                <w:rFonts w:cstheme="minorHAnsi"/>
                <w:sz w:val="24"/>
              </w:rPr>
              <w:t>Noise pollution</w:t>
            </w:r>
          </w:p>
        </w:tc>
        <w:tc>
          <w:tcPr>
            <w:tcW w:w="1991" w:type="dxa"/>
            <w:shd w:val="clear" w:color="auto" w:fill="auto"/>
          </w:tcPr>
          <w:p w14:paraId="6D93E0B5" w14:textId="77777777" w:rsidR="0096667C" w:rsidRPr="00F803C6" w:rsidRDefault="0096667C" w:rsidP="0096667C">
            <w:pPr>
              <w:rPr>
                <w:rFonts w:cstheme="minorHAnsi"/>
                <w:sz w:val="24"/>
              </w:rPr>
            </w:pPr>
            <w:r w:rsidRPr="00F803C6">
              <w:rPr>
                <w:rFonts w:cstheme="minorHAnsi"/>
                <w:sz w:val="24"/>
              </w:rPr>
              <w:t>Noise level</w:t>
            </w:r>
          </w:p>
        </w:tc>
        <w:tc>
          <w:tcPr>
            <w:tcW w:w="1564" w:type="dxa"/>
            <w:shd w:val="clear" w:color="auto" w:fill="auto"/>
          </w:tcPr>
          <w:p w14:paraId="5D206641" w14:textId="77777777" w:rsidR="0096667C" w:rsidRPr="00F803C6" w:rsidRDefault="0096667C" w:rsidP="0096667C">
            <w:pPr>
              <w:rPr>
                <w:rFonts w:cstheme="minorHAnsi"/>
                <w:sz w:val="24"/>
              </w:rPr>
            </w:pPr>
            <w:r w:rsidRPr="00F803C6">
              <w:rPr>
                <w:rFonts w:cstheme="minorHAnsi"/>
                <w:sz w:val="24"/>
              </w:rPr>
              <w:t>Once in three months</w:t>
            </w:r>
          </w:p>
        </w:tc>
        <w:tc>
          <w:tcPr>
            <w:tcW w:w="1361" w:type="dxa"/>
            <w:gridSpan w:val="3"/>
            <w:shd w:val="clear" w:color="auto" w:fill="auto"/>
          </w:tcPr>
          <w:p w14:paraId="3EFFB809" w14:textId="77777777" w:rsidR="0096667C" w:rsidRPr="00F803C6" w:rsidRDefault="0096667C" w:rsidP="0096667C">
            <w:pPr>
              <w:ind w:left="-14"/>
              <w:rPr>
                <w:rFonts w:cstheme="minorHAnsi"/>
                <w:sz w:val="24"/>
              </w:rPr>
            </w:pPr>
            <w:r w:rsidRPr="00F803C6">
              <w:rPr>
                <w:rFonts w:cstheme="minorHAnsi"/>
                <w:sz w:val="24"/>
              </w:rPr>
              <w:t>Project sites</w:t>
            </w:r>
          </w:p>
        </w:tc>
        <w:tc>
          <w:tcPr>
            <w:tcW w:w="1577" w:type="dxa"/>
            <w:shd w:val="clear" w:color="auto" w:fill="auto"/>
          </w:tcPr>
          <w:p w14:paraId="734404BD" w14:textId="77777777" w:rsidR="0096667C" w:rsidRPr="00F803C6" w:rsidRDefault="0096667C" w:rsidP="0096667C">
            <w:pPr>
              <w:rPr>
                <w:rFonts w:cstheme="minorHAnsi"/>
                <w:sz w:val="24"/>
              </w:rPr>
            </w:pPr>
            <w:r w:rsidRPr="00F803C6">
              <w:rPr>
                <w:rFonts w:cstheme="minorHAnsi"/>
                <w:sz w:val="24"/>
              </w:rPr>
              <w:t>dBA</w:t>
            </w:r>
          </w:p>
        </w:tc>
        <w:tc>
          <w:tcPr>
            <w:tcW w:w="1584" w:type="dxa"/>
            <w:shd w:val="clear" w:color="auto" w:fill="auto"/>
          </w:tcPr>
          <w:p w14:paraId="1376ADD7" w14:textId="77777777" w:rsidR="0096667C" w:rsidRPr="00F803C6" w:rsidRDefault="0096667C" w:rsidP="0096667C">
            <w:pPr>
              <w:rPr>
                <w:rFonts w:cstheme="minorHAnsi"/>
                <w:i/>
                <w:sz w:val="24"/>
              </w:rPr>
            </w:pPr>
            <w:r w:rsidRPr="00F803C6">
              <w:rPr>
                <w:rFonts w:cstheme="minorHAnsi"/>
                <w:i/>
                <w:sz w:val="24"/>
              </w:rPr>
              <w:t>Noise Level Meter</w:t>
            </w:r>
          </w:p>
        </w:tc>
        <w:tc>
          <w:tcPr>
            <w:tcW w:w="1260" w:type="dxa"/>
            <w:shd w:val="clear" w:color="auto" w:fill="auto"/>
          </w:tcPr>
          <w:p w14:paraId="4AF7C93A" w14:textId="77777777" w:rsidR="0096667C" w:rsidRPr="00F803C6" w:rsidRDefault="0096667C" w:rsidP="0096667C">
            <w:pPr>
              <w:ind w:left="61"/>
              <w:rPr>
                <w:rFonts w:cstheme="minorHAnsi"/>
                <w:sz w:val="24"/>
              </w:rPr>
            </w:pPr>
            <w:r w:rsidRPr="00F803C6">
              <w:rPr>
                <w:rFonts w:cstheme="minorHAnsi"/>
                <w:sz w:val="24"/>
              </w:rPr>
              <w:t>&lt;55 (Day Time)</w:t>
            </w:r>
          </w:p>
          <w:p w14:paraId="1EEF91C9" w14:textId="602E2536" w:rsidR="0096667C" w:rsidRPr="00F803C6" w:rsidRDefault="0096667C" w:rsidP="0096667C">
            <w:pPr>
              <w:ind w:left="61"/>
              <w:rPr>
                <w:rFonts w:cstheme="minorHAnsi"/>
                <w:sz w:val="24"/>
              </w:rPr>
            </w:pPr>
            <w:r w:rsidRPr="00F803C6">
              <w:rPr>
                <w:rFonts w:cstheme="minorHAnsi"/>
                <w:sz w:val="24"/>
              </w:rPr>
              <w:t>&lt;45(Night Time)</w:t>
            </w:r>
            <w:r w:rsidR="000712E0" w:rsidRPr="00F803C6">
              <w:rPr>
                <w:rFonts w:cstheme="minorHAnsi"/>
                <w:sz w:val="24"/>
              </w:rPr>
              <w:t xml:space="preserve"> WHO/TBS</w:t>
            </w:r>
          </w:p>
        </w:tc>
        <w:tc>
          <w:tcPr>
            <w:tcW w:w="1620" w:type="dxa"/>
            <w:vMerge/>
            <w:shd w:val="clear" w:color="auto" w:fill="auto"/>
          </w:tcPr>
          <w:p w14:paraId="67B88C15" w14:textId="77777777" w:rsidR="0096667C" w:rsidRPr="00F803C6" w:rsidRDefault="0096667C" w:rsidP="0096667C">
            <w:pPr>
              <w:ind w:left="360"/>
              <w:rPr>
                <w:rFonts w:cstheme="minorHAnsi"/>
                <w:sz w:val="24"/>
              </w:rPr>
            </w:pPr>
          </w:p>
        </w:tc>
        <w:tc>
          <w:tcPr>
            <w:tcW w:w="1260" w:type="dxa"/>
            <w:shd w:val="clear" w:color="auto" w:fill="auto"/>
          </w:tcPr>
          <w:p w14:paraId="2DE2E715" w14:textId="77777777" w:rsidR="0096667C" w:rsidRPr="00F803C6" w:rsidRDefault="0096667C" w:rsidP="0096667C">
            <w:pPr>
              <w:rPr>
                <w:rFonts w:cstheme="minorHAnsi"/>
                <w:sz w:val="24"/>
              </w:rPr>
            </w:pPr>
            <w:r w:rsidRPr="00F803C6">
              <w:rPr>
                <w:rFonts w:cstheme="minorHAnsi"/>
                <w:sz w:val="24"/>
              </w:rPr>
              <w:t>1,600,000</w:t>
            </w:r>
          </w:p>
        </w:tc>
      </w:tr>
      <w:tr w:rsidR="0096667C" w:rsidRPr="00F803C6" w14:paraId="70D91EEA" w14:textId="77777777" w:rsidTr="00BC7CB0">
        <w:trPr>
          <w:jc w:val="center"/>
        </w:trPr>
        <w:tc>
          <w:tcPr>
            <w:tcW w:w="1548" w:type="dxa"/>
            <w:shd w:val="clear" w:color="auto" w:fill="auto"/>
          </w:tcPr>
          <w:p w14:paraId="34249325" w14:textId="77777777" w:rsidR="0096667C" w:rsidRPr="00F803C6" w:rsidRDefault="0096667C" w:rsidP="0096667C">
            <w:pPr>
              <w:rPr>
                <w:rFonts w:cstheme="minorHAnsi"/>
                <w:sz w:val="24"/>
              </w:rPr>
            </w:pPr>
            <w:r w:rsidRPr="00F803C6">
              <w:rPr>
                <w:rFonts w:cstheme="minorHAnsi"/>
                <w:sz w:val="24"/>
              </w:rPr>
              <w:t xml:space="preserve">Employment opportunity </w:t>
            </w:r>
          </w:p>
        </w:tc>
        <w:tc>
          <w:tcPr>
            <w:tcW w:w="1991" w:type="dxa"/>
            <w:shd w:val="clear" w:color="auto" w:fill="auto"/>
          </w:tcPr>
          <w:p w14:paraId="7A2DD45F" w14:textId="77777777" w:rsidR="0096667C" w:rsidRPr="00F803C6" w:rsidRDefault="0096667C" w:rsidP="0096667C">
            <w:pPr>
              <w:rPr>
                <w:rFonts w:cstheme="minorHAnsi"/>
                <w:sz w:val="24"/>
              </w:rPr>
            </w:pPr>
            <w:r w:rsidRPr="00F803C6">
              <w:rPr>
                <w:rFonts w:cstheme="minorHAnsi"/>
                <w:sz w:val="24"/>
              </w:rPr>
              <w:t>Percentage of local construction labourers</w:t>
            </w:r>
          </w:p>
        </w:tc>
        <w:tc>
          <w:tcPr>
            <w:tcW w:w="1564" w:type="dxa"/>
            <w:shd w:val="clear" w:color="auto" w:fill="auto"/>
          </w:tcPr>
          <w:p w14:paraId="4B3929DC" w14:textId="77777777" w:rsidR="0096667C" w:rsidRPr="00F803C6" w:rsidRDefault="0096667C" w:rsidP="0096667C">
            <w:pPr>
              <w:tabs>
                <w:tab w:val="left" w:pos="293"/>
              </w:tabs>
              <w:rPr>
                <w:rFonts w:cstheme="minorHAnsi"/>
                <w:sz w:val="24"/>
              </w:rPr>
            </w:pPr>
            <w:r w:rsidRPr="00F803C6">
              <w:rPr>
                <w:rFonts w:cstheme="minorHAnsi"/>
                <w:sz w:val="24"/>
              </w:rPr>
              <w:t xml:space="preserve">Twice a year </w:t>
            </w:r>
          </w:p>
        </w:tc>
        <w:tc>
          <w:tcPr>
            <w:tcW w:w="1361" w:type="dxa"/>
            <w:gridSpan w:val="3"/>
            <w:shd w:val="clear" w:color="auto" w:fill="auto"/>
          </w:tcPr>
          <w:p w14:paraId="6B07C5BF" w14:textId="77777777" w:rsidR="0096667C" w:rsidRPr="00F803C6" w:rsidRDefault="0096667C" w:rsidP="0096667C">
            <w:pPr>
              <w:rPr>
                <w:rFonts w:cstheme="minorHAnsi"/>
                <w:sz w:val="24"/>
              </w:rPr>
            </w:pPr>
            <w:r w:rsidRPr="00F803C6">
              <w:rPr>
                <w:rFonts w:cstheme="minorHAnsi"/>
                <w:sz w:val="24"/>
              </w:rPr>
              <w:t>Project sites</w:t>
            </w:r>
          </w:p>
        </w:tc>
        <w:tc>
          <w:tcPr>
            <w:tcW w:w="1577" w:type="dxa"/>
            <w:shd w:val="clear" w:color="auto" w:fill="auto"/>
          </w:tcPr>
          <w:p w14:paraId="243A0EA6" w14:textId="77777777" w:rsidR="0096667C" w:rsidRPr="00F803C6" w:rsidRDefault="0096667C" w:rsidP="0096667C">
            <w:pPr>
              <w:rPr>
                <w:rFonts w:cstheme="minorHAnsi"/>
                <w:sz w:val="24"/>
              </w:rPr>
            </w:pPr>
            <w:r w:rsidRPr="00F803C6">
              <w:rPr>
                <w:rFonts w:cstheme="minorHAnsi"/>
                <w:sz w:val="24"/>
              </w:rPr>
              <w:t>Number of local people employed in the project</w:t>
            </w:r>
          </w:p>
        </w:tc>
        <w:tc>
          <w:tcPr>
            <w:tcW w:w="1584" w:type="dxa"/>
            <w:shd w:val="clear" w:color="auto" w:fill="auto"/>
          </w:tcPr>
          <w:p w14:paraId="6250BD43" w14:textId="77777777" w:rsidR="0096667C" w:rsidRPr="00F803C6" w:rsidRDefault="0096667C" w:rsidP="0096667C">
            <w:pPr>
              <w:rPr>
                <w:rFonts w:cstheme="minorHAnsi"/>
                <w:sz w:val="24"/>
              </w:rPr>
            </w:pPr>
            <w:r w:rsidRPr="00F803C6">
              <w:rPr>
                <w:rFonts w:cstheme="minorHAnsi"/>
                <w:sz w:val="24"/>
              </w:rPr>
              <w:t>Records, inquiries and observation</w:t>
            </w:r>
          </w:p>
        </w:tc>
        <w:tc>
          <w:tcPr>
            <w:tcW w:w="1260" w:type="dxa"/>
            <w:shd w:val="clear" w:color="auto" w:fill="auto"/>
          </w:tcPr>
          <w:p w14:paraId="4E798DB4" w14:textId="77777777" w:rsidR="0096667C" w:rsidRPr="00F803C6" w:rsidRDefault="0096667C" w:rsidP="0096667C">
            <w:pPr>
              <w:jc w:val="center"/>
              <w:rPr>
                <w:rFonts w:cstheme="minorHAnsi"/>
                <w:sz w:val="24"/>
              </w:rPr>
            </w:pPr>
            <w:r w:rsidRPr="00F803C6">
              <w:rPr>
                <w:rFonts w:cstheme="minorHAnsi"/>
                <w:sz w:val="24"/>
              </w:rPr>
              <w:t>&gt;140</w:t>
            </w:r>
          </w:p>
        </w:tc>
        <w:tc>
          <w:tcPr>
            <w:tcW w:w="1620" w:type="dxa"/>
            <w:shd w:val="clear" w:color="auto" w:fill="auto"/>
          </w:tcPr>
          <w:p w14:paraId="283E0E7B" w14:textId="0E54477C" w:rsidR="0096667C" w:rsidRPr="00F803C6" w:rsidRDefault="0096667C" w:rsidP="0096667C">
            <w:pPr>
              <w:tabs>
                <w:tab w:val="num" w:pos="0"/>
                <w:tab w:val="left" w:pos="2131"/>
              </w:tabs>
              <w:rPr>
                <w:rFonts w:cstheme="minorHAnsi"/>
                <w:sz w:val="24"/>
              </w:rPr>
            </w:pPr>
            <w:r w:rsidRPr="00F803C6">
              <w:rPr>
                <w:rFonts w:cstheme="minorHAnsi"/>
                <w:sz w:val="24"/>
              </w:rPr>
              <w:t xml:space="preserve">DUCE </w:t>
            </w:r>
          </w:p>
        </w:tc>
        <w:tc>
          <w:tcPr>
            <w:tcW w:w="1260" w:type="dxa"/>
            <w:shd w:val="clear" w:color="auto" w:fill="auto"/>
          </w:tcPr>
          <w:p w14:paraId="6FBE4139" w14:textId="77777777" w:rsidR="0096667C" w:rsidRPr="00F803C6" w:rsidRDefault="0096667C" w:rsidP="0096667C">
            <w:pPr>
              <w:rPr>
                <w:rFonts w:cstheme="minorHAnsi"/>
                <w:sz w:val="24"/>
              </w:rPr>
            </w:pPr>
            <w:r w:rsidRPr="00F803C6">
              <w:rPr>
                <w:rFonts w:cstheme="minorHAnsi"/>
                <w:sz w:val="24"/>
              </w:rPr>
              <w:t>3,000,000</w:t>
            </w:r>
          </w:p>
        </w:tc>
      </w:tr>
      <w:tr w:rsidR="0096667C" w:rsidRPr="00F803C6" w14:paraId="61089418" w14:textId="77777777" w:rsidTr="00BC7CB0">
        <w:trPr>
          <w:jc w:val="center"/>
        </w:trPr>
        <w:tc>
          <w:tcPr>
            <w:tcW w:w="1548" w:type="dxa"/>
            <w:shd w:val="clear" w:color="auto" w:fill="auto"/>
          </w:tcPr>
          <w:p w14:paraId="5483F6E9" w14:textId="77777777" w:rsidR="0096667C" w:rsidRPr="00F803C6" w:rsidRDefault="0096667C" w:rsidP="0096667C">
            <w:pPr>
              <w:rPr>
                <w:rFonts w:cstheme="minorHAnsi"/>
                <w:sz w:val="24"/>
              </w:rPr>
            </w:pPr>
            <w:r w:rsidRPr="00F803C6">
              <w:rPr>
                <w:rFonts w:cstheme="minorHAnsi"/>
                <w:sz w:val="24"/>
              </w:rPr>
              <w:t>Safety and health risks</w:t>
            </w:r>
          </w:p>
        </w:tc>
        <w:tc>
          <w:tcPr>
            <w:tcW w:w="1991" w:type="dxa"/>
            <w:shd w:val="clear" w:color="auto" w:fill="auto"/>
          </w:tcPr>
          <w:p w14:paraId="65A424E1" w14:textId="77777777" w:rsidR="0096667C" w:rsidRPr="00F803C6" w:rsidRDefault="0096667C" w:rsidP="0096667C">
            <w:pPr>
              <w:rPr>
                <w:rFonts w:cstheme="minorHAnsi"/>
                <w:sz w:val="24"/>
              </w:rPr>
            </w:pPr>
            <w:r w:rsidRPr="00F803C6">
              <w:rPr>
                <w:rFonts w:cstheme="minorHAnsi"/>
                <w:sz w:val="24"/>
              </w:rPr>
              <w:t>Number and type of safety equipment such as mask, helmet gloves and ear plugs.</w:t>
            </w:r>
          </w:p>
          <w:p w14:paraId="6527BC94" w14:textId="77777777" w:rsidR="0096667C" w:rsidRPr="00F803C6" w:rsidRDefault="0096667C" w:rsidP="0096667C">
            <w:pPr>
              <w:rPr>
                <w:rFonts w:cstheme="minorHAnsi"/>
                <w:sz w:val="24"/>
              </w:rPr>
            </w:pPr>
            <w:r w:rsidRPr="00F803C6">
              <w:rPr>
                <w:rFonts w:cstheme="minorHAnsi"/>
                <w:sz w:val="24"/>
              </w:rPr>
              <w:t>Health and sanitation facilities in site.</w:t>
            </w:r>
          </w:p>
        </w:tc>
        <w:tc>
          <w:tcPr>
            <w:tcW w:w="1564" w:type="dxa"/>
            <w:shd w:val="clear" w:color="auto" w:fill="auto"/>
          </w:tcPr>
          <w:p w14:paraId="407A68BC" w14:textId="62F4161F" w:rsidR="0096667C" w:rsidRPr="00F803C6" w:rsidRDefault="0096667C" w:rsidP="0096667C">
            <w:pPr>
              <w:tabs>
                <w:tab w:val="left" w:pos="293"/>
              </w:tabs>
              <w:rPr>
                <w:rFonts w:cstheme="minorHAnsi"/>
                <w:sz w:val="24"/>
              </w:rPr>
            </w:pPr>
            <w:r w:rsidRPr="00F803C6">
              <w:rPr>
                <w:rFonts w:cstheme="minorHAnsi"/>
                <w:sz w:val="24"/>
              </w:rPr>
              <w:t>Daily</w:t>
            </w:r>
          </w:p>
        </w:tc>
        <w:tc>
          <w:tcPr>
            <w:tcW w:w="1361" w:type="dxa"/>
            <w:gridSpan w:val="3"/>
            <w:shd w:val="clear" w:color="auto" w:fill="auto"/>
          </w:tcPr>
          <w:p w14:paraId="3310CE83" w14:textId="77777777" w:rsidR="0096667C" w:rsidRPr="00F803C6" w:rsidRDefault="0096667C" w:rsidP="0096667C">
            <w:pPr>
              <w:rPr>
                <w:rFonts w:cstheme="minorHAnsi"/>
                <w:sz w:val="24"/>
              </w:rPr>
            </w:pPr>
            <w:r w:rsidRPr="00F803C6">
              <w:rPr>
                <w:rFonts w:cstheme="minorHAnsi"/>
                <w:sz w:val="24"/>
              </w:rPr>
              <w:t>Project sites</w:t>
            </w:r>
          </w:p>
        </w:tc>
        <w:tc>
          <w:tcPr>
            <w:tcW w:w="1577" w:type="dxa"/>
            <w:shd w:val="clear" w:color="auto" w:fill="auto"/>
          </w:tcPr>
          <w:p w14:paraId="26CF45BE" w14:textId="77777777" w:rsidR="0096667C" w:rsidRPr="00F803C6" w:rsidRDefault="0096667C" w:rsidP="0096667C">
            <w:pPr>
              <w:rPr>
                <w:rFonts w:cstheme="minorHAnsi"/>
                <w:sz w:val="24"/>
              </w:rPr>
            </w:pPr>
            <w:r w:rsidRPr="00F803C6">
              <w:rPr>
                <w:rFonts w:cstheme="minorHAnsi"/>
                <w:sz w:val="24"/>
              </w:rPr>
              <w:t>Number of safety measures provided</w:t>
            </w:r>
          </w:p>
        </w:tc>
        <w:tc>
          <w:tcPr>
            <w:tcW w:w="1584" w:type="dxa"/>
            <w:shd w:val="clear" w:color="auto" w:fill="auto"/>
          </w:tcPr>
          <w:p w14:paraId="78B34ECE" w14:textId="77777777" w:rsidR="0096667C" w:rsidRPr="00F803C6" w:rsidRDefault="0096667C" w:rsidP="0096667C">
            <w:pPr>
              <w:rPr>
                <w:rFonts w:cstheme="minorHAnsi"/>
                <w:sz w:val="24"/>
              </w:rPr>
            </w:pPr>
            <w:r w:rsidRPr="00F803C6">
              <w:rPr>
                <w:rFonts w:cstheme="minorHAnsi"/>
                <w:sz w:val="24"/>
              </w:rPr>
              <w:t>Records, inquires and inspection</w:t>
            </w:r>
          </w:p>
        </w:tc>
        <w:tc>
          <w:tcPr>
            <w:tcW w:w="1260" w:type="dxa"/>
            <w:shd w:val="clear" w:color="auto" w:fill="auto"/>
          </w:tcPr>
          <w:p w14:paraId="11E32B4D" w14:textId="77777777" w:rsidR="0096667C" w:rsidRPr="00F803C6" w:rsidRDefault="0096667C" w:rsidP="0096667C">
            <w:pPr>
              <w:rPr>
                <w:rFonts w:cstheme="minorHAnsi"/>
                <w:sz w:val="24"/>
              </w:rPr>
            </w:pPr>
            <w:r w:rsidRPr="00F803C6">
              <w:rPr>
                <w:rFonts w:cstheme="minorHAnsi"/>
                <w:sz w:val="24"/>
              </w:rPr>
              <w:t>-</w:t>
            </w:r>
          </w:p>
        </w:tc>
        <w:tc>
          <w:tcPr>
            <w:tcW w:w="1620" w:type="dxa"/>
            <w:shd w:val="clear" w:color="auto" w:fill="auto"/>
          </w:tcPr>
          <w:p w14:paraId="5300E331" w14:textId="6C46B6AF" w:rsidR="0096667C" w:rsidRPr="00F803C6" w:rsidRDefault="0096667C" w:rsidP="0096667C">
            <w:pPr>
              <w:rPr>
                <w:rFonts w:cstheme="minorHAnsi"/>
                <w:sz w:val="24"/>
              </w:rPr>
            </w:pPr>
            <w:r w:rsidRPr="00F803C6">
              <w:rPr>
                <w:rFonts w:cstheme="minorHAnsi"/>
                <w:sz w:val="24"/>
              </w:rPr>
              <w:t>DUCE/ OSHA</w:t>
            </w:r>
          </w:p>
          <w:p w14:paraId="6418ADCF" w14:textId="77777777" w:rsidR="0096667C" w:rsidRPr="00F803C6" w:rsidRDefault="0096667C" w:rsidP="0096667C">
            <w:pPr>
              <w:ind w:left="360"/>
              <w:rPr>
                <w:rFonts w:cstheme="minorHAnsi"/>
                <w:sz w:val="24"/>
              </w:rPr>
            </w:pPr>
          </w:p>
        </w:tc>
        <w:tc>
          <w:tcPr>
            <w:tcW w:w="1260" w:type="dxa"/>
            <w:shd w:val="clear" w:color="auto" w:fill="auto"/>
          </w:tcPr>
          <w:p w14:paraId="21D0C454" w14:textId="77777777" w:rsidR="0096667C" w:rsidRPr="00F803C6" w:rsidRDefault="0096667C" w:rsidP="0096667C">
            <w:pPr>
              <w:rPr>
                <w:rFonts w:cstheme="minorHAnsi"/>
                <w:sz w:val="24"/>
              </w:rPr>
            </w:pPr>
            <w:r w:rsidRPr="00F803C6">
              <w:rPr>
                <w:rFonts w:cstheme="minorHAnsi"/>
                <w:sz w:val="24"/>
              </w:rPr>
              <w:t>5,000,000</w:t>
            </w:r>
          </w:p>
        </w:tc>
      </w:tr>
      <w:tr w:rsidR="0096667C" w:rsidRPr="00F803C6" w14:paraId="12DAE606" w14:textId="77777777" w:rsidTr="00BC7CB0">
        <w:trPr>
          <w:jc w:val="center"/>
        </w:trPr>
        <w:tc>
          <w:tcPr>
            <w:tcW w:w="1548" w:type="dxa"/>
            <w:tcBorders>
              <w:bottom w:val="single" w:sz="4" w:space="0" w:color="auto"/>
            </w:tcBorders>
            <w:shd w:val="clear" w:color="auto" w:fill="auto"/>
          </w:tcPr>
          <w:p w14:paraId="212644CC" w14:textId="77777777" w:rsidR="0096667C" w:rsidRPr="00F803C6" w:rsidRDefault="0096667C" w:rsidP="0096667C">
            <w:pPr>
              <w:rPr>
                <w:rFonts w:cstheme="minorHAnsi"/>
                <w:sz w:val="24"/>
              </w:rPr>
            </w:pPr>
            <w:r w:rsidRPr="00F803C6">
              <w:rPr>
                <w:rFonts w:cstheme="minorHAnsi"/>
                <w:sz w:val="24"/>
              </w:rPr>
              <w:t>Waste Management</w:t>
            </w:r>
          </w:p>
        </w:tc>
        <w:tc>
          <w:tcPr>
            <w:tcW w:w="1991" w:type="dxa"/>
            <w:tcBorders>
              <w:bottom w:val="single" w:sz="4" w:space="0" w:color="auto"/>
            </w:tcBorders>
            <w:shd w:val="clear" w:color="auto" w:fill="auto"/>
          </w:tcPr>
          <w:p w14:paraId="542A050C" w14:textId="77777777" w:rsidR="0096667C" w:rsidRPr="00F803C6" w:rsidRDefault="0096667C" w:rsidP="0096667C">
            <w:pPr>
              <w:rPr>
                <w:rFonts w:cstheme="minorHAnsi"/>
                <w:sz w:val="24"/>
              </w:rPr>
            </w:pPr>
            <w:r w:rsidRPr="00F803C6">
              <w:rPr>
                <w:rFonts w:cstheme="minorHAnsi"/>
                <w:sz w:val="24"/>
              </w:rPr>
              <w:t>Solid and Liquid waste collection facilities</w:t>
            </w:r>
          </w:p>
        </w:tc>
        <w:tc>
          <w:tcPr>
            <w:tcW w:w="1564" w:type="dxa"/>
            <w:tcBorders>
              <w:bottom w:val="single" w:sz="4" w:space="0" w:color="auto"/>
            </w:tcBorders>
            <w:shd w:val="clear" w:color="auto" w:fill="auto"/>
          </w:tcPr>
          <w:p w14:paraId="6B108D60" w14:textId="77777777" w:rsidR="0096667C" w:rsidRPr="00F803C6" w:rsidRDefault="0096667C" w:rsidP="0096667C">
            <w:pPr>
              <w:tabs>
                <w:tab w:val="left" w:pos="293"/>
              </w:tabs>
              <w:rPr>
                <w:rFonts w:cstheme="minorHAnsi"/>
                <w:sz w:val="24"/>
              </w:rPr>
            </w:pPr>
            <w:r w:rsidRPr="00F803C6">
              <w:rPr>
                <w:rFonts w:cstheme="minorHAnsi"/>
                <w:sz w:val="24"/>
              </w:rPr>
              <w:t>Once a week</w:t>
            </w:r>
          </w:p>
        </w:tc>
        <w:tc>
          <w:tcPr>
            <w:tcW w:w="1361" w:type="dxa"/>
            <w:gridSpan w:val="3"/>
            <w:tcBorders>
              <w:bottom w:val="single" w:sz="4" w:space="0" w:color="auto"/>
            </w:tcBorders>
            <w:shd w:val="clear" w:color="auto" w:fill="auto"/>
          </w:tcPr>
          <w:p w14:paraId="750C8AEA" w14:textId="77777777" w:rsidR="0096667C" w:rsidRPr="00F803C6" w:rsidRDefault="0096667C" w:rsidP="0096667C">
            <w:pPr>
              <w:ind w:left="-14"/>
              <w:rPr>
                <w:rFonts w:cstheme="minorHAnsi"/>
                <w:sz w:val="24"/>
              </w:rPr>
            </w:pPr>
            <w:r w:rsidRPr="00F803C6">
              <w:rPr>
                <w:rFonts w:cstheme="minorHAnsi"/>
                <w:sz w:val="24"/>
              </w:rPr>
              <w:t>Project sites</w:t>
            </w:r>
          </w:p>
        </w:tc>
        <w:tc>
          <w:tcPr>
            <w:tcW w:w="1577" w:type="dxa"/>
            <w:tcBorders>
              <w:bottom w:val="single" w:sz="4" w:space="0" w:color="auto"/>
            </w:tcBorders>
            <w:shd w:val="clear" w:color="auto" w:fill="auto"/>
          </w:tcPr>
          <w:p w14:paraId="7D3A3AB3" w14:textId="71C408EE" w:rsidR="0096667C" w:rsidRPr="00F803C6" w:rsidRDefault="0096667C" w:rsidP="0096667C">
            <w:pPr>
              <w:rPr>
                <w:rFonts w:cstheme="minorHAnsi"/>
                <w:sz w:val="24"/>
              </w:rPr>
            </w:pPr>
            <w:r w:rsidRPr="00F803C6">
              <w:rPr>
                <w:rFonts w:cstheme="minorHAnsi"/>
                <w:sz w:val="24"/>
              </w:rPr>
              <w:t>Presence of Skip bucket and Proper working septic tanks</w:t>
            </w:r>
          </w:p>
        </w:tc>
        <w:tc>
          <w:tcPr>
            <w:tcW w:w="1584" w:type="dxa"/>
            <w:tcBorders>
              <w:bottom w:val="single" w:sz="4" w:space="0" w:color="auto"/>
            </w:tcBorders>
            <w:shd w:val="clear" w:color="auto" w:fill="auto"/>
          </w:tcPr>
          <w:p w14:paraId="3DEAE36F" w14:textId="77777777" w:rsidR="0096667C" w:rsidRPr="00F803C6" w:rsidRDefault="0096667C" w:rsidP="0096667C">
            <w:pPr>
              <w:rPr>
                <w:rFonts w:cstheme="minorHAnsi"/>
                <w:sz w:val="24"/>
              </w:rPr>
            </w:pPr>
            <w:r w:rsidRPr="00F803C6">
              <w:rPr>
                <w:rFonts w:cstheme="minorHAnsi"/>
                <w:sz w:val="24"/>
              </w:rPr>
              <w:t xml:space="preserve">Observations </w:t>
            </w:r>
          </w:p>
        </w:tc>
        <w:tc>
          <w:tcPr>
            <w:tcW w:w="1260" w:type="dxa"/>
            <w:tcBorders>
              <w:bottom w:val="single" w:sz="4" w:space="0" w:color="auto"/>
            </w:tcBorders>
            <w:shd w:val="clear" w:color="auto" w:fill="auto"/>
          </w:tcPr>
          <w:p w14:paraId="7723DD48" w14:textId="58E63DDE" w:rsidR="0096667C" w:rsidRPr="00F803C6" w:rsidRDefault="0096667C" w:rsidP="0096667C">
            <w:pPr>
              <w:ind w:left="61"/>
              <w:rPr>
                <w:rFonts w:cstheme="minorHAnsi"/>
                <w:sz w:val="24"/>
              </w:rPr>
            </w:pPr>
            <w:r w:rsidRPr="00F803C6">
              <w:rPr>
                <w:rFonts w:cstheme="minorHAnsi"/>
                <w:sz w:val="24"/>
              </w:rPr>
              <w:t>At Least 1 Skip bucket and connection to timely discharge at septic tanks.</w:t>
            </w:r>
          </w:p>
        </w:tc>
        <w:tc>
          <w:tcPr>
            <w:tcW w:w="1620" w:type="dxa"/>
            <w:tcBorders>
              <w:bottom w:val="single" w:sz="4" w:space="0" w:color="auto"/>
            </w:tcBorders>
            <w:shd w:val="clear" w:color="auto" w:fill="auto"/>
          </w:tcPr>
          <w:p w14:paraId="35ED09B2" w14:textId="65463D98" w:rsidR="0096667C" w:rsidRPr="00F803C6" w:rsidRDefault="0096667C" w:rsidP="0096667C">
            <w:pPr>
              <w:tabs>
                <w:tab w:val="num" w:pos="0"/>
                <w:tab w:val="left" w:pos="2131"/>
              </w:tabs>
              <w:rPr>
                <w:rFonts w:cstheme="minorHAnsi"/>
                <w:sz w:val="24"/>
              </w:rPr>
            </w:pPr>
            <w:r w:rsidRPr="00F803C6">
              <w:rPr>
                <w:rFonts w:cstheme="minorHAnsi"/>
                <w:sz w:val="24"/>
              </w:rPr>
              <w:t>DUCE</w:t>
            </w:r>
          </w:p>
          <w:p w14:paraId="6199B2ED" w14:textId="77777777" w:rsidR="0096667C" w:rsidRPr="00F803C6" w:rsidRDefault="0096667C" w:rsidP="0096667C">
            <w:pPr>
              <w:rPr>
                <w:rFonts w:cstheme="minorHAnsi"/>
                <w:sz w:val="24"/>
              </w:rPr>
            </w:pPr>
          </w:p>
        </w:tc>
        <w:tc>
          <w:tcPr>
            <w:tcW w:w="1260" w:type="dxa"/>
            <w:tcBorders>
              <w:bottom w:val="single" w:sz="4" w:space="0" w:color="auto"/>
            </w:tcBorders>
            <w:shd w:val="clear" w:color="auto" w:fill="auto"/>
          </w:tcPr>
          <w:p w14:paraId="60720FF4" w14:textId="77777777" w:rsidR="0096667C" w:rsidRPr="00F803C6" w:rsidRDefault="0096667C" w:rsidP="0096667C">
            <w:pPr>
              <w:rPr>
                <w:rFonts w:cstheme="minorHAnsi"/>
                <w:sz w:val="24"/>
              </w:rPr>
            </w:pPr>
            <w:r w:rsidRPr="00F803C6">
              <w:rPr>
                <w:rFonts w:cstheme="minorHAnsi"/>
                <w:sz w:val="24"/>
              </w:rPr>
              <w:t>2,000,000</w:t>
            </w:r>
          </w:p>
        </w:tc>
      </w:tr>
      <w:tr w:rsidR="0096667C" w:rsidRPr="00F803C6" w14:paraId="53714A51" w14:textId="77777777" w:rsidTr="00BC7CB0">
        <w:trPr>
          <w:jc w:val="center"/>
        </w:trPr>
        <w:tc>
          <w:tcPr>
            <w:tcW w:w="1548" w:type="dxa"/>
            <w:tcBorders>
              <w:bottom w:val="single" w:sz="4" w:space="0" w:color="auto"/>
            </w:tcBorders>
            <w:shd w:val="clear" w:color="auto" w:fill="auto"/>
          </w:tcPr>
          <w:p w14:paraId="72B73A9C" w14:textId="23F82EE0" w:rsidR="0096667C" w:rsidRPr="00F803C6" w:rsidRDefault="0096667C" w:rsidP="0096667C">
            <w:pPr>
              <w:rPr>
                <w:rFonts w:cstheme="minorHAnsi"/>
                <w:sz w:val="24"/>
              </w:rPr>
            </w:pPr>
            <w:r w:rsidRPr="00F803C6">
              <w:rPr>
                <w:rFonts w:cstheme="minorHAnsi"/>
                <w:sz w:val="24"/>
              </w:rPr>
              <w:t>Soil erosion</w:t>
            </w:r>
            <w:r w:rsidR="000E5555" w:rsidRPr="00F803C6">
              <w:rPr>
                <w:rFonts w:cstheme="minorHAnsi"/>
                <w:sz w:val="24"/>
              </w:rPr>
              <w:t xml:space="preserve"> and ground water quality </w:t>
            </w:r>
          </w:p>
        </w:tc>
        <w:tc>
          <w:tcPr>
            <w:tcW w:w="1991" w:type="dxa"/>
            <w:tcBorders>
              <w:bottom w:val="single" w:sz="4" w:space="0" w:color="auto"/>
            </w:tcBorders>
            <w:shd w:val="clear" w:color="auto" w:fill="auto"/>
          </w:tcPr>
          <w:p w14:paraId="7A5068FB" w14:textId="393021A2" w:rsidR="0096667C" w:rsidRPr="00F803C6" w:rsidRDefault="0096667C" w:rsidP="0096667C">
            <w:pPr>
              <w:rPr>
                <w:rFonts w:cstheme="minorHAnsi"/>
                <w:sz w:val="24"/>
              </w:rPr>
            </w:pPr>
            <w:r w:rsidRPr="00F803C6">
              <w:rPr>
                <w:rFonts w:cstheme="minorHAnsi"/>
                <w:sz w:val="24"/>
              </w:rPr>
              <w:t>Soil erosion</w:t>
            </w:r>
            <w:r w:rsidR="000E5555" w:rsidRPr="00F803C6">
              <w:rPr>
                <w:rFonts w:cstheme="minorHAnsi"/>
                <w:sz w:val="24"/>
              </w:rPr>
              <w:t xml:space="preserve"> and ground water quality</w:t>
            </w:r>
          </w:p>
        </w:tc>
        <w:tc>
          <w:tcPr>
            <w:tcW w:w="1564" w:type="dxa"/>
            <w:tcBorders>
              <w:bottom w:val="single" w:sz="4" w:space="0" w:color="auto"/>
            </w:tcBorders>
            <w:shd w:val="clear" w:color="auto" w:fill="auto"/>
          </w:tcPr>
          <w:p w14:paraId="79D85E31" w14:textId="77777777" w:rsidR="0096667C" w:rsidRPr="00F803C6" w:rsidRDefault="0096667C" w:rsidP="0096667C">
            <w:pPr>
              <w:tabs>
                <w:tab w:val="left" w:pos="293"/>
              </w:tabs>
              <w:rPr>
                <w:rFonts w:cstheme="minorHAnsi"/>
                <w:sz w:val="24"/>
              </w:rPr>
            </w:pPr>
            <w:r w:rsidRPr="00F803C6">
              <w:rPr>
                <w:rFonts w:cstheme="minorHAnsi"/>
                <w:sz w:val="24"/>
              </w:rPr>
              <w:t>Once per Month during dry season and weekly during rainy season</w:t>
            </w:r>
          </w:p>
        </w:tc>
        <w:tc>
          <w:tcPr>
            <w:tcW w:w="1361" w:type="dxa"/>
            <w:gridSpan w:val="3"/>
            <w:tcBorders>
              <w:bottom w:val="single" w:sz="4" w:space="0" w:color="auto"/>
            </w:tcBorders>
            <w:shd w:val="clear" w:color="auto" w:fill="auto"/>
          </w:tcPr>
          <w:p w14:paraId="7CA26520" w14:textId="77777777" w:rsidR="0096667C" w:rsidRPr="00F803C6" w:rsidRDefault="0096667C" w:rsidP="0096667C">
            <w:pPr>
              <w:ind w:left="-14"/>
              <w:rPr>
                <w:rFonts w:cstheme="minorHAnsi"/>
                <w:sz w:val="24"/>
              </w:rPr>
            </w:pPr>
            <w:r w:rsidRPr="00F803C6">
              <w:rPr>
                <w:rFonts w:cstheme="minorHAnsi"/>
                <w:sz w:val="24"/>
              </w:rPr>
              <w:t>Project Sites</w:t>
            </w:r>
          </w:p>
        </w:tc>
        <w:tc>
          <w:tcPr>
            <w:tcW w:w="1577" w:type="dxa"/>
            <w:tcBorders>
              <w:bottom w:val="single" w:sz="4" w:space="0" w:color="auto"/>
            </w:tcBorders>
            <w:shd w:val="clear" w:color="auto" w:fill="auto"/>
          </w:tcPr>
          <w:p w14:paraId="7D0E690B" w14:textId="77777777" w:rsidR="0096667C" w:rsidRPr="00F803C6" w:rsidRDefault="0096667C" w:rsidP="0096667C">
            <w:pPr>
              <w:rPr>
                <w:rFonts w:cstheme="minorHAnsi"/>
                <w:sz w:val="24"/>
              </w:rPr>
            </w:pPr>
            <w:r w:rsidRPr="00F803C6">
              <w:rPr>
                <w:rFonts w:cstheme="minorHAnsi"/>
                <w:sz w:val="24"/>
              </w:rPr>
              <w:t>Area eroded</w:t>
            </w:r>
          </w:p>
        </w:tc>
        <w:tc>
          <w:tcPr>
            <w:tcW w:w="1584" w:type="dxa"/>
            <w:tcBorders>
              <w:bottom w:val="single" w:sz="4" w:space="0" w:color="auto"/>
            </w:tcBorders>
            <w:shd w:val="clear" w:color="auto" w:fill="auto"/>
          </w:tcPr>
          <w:p w14:paraId="2CE0C4E8" w14:textId="77777777" w:rsidR="0096667C" w:rsidRPr="00F803C6" w:rsidRDefault="0096667C" w:rsidP="0096667C">
            <w:pPr>
              <w:rPr>
                <w:rFonts w:cstheme="minorHAnsi"/>
                <w:sz w:val="24"/>
              </w:rPr>
            </w:pPr>
            <w:r w:rsidRPr="00F803C6">
              <w:rPr>
                <w:rFonts w:cstheme="minorHAnsi"/>
                <w:sz w:val="24"/>
              </w:rPr>
              <w:t>Observations and measurements</w:t>
            </w:r>
          </w:p>
        </w:tc>
        <w:tc>
          <w:tcPr>
            <w:tcW w:w="1260" w:type="dxa"/>
            <w:tcBorders>
              <w:bottom w:val="single" w:sz="4" w:space="0" w:color="auto"/>
            </w:tcBorders>
            <w:shd w:val="clear" w:color="auto" w:fill="auto"/>
          </w:tcPr>
          <w:p w14:paraId="45EEC023" w14:textId="77777777" w:rsidR="0096667C" w:rsidRPr="00F803C6" w:rsidRDefault="0096667C" w:rsidP="0096667C">
            <w:pPr>
              <w:ind w:left="61"/>
              <w:rPr>
                <w:rFonts w:cstheme="minorHAnsi"/>
                <w:sz w:val="24"/>
              </w:rPr>
            </w:pPr>
            <w:r w:rsidRPr="00F803C6">
              <w:rPr>
                <w:rFonts w:cstheme="minorHAnsi"/>
                <w:sz w:val="24"/>
              </w:rPr>
              <w:t>No erosion at all</w:t>
            </w:r>
          </w:p>
        </w:tc>
        <w:tc>
          <w:tcPr>
            <w:tcW w:w="1620" w:type="dxa"/>
            <w:tcBorders>
              <w:bottom w:val="single" w:sz="4" w:space="0" w:color="auto"/>
            </w:tcBorders>
            <w:shd w:val="clear" w:color="auto" w:fill="auto"/>
          </w:tcPr>
          <w:p w14:paraId="734DDFF8" w14:textId="7D658433" w:rsidR="0096667C" w:rsidRPr="00F803C6" w:rsidRDefault="0096667C" w:rsidP="0096667C">
            <w:pPr>
              <w:tabs>
                <w:tab w:val="num" w:pos="0"/>
                <w:tab w:val="left" w:pos="2131"/>
              </w:tabs>
              <w:rPr>
                <w:rFonts w:cstheme="minorHAnsi"/>
                <w:sz w:val="24"/>
              </w:rPr>
            </w:pPr>
            <w:r w:rsidRPr="00F803C6">
              <w:rPr>
                <w:rFonts w:cstheme="minorHAnsi"/>
                <w:sz w:val="24"/>
              </w:rPr>
              <w:t>DUCE</w:t>
            </w:r>
          </w:p>
          <w:p w14:paraId="0D962475" w14:textId="77777777" w:rsidR="0096667C" w:rsidRPr="00F803C6" w:rsidRDefault="0096667C" w:rsidP="0096667C">
            <w:pPr>
              <w:rPr>
                <w:rFonts w:cstheme="minorHAnsi"/>
                <w:sz w:val="24"/>
              </w:rPr>
            </w:pPr>
          </w:p>
        </w:tc>
        <w:tc>
          <w:tcPr>
            <w:tcW w:w="1260" w:type="dxa"/>
            <w:tcBorders>
              <w:bottom w:val="single" w:sz="4" w:space="0" w:color="auto"/>
            </w:tcBorders>
            <w:shd w:val="clear" w:color="auto" w:fill="auto"/>
          </w:tcPr>
          <w:p w14:paraId="54015D9E" w14:textId="77777777" w:rsidR="0096667C" w:rsidRPr="00F803C6" w:rsidRDefault="0096667C" w:rsidP="0096667C">
            <w:pPr>
              <w:rPr>
                <w:rFonts w:cstheme="minorHAnsi"/>
                <w:sz w:val="24"/>
              </w:rPr>
            </w:pPr>
            <w:r w:rsidRPr="00F803C6">
              <w:rPr>
                <w:rFonts w:cstheme="minorHAnsi"/>
                <w:sz w:val="24"/>
              </w:rPr>
              <w:t>2,000,000</w:t>
            </w:r>
          </w:p>
        </w:tc>
      </w:tr>
      <w:tr w:rsidR="0096667C" w:rsidRPr="00F803C6" w14:paraId="475A795A" w14:textId="77777777" w:rsidTr="00BC7CB0">
        <w:trPr>
          <w:jc w:val="center"/>
        </w:trPr>
        <w:tc>
          <w:tcPr>
            <w:tcW w:w="1548" w:type="dxa"/>
            <w:tcBorders>
              <w:bottom w:val="single" w:sz="4" w:space="0" w:color="auto"/>
            </w:tcBorders>
            <w:shd w:val="clear" w:color="auto" w:fill="auto"/>
          </w:tcPr>
          <w:p w14:paraId="3C3CF00D" w14:textId="77777777" w:rsidR="0096667C" w:rsidRPr="00F803C6" w:rsidRDefault="0096667C" w:rsidP="0096667C">
            <w:pPr>
              <w:rPr>
                <w:rFonts w:cstheme="minorHAnsi"/>
                <w:sz w:val="24"/>
              </w:rPr>
            </w:pPr>
            <w:r w:rsidRPr="00F803C6">
              <w:rPr>
                <w:rFonts w:cstheme="minorHAnsi"/>
                <w:sz w:val="24"/>
              </w:rPr>
              <w:t>Vibrations</w:t>
            </w:r>
          </w:p>
        </w:tc>
        <w:tc>
          <w:tcPr>
            <w:tcW w:w="1991" w:type="dxa"/>
            <w:tcBorders>
              <w:bottom w:val="single" w:sz="4" w:space="0" w:color="auto"/>
            </w:tcBorders>
            <w:shd w:val="clear" w:color="auto" w:fill="auto"/>
          </w:tcPr>
          <w:p w14:paraId="08D1E869" w14:textId="77777777" w:rsidR="0096667C" w:rsidRPr="00F803C6" w:rsidRDefault="0096667C" w:rsidP="0096667C">
            <w:pPr>
              <w:rPr>
                <w:rFonts w:cstheme="minorHAnsi"/>
                <w:sz w:val="24"/>
              </w:rPr>
            </w:pPr>
            <w:r w:rsidRPr="00F803C6">
              <w:rPr>
                <w:rFonts w:cstheme="minorHAnsi"/>
                <w:sz w:val="24"/>
              </w:rPr>
              <w:t>Vibrations</w:t>
            </w:r>
          </w:p>
        </w:tc>
        <w:tc>
          <w:tcPr>
            <w:tcW w:w="1564" w:type="dxa"/>
            <w:tcBorders>
              <w:bottom w:val="single" w:sz="4" w:space="0" w:color="auto"/>
            </w:tcBorders>
            <w:shd w:val="clear" w:color="auto" w:fill="auto"/>
          </w:tcPr>
          <w:p w14:paraId="77CDB4C5" w14:textId="77777777" w:rsidR="0096667C" w:rsidRPr="00F803C6" w:rsidRDefault="0096667C" w:rsidP="0096667C">
            <w:pPr>
              <w:tabs>
                <w:tab w:val="left" w:pos="293"/>
              </w:tabs>
              <w:rPr>
                <w:rFonts w:cstheme="minorHAnsi"/>
                <w:sz w:val="24"/>
              </w:rPr>
            </w:pPr>
            <w:r w:rsidRPr="00F803C6">
              <w:rPr>
                <w:rFonts w:cstheme="minorHAnsi"/>
                <w:sz w:val="24"/>
              </w:rPr>
              <w:t>Once per year</w:t>
            </w:r>
          </w:p>
        </w:tc>
        <w:tc>
          <w:tcPr>
            <w:tcW w:w="1361" w:type="dxa"/>
            <w:gridSpan w:val="3"/>
            <w:tcBorders>
              <w:bottom w:val="single" w:sz="4" w:space="0" w:color="auto"/>
            </w:tcBorders>
            <w:shd w:val="clear" w:color="auto" w:fill="auto"/>
          </w:tcPr>
          <w:p w14:paraId="299CE55A" w14:textId="77777777" w:rsidR="0096667C" w:rsidRPr="00F803C6" w:rsidRDefault="0096667C" w:rsidP="0096667C">
            <w:pPr>
              <w:ind w:left="-14"/>
              <w:rPr>
                <w:rFonts w:cstheme="minorHAnsi"/>
                <w:sz w:val="24"/>
              </w:rPr>
            </w:pPr>
            <w:r w:rsidRPr="00F803C6">
              <w:rPr>
                <w:rFonts w:cstheme="minorHAnsi"/>
                <w:sz w:val="24"/>
              </w:rPr>
              <w:t>Project sites</w:t>
            </w:r>
          </w:p>
        </w:tc>
        <w:tc>
          <w:tcPr>
            <w:tcW w:w="1577" w:type="dxa"/>
            <w:tcBorders>
              <w:bottom w:val="single" w:sz="4" w:space="0" w:color="auto"/>
            </w:tcBorders>
            <w:shd w:val="clear" w:color="auto" w:fill="auto"/>
          </w:tcPr>
          <w:p w14:paraId="031763DF" w14:textId="6173CF75" w:rsidR="0096667C" w:rsidRPr="00F803C6" w:rsidRDefault="000712E0" w:rsidP="0096667C">
            <w:pPr>
              <w:rPr>
                <w:rFonts w:cstheme="minorHAnsi"/>
                <w:sz w:val="24"/>
              </w:rPr>
            </w:pPr>
            <w:r w:rsidRPr="00F803C6">
              <w:rPr>
                <w:rFonts w:cstheme="minorHAnsi"/>
                <w:sz w:val="24"/>
              </w:rPr>
              <w:t>mm/s</w:t>
            </w:r>
          </w:p>
        </w:tc>
        <w:tc>
          <w:tcPr>
            <w:tcW w:w="1584" w:type="dxa"/>
            <w:tcBorders>
              <w:bottom w:val="single" w:sz="4" w:space="0" w:color="auto"/>
            </w:tcBorders>
            <w:shd w:val="clear" w:color="auto" w:fill="auto"/>
          </w:tcPr>
          <w:p w14:paraId="335F2200" w14:textId="77777777" w:rsidR="0096667C" w:rsidRPr="00F803C6" w:rsidRDefault="0096667C" w:rsidP="0096667C">
            <w:pPr>
              <w:rPr>
                <w:rFonts w:cstheme="minorHAnsi"/>
                <w:sz w:val="24"/>
              </w:rPr>
            </w:pPr>
            <w:r w:rsidRPr="00F803C6">
              <w:rPr>
                <w:rFonts w:cstheme="minorHAnsi"/>
                <w:sz w:val="24"/>
              </w:rPr>
              <w:t>Observations and Measurements</w:t>
            </w:r>
          </w:p>
        </w:tc>
        <w:tc>
          <w:tcPr>
            <w:tcW w:w="1260" w:type="dxa"/>
            <w:tcBorders>
              <w:bottom w:val="single" w:sz="4" w:space="0" w:color="auto"/>
            </w:tcBorders>
            <w:shd w:val="clear" w:color="auto" w:fill="auto"/>
          </w:tcPr>
          <w:p w14:paraId="63A8387C" w14:textId="5556C0E9" w:rsidR="0096667C" w:rsidRPr="00F803C6" w:rsidRDefault="000712E0" w:rsidP="0096667C">
            <w:pPr>
              <w:rPr>
                <w:rFonts w:cstheme="minorHAnsi"/>
                <w:sz w:val="24"/>
              </w:rPr>
            </w:pPr>
            <w:r w:rsidRPr="00F803C6">
              <w:rPr>
                <w:rFonts w:cstheme="minorHAnsi"/>
                <w:sz w:val="24"/>
              </w:rPr>
              <w:t>TBS Standards</w:t>
            </w:r>
          </w:p>
        </w:tc>
        <w:tc>
          <w:tcPr>
            <w:tcW w:w="1620" w:type="dxa"/>
            <w:tcBorders>
              <w:bottom w:val="single" w:sz="4" w:space="0" w:color="auto"/>
            </w:tcBorders>
            <w:shd w:val="clear" w:color="auto" w:fill="auto"/>
          </w:tcPr>
          <w:p w14:paraId="478BDFC3" w14:textId="4CE41E10" w:rsidR="0096667C" w:rsidRPr="00F803C6" w:rsidRDefault="0096667C" w:rsidP="0096667C">
            <w:pPr>
              <w:tabs>
                <w:tab w:val="num" w:pos="0"/>
                <w:tab w:val="left" w:pos="2131"/>
              </w:tabs>
              <w:rPr>
                <w:rFonts w:cstheme="minorHAnsi"/>
                <w:sz w:val="24"/>
              </w:rPr>
            </w:pPr>
            <w:r w:rsidRPr="00F803C6">
              <w:rPr>
                <w:rFonts w:cstheme="minorHAnsi"/>
                <w:sz w:val="24"/>
              </w:rPr>
              <w:t>DUCE</w:t>
            </w:r>
          </w:p>
          <w:p w14:paraId="5C141933" w14:textId="77777777" w:rsidR="0096667C" w:rsidRPr="00F803C6" w:rsidRDefault="0096667C" w:rsidP="0096667C">
            <w:pPr>
              <w:rPr>
                <w:rFonts w:cstheme="minorHAnsi"/>
                <w:sz w:val="24"/>
              </w:rPr>
            </w:pPr>
          </w:p>
        </w:tc>
        <w:tc>
          <w:tcPr>
            <w:tcW w:w="1260" w:type="dxa"/>
            <w:tcBorders>
              <w:bottom w:val="single" w:sz="4" w:space="0" w:color="auto"/>
            </w:tcBorders>
            <w:shd w:val="clear" w:color="auto" w:fill="auto"/>
          </w:tcPr>
          <w:p w14:paraId="0A179FCF" w14:textId="77777777" w:rsidR="0096667C" w:rsidRPr="00F803C6" w:rsidRDefault="0096667C" w:rsidP="0096667C">
            <w:pPr>
              <w:rPr>
                <w:rFonts w:cstheme="minorHAnsi"/>
                <w:sz w:val="24"/>
              </w:rPr>
            </w:pPr>
            <w:r w:rsidRPr="00F803C6">
              <w:rPr>
                <w:rFonts w:cstheme="minorHAnsi"/>
                <w:sz w:val="24"/>
              </w:rPr>
              <w:t>2,000,000</w:t>
            </w:r>
          </w:p>
        </w:tc>
      </w:tr>
      <w:tr w:rsidR="0096667C" w:rsidRPr="00F803C6" w14:paraId="00678D8C" w14:textId="77777777" w:rsidTr="00BC7CB0">
        <w:trPr>
          <w:jc w:val="center"/>
        </w:trPr>
        <w:tc>
          <w:tcPr>
            <w:tcW w:w="1548" w:type="dxa"/>
            <w:tcBorders>
              <w:bottom w:val="single" w:sz="4" w:space="0" w:color="auto"/>
            </w:tcBorders>
            <w:shd w:val="clear" w:color="auto" w:fill="auto"/>
          </w:tcPr>
          <w:p w14:paraId="74EE5187" w14:textId="77777777" w:rsidR="0096667C" w:rsidRPr="00F803C6" w:rsidRDefault="0096667C" w:rsidP="0096667C">
            <w:pPr>
              <w:rPr>
                <w:rFonts w:cstheme="minorHAnsi"/>
                <w:sz w:val="24"/>
              </w:rPr>
            </w:pPr>
            <w:r w:rsidRPr="00F803C6">
              <w:rPr>
                <w:rFonts w:cstheme="minorHAnsi"/>
                <w:sz w:val="24"/>
              </w:rPr>
              <w:t>Gender based violence (GBV), equity, rape and sexual harassment</w:t>
            </w:r>
          </w:p>
        </w:tc>
        <w:tc>
          <w:tcPr>
            <w:tcW w:w="1991" w:type="dxa"/>
            <w:tcBorders>
              <w:bottom w:val="single" w:sz="4" w:space="0" w:color="auto"/>
            </w:tcBorders>
            <w:shd w:val="clear" w:color="auto" w:fill="auto"/>
          </w:tcPr>
          <w:p w14:paraId="75BA8E18" w14:textId="77777777" w:rsidR="0096667C" w:rsidRPr="00F803C6" w:rsidRDefault="0096667C" w:rsidP="0096667C">
            <w:pPr>
              <w:rPr>
                <w:rFonts w:cstheme="minorHAnsi"/>
                <w:sz w:val="24"/>
              </w:rPr>
            </w:pPr>
            <w:r w:rsidRPr="00F803C6">
              <w:rPr>
                <w:rFonts w:cstheme="minorHAnsi"/>
                <w:sz w:val="24"/>
              </w:rPr>
              <w:t>GBV</w:t>
            </w:r>
          </w:p>
        </w:tc>
        <w:tc>
          <w:tcPr>
            <w:tcW w:w="1564" w:type="dxa"/>
            <w:tcBorders>
              <w:bottom w:val="single" w:sz="4" w:space="0" w:color="auto"/>
            </w:tcBorders>
            <w:shd w:val="clear" w:color="auto" w:fill="auto"/>
          </w:tcPr>
          <w:p w14:paraId="10EA17D9" w14:textId="77777777" w:rsidR="0096667C" w:rsidRPr="00F803C6" w:rsidRDefault="0096667C" w:rsidP="0096667C">
            <w:pPr>
              <w:tabs>
                <w:tab w:val="left" w:pos="293"/>
              </w:tabs>
              <w:rPr>
                <w:rFonts w:cstheme="minorHAnsi"/>
                <w:sz w:val="24"/>
              </w:rPr>
            </w:pPr>
            <w:r w:rsidRPr="00F803C6">
              <w:rPr>
                <w:rFonts w:cstheme="minorHAnsi"/>
                <w:sz w:val="24"/>
              </w:rPr>
              <w:t>Monthly</w:t>
            </w:r>
          </w:p>
        </w:tc>
        <w:tc>
          <w:tcPr>
            <w:tcW w:w="1361" w:type="dxa"/>
            <w:gridSpan w:val="3"/>
            <w:tcBorders>
              <w:bottom w:val="single" w:sz="4" w:space="0" w:color="auto"/>
            </w:tcBorders>
            <w:shd w:val="clear" w:color="auto" w:fill="auto"/>
          </w:tcPr>
          <w:p w14:paraId="7FA18D4F" w14:textId="7CD7B003" w:rsidR="0096667C" w:rsidRPr="00F803C6" w:rsidRDefault="0096667C" w:rsidP="0096667C">
            <w:pPr>
              <w:ind w:left="-14"/>
              <w:rPr>
                <w:rFonts w:cstheme="minorHAnsi"/>
                <w:sz w:val="24"/>
              </w:rPr>
            </w:pPr>
            <w:r w:rsidRPr="00F803C6">
              <w:rPr>
                <w:rFonts w:cstheme="minorHAnsi"/>
                <w:sz w:val="24"/>
              </w:rPr>
              <w:t>Project site and the whole of DUCE Community</w:t>
            </w:r>
          </w:p>
        </w:tc>
        <w:tc>
          <w:tcPr>
            <w:tcW w:w="1577" w:type="dxa"/>
            <w:tcBorders>
              <w:bottom w:val="single" w:sz="4" w:space="0" w:color="auto"/>
            </w:tcBorders>
            <w:shd w:val="clear" w:color="auto" w:fill="auto"/>
          </w:tcPr>
          <w:p w14:paraId="73B719B7" w14:textId="77777777" w:rsidR="0096667C" w:rsidRPr="00F803C6" w:rsidRDefault="0096667C" w:rsidP="0096667C">
            <w:pPr>
              <w:rPr>
                <w:rFonts w:cstheme="minorHAnsi"/>
                <w:sz w:val="24"/>
              </w:rPr>
            </w:pPr>
            <w:r w:rsidRPr="00F803C6">
              <w:rPr>
                <w:rFonts w:cstheme="minorHAnsi"/>
                <w:sz w:val="24"/>
              </w:rPr>
              <w:t>Number of GBV</w:t>
            </w:r>
          </w:p>
        </w:tc>
        <w:tc>
          <w:tcPr>
            <w:tcW w:w="1584" w:type="dxa"/>
            <w:tcBorders>
              <w:bottom w:val="single" w:sz="4" w:space="0" w:color="auto"/>
            </w:tcBorders>
            <w:shd w:val="clear" w:color="auto" w:fill="auto"/>
          </w:tcPr>
          <w:p w14:paraId="526271CC" w14:textId="77777777" w:rsidR="0096667C" w:rsidRPr="00F803C6" w:rsidRDefault="0096667C" w:rsidP="0096667C">
            <w:pPr>
              <w:rPr>
                <w:rFonts w:cstheme="minorHAnsi"/>
                <w:sz w:val="24"/>
              </w:rPr>
            </w:pPr>
            <w:r w:rsidRPr="00F803C6">
              <w:rPr>
                <w:rFonts w:cstheme="minorHAnsi"/>
                <w:sz w:val="24"/>
              </w:rPr>
              <w:t>Records and Inquiries</w:t>
            </w:r>
          </w:p>
        </w:tc>
        <w:tc>
          <w:tcPr>
            <w:tcW w:w="1260" w:type="dxa"/>
            <w:tcBorders>
              <w:bottom w:val="single" w:sz="4" w:space="0" w:color="auto"/>
            </w:tcBorders>
            <w:shd w:val="clear" w:color="auto" w:fill="auto"/>
          </w:tcPr>
          <w:p w14:paraId="25B483BD" w14:textId="77777777" w:rsidR="0096667C" w:rsidRPr="00F803C6" w:rsidRDefault="0096667C" w:rsidP="0096667C">
            <w:pPr>
              <w:rPr>
                <w:rFonts w:cstheme="minorHAnsi"/>
                <w:sz w:val="24"/>
              </w:rPr>
            </w:pPr>
            <w:r w:rsidRPr="00F803C6">
              <w:rPr>
                <w:rFonts w:cstheme="minorHAnsi"/>
                <w:sz w:val="24"/>
              </w:rPr>
              <w:t>Zero cases of GBV</w:t>
            </w:r>
          </w:p>
        </w:tc>
        <w:tc>
          <w:tcPr>
            <w:tcW w:w="1620" w:type="dxa"/>
            <w:tcBorders>
              <w:bottom w:val="single" w:sz="4" w:space="0" w:color="auto"/>
            </w:tcBorders>
            <w:shd w:val="clear" w:color="auto" w:fill="auto"/>
          </w:tcPr>
          <w:p w14:paraId="192EC154" w14:textId="68E9DF24" w:rsidR="0096667C" w:rsidRPr="00F803C6" w:rsidRDefault="0096667C" w:rsidP="0096667C">
            <w:pPr>
              <w:tabs>
                <w:tab w:val="num" w:pos="0"/>
                <w:tab w:val="left" w:pos="2131"/>
              </w:tabs>
              <w:rPr>
                <w:rFonts w:cstheme="minorHAnsi"/>
                <w:sz w:val="24"/>
              </w:rPr>
            </w:pPr>
            <w:r w:rsidRPr="00F803C6">
              <w:rPr>
                <w:rFonts w:cstheme="minorHAnsi"/>
                <w:sz w:val="24"/>
              </w:rPr>
              <w:t>DUCE</w:t>
            </w:r>
          </w:p>
        </w:tc>
        <w:tc>
          <w:tcPr>
            <w:tcW w:w="1260" w:type="dxa"/>
            <w:tcBorders>
              <w:bottom w:val="single" w:sz="4" w:space="0" w:color="auto"/>
            </w:tcBorders>
            <w:shd w:val="clear" w:color="auto" w:fill="auto"/>
          </w:tcPr>
          <w:p w14:paraId="31BB7AEC" w14:textId="5E55E914" w:rsidR="0096667C" w:rsidRPr="00F803C6" w:rsidRDefault="00BB4B84" w:rsidP="0096667C">
            <w:pPr>
              <w:rPr>
                <w:rFonts w:cstheme="minorHAnsi"/>
                <w:sz w:val="24"/>
              </w:rPr>
            </w:pPr>
            <w:r w:rsidRPr="00F803C6">
              <w:rPr>
                <w:rFonts w:cstheme="minorHAnsi"/>
                <w:sz w:val="24"/>
              </w:rPr>
              <w:t>12</w:t>
            </w:r>
            <w:r w:rsidR="0096667C" w:rsidRPr="00F803C6">
              <w:rPr>
                <w:rFonts w:cstheme="minorHAnsi"/>
                <w:sz w:val="24"/>
              </w:rPr>
              <w:t>,000,000</w:t>
            </w:r>
          </w:p>
        </w:tc>
      </w:tr>
      <w:tr w:rsidR="0096667C" w:rsidRPr="00F803C6" w14:paraId="77711FD8" w14:textId="77777777" w:rsidTr="00BC7CB0">
        <w:trPr>
          <w:jc w:val="center"/>
        </w:trPr>
        <w:tc>
          <w:tcPr>
            <w:tcW w:w="1548" w:type="dxa"/>
            <w:tcBorders>
              <w:bottom w:val="single" w:sz="4" w:space="0" w:color="auto"/>
            </w:tcBorders>
            <w:shd w:val="clear" w:color="auto" w:fill="auto"/>
          </w:tcPr>
          <w:p w14:paraId="1FADF739" w14:textId="77777777" w:rsidR="0096667C" w:rsidRPr="00F803C6" w:rsidRDefault="0096667C" w:rsidP="0096667C">
            <w:pPr>
              <w:rPr>
                <w:rFonts w:cstheme="minorHAnsi"/>
                <w:sz w:val="24"/>
              </w:rPr>
            </w:pPr>
            <w:r w:rsidRPr="00F803C6">
              <w:rPr>
                <w:rFonts w:cstheme="minorHAnsi"/>
                <w:sz w:val="24"/>
              </w:rPr>
              <w:t>Gender inequity in employment</w:t>
            </w:r>
          </w:p>
        </w:tc>
        <w:tc>
          <w:tcPr>
            <w:tcW w:w="1991" w:type="dxa"/>
            <w:tcBorders>
              <w:bottom w:val="single" w:sz="4" w:space="0" w:color="auto"/>
            </w:tcBorders>
            <w:shd w:val="clear" w:color="auto" w:fill="auto"/>
          </w:tcPr>
          <w:p w14:paraId="6FF2047F" w14:textId="77777777" w:rsidR="0096667C" w:rsidRPr="00F803C6" w:rsidRDefault="0096667C" w:rsidP="0096667C">
            <w:pPr>
              <w:rPr>
                <w:rFonts w:cstheme="minorHAnsi"/>
                <w:sz w:val="24"/>
              </w:rPr>
            </w:pPr>
            <w:r w:rsidRPr="00F803C6">
              <w:rPr>
                <w:rFonts w:cstheme="minorHAnsi"/>
                <w:sz w:val="24"/>
              </w:rPr>
              <w:t>Female workers</w:t>
            </w:r>
          </w:p>
        </w:tc>
        <w:tc>
          <w:tcPr>
            <w:tcW w:w="1564" w:type="dxa"/>
            <w:tcBorders>
              <w:bottom w:val="single" w:sz="4" w:space="0" w:color="auto"/>
            </w:tcBorders>
            <w:shd w:val="clear" w:color="auto" w:fill="auto"/>
          </w:tcPr>
          <w:p w14:paraId="32A36C9B" w14:textId="77777777" w:rsidR="0096667C" w:rsidRPr="00F803C6" w:rsidRDefault="0096667C" w:rsidP="0096667C">
            <w:pPr>
              <w:tabs>
                <w:tab w:val="left" w:pos="293"/>
              </w:tabs>
              <w:rPr>
                <w:rFonts w:cstheme="minorHAnsi"/>
                <w:sz w:val="24"/>
              </w:rPr>
            </w:pPr>
            <w:r w:rsidRPr="00F803C6">
              <w:rPr>
                <w:rFonts w:cstheme="minorHAnsi"/>
                <w:sz w:val="24"/>
              </w:rPr>
              <w:t>Monthly</w:t>
            </w:r>
          </w:p>
        </w:tc>
        <w:tc>
          <w:tcPr>
            <w:tcW w:w="1361" w:type="dxa"/>
            <w:gridSpan w:val="3"/>
            <w:tcBorders>
              <w:bottom w:val="single" w:sz="4" w:space="0" w:color="auto"/>
            </w:tcBorders>
            <w:shd w:val="clear" w:color="auto" w:fill="auto"/>
          </w:tcPr>
          <w:p w14:paraId="428A4283" w14:textId="77777777" w:rsidR="0096667C" w:rsidRPr="00F803C6" w:rsidRDefault="0096667C" w:rsidP="0096667C">
            <w:pPr>
              <w:ind w:left="-14"/>
              <w:rPr>
                <w:rFonts w:cstheme="minorHAnsi"/>
                <w:sz w:val="24"/>
              </w:rPr>
            </w:pPr>
            <w:r w:rsidRPr="00F803C6">
              <w:rPr>
                <w:rFonts w:cstheme="minorHAnsi"/>
                <w:sz w:val="24"/>
              </w:rPr>
              <w:t>Project site</w:t>
            </w:r>
          </w:p>
        </w:tc>
        <w:tc>
          <w:tcPr>
            <w:tcW w:w="1577" w:type="dxa"/>
            <w:tcBorders>
              <w:bottom w:val="single" w:sz="4" w:space="0" w:color="auto"/>
            </w:tcBorders>
            <w:shd w:val="clear" w:color="auto" w:fill="auto"/>
          </w:tcPr>
          <w:p w14:paraId="4D266B03" w14:textId="77777777" w:rsidR="0096667C" w:rsidRPr="00F803C6" w:rsidRDefault="0096667C" w:rsidP="0096667C">
            <w:pPr>
              <w:rPr>
                <w:rFonts w:cstheme="minorHAnsi"/>
                <w:sz w:val="24"/>
              </w:rPr>
            </w:pPr>
            <w:r w:rsidRPr="00F803C6">
              <w:rPr>
                <w:rFonts w:cstheme="minorHAnsi"/>
                <w:sz w:val="24"/>
              </w:rPr>
              <w:t>Number of female workers</w:t>
            </w:r>
          </w:p>
        </w:tc>
        <w:tc>
          <w:tcPr>
            <w:tcW w:w="1584" w:type="dxa"/>
            <w:tcBorders>
              <w:bottom w:val="single" w:sz="4" w:space="0" w:color="auto"/>
            </w:tcBorders>
            <w:shd w:val="clear" w:color="auto" w:fill="auto"/>
          </w:tcPr>
          <w:p w14:paraId="55E4409C" w14:textId="77777777" w:rsidR="0096667C" w:rsidRPr="00F803C6" w:rsidRDefault="0096667C" w:rsidP="0096667C">
            <w:pPr>
              <w:rPr>
                <w:rFonts w:cstheme="minorHAnsi"/>
                <w:sz w:val="24"/>
              </w:rPr>
            </w:pPr>
            <w:r w:rsidRPr="00F803C6">
              <w:rPr>
                <w:rFonts w:cstheme="minorHAnsi"/>
                <w:sz w:val="24"/>
              </w:rPr>
              <w:t>Records and Inquiries</w:t>
            </w:r>
          </w:p>
        </w:tc>
        <w:tc>
          <w:tcPr>
            <w:tcW w:w="1260" w:type="dxa"/>
            <w:tcBorders>
              <w:bottom w:val="single" w:sz="4" w:space="0" w:color="auto"/>
            </w:tcBorders>
            <w:shd w:val="clear" w:color="auto" w:fill="auto"/>
          </w:tcPr>
          <w:p w14:paraId="308F7771" w14:textId="77777777" w:rsidR="0096667C" w:rsidRPr="00F803C6" w:rsidRDefault="0096667C" w:rsidP="0096667C">
            <w:pPr>
              <w:rPr>
                <w:rFonts w:cstheme="minorHAnsi"/>
                <w:sz w:val="24"/>
              </w:rPr>
            </w:pPr>
            <w:r w:rsidRPr="00F803C6">
              <w:rPr>
                <w:rFonts w:cstheme="minorHAnsi"/>
                <w:sz w:val="24"/>
              </w:rPr>
              <w:t>Adequate number of female workers</w:t>
            </w:r>
          </w:p>
        </w:tc>
        <w:tc>
          <w:tcPr>
            <w:tcW w:w="1620" w:type="dxa"/>
            <w:tcBorders>
              <w:bottom w:val="single" w:sz="4" w:space="0" w:color="auto"/>
            </w:tcBorders>
            <w:shd w:val="clear" w:color="auto" w:fill="auto"/>
          </w:tcPr>
          <w:p w14:paraId="0AE5EA91" w14:textId="3EAE0113" w:rsidR="0096667C" w:rsidRPr="00F803C6" w:rsidRDefault="0096667C" w:rsidP="0096667C">
            <w:pPr>
              <w:tabs>
                <w:tab w:val="num" w:pos="0"/>
                <w:tab w:val="left" w:pos="2131"/>
              </w:tabs>
              <w:rPr>
                <w:rFonts w:cstheme="minorHAnsi"/>
                <w:sz w:val="24"/>
              </w:rPr>
            </w:pPr>
            <w:r w:rsidRPr="00F803C6">
              <w:rPr>
                <w:rFonts w:cstheme="minorHAnsi"/>
                <w:sz w:val="24"/>
              </w:rPr>
              <w:t>DUCE</w:t>
            </w:r>
          </w:p>
        </w:tc>
        <w:tc>
          <w:tcPr>
            <w:tcW w:w="1260" w:type="dxa"/>
            <w:tcBorders>
              <w:bottom w:val="single" w:sz="4" w:space="0" w:color="auto"/>
            </w:tcBorders>
            <w:shd w:val="clear" w:color="auto" w:fill="auto"/>
          </w:tcPr>
          <w:p w14:paraId="31647F37" w14:textId="2421EE33" w:rsidR="0096667C" w:rsidRPr="00F803C6" w:rsidRDefault="00BB4B84" w:rsidP="0096667C">
            <w:pPr>
              <w:rPr>
                <w:rFonts w:cstheme="minorHAnsi"/>
                <w:sz w:val="24"/>
              </w:rPr>
            </w:pPr>
            <w:r w:rsidRPr="00F803C6">
              <w:rPr>
                <w:rFonts w:cstheme="minorHAnsi"/>
                <w:sz w:val="24"/>
              </w:rPr>
              <w:t>4</w:t>
            </w:r>
            <w:r w:rsidR="0096667C" w:rsidRPr="00F803C6">
              <w:rPr>
                <w:rFonts w:cstheme="minorHAnsi"/>
                <w:sz w:val="24"/>
              </w:rPr>
              <w:t>,000,000</w:t>
            </w:r>
          </w:p>
        </w:tc>
      </w:tr>
      <w:bookmarkEnd w:id="1292"/>
      <w:tr w:rsidR="0096667C" w:rsidRPr="00F803C6" w14:paraId="58B0086F" w14:textId="77777777" w:rsidTr="00BC7CB0">
        <w:trPr>
          <w:jc w:val="center"/>
        </w:trPr>
        <w:tc>
          <w:tcPr>
            <w:tcW w:w="1548" w:type="dxa"/>
            <w:tcBorders>
              <w:bottom w:val="single" w:sz="4" w:space="0" w:color="auto"/>
            </w:tcBorders>
            <w:shd w:val="clear" w:color="auto" w:fill="auto"/>
          </w:tcPr>
          <w:p w14:paraId="49DF8A85" w14:textId="77777777" w:rsidR="0096667C" w:rsidRPr="00F803C6" w:rsidRDefault="0096667C" w:rsidP="0096667C">
            <w:pPr>
              <w:spacing w:after="200"/>
              <w:contextualSpacing/>
              <w:rPr>
                <w:rFonts w:cstheme="minorHAnsi"/>
                <w:sz w:val="24"/>
                <w:lang w:eastAsia="ar-SA"/>
              </w:rPr>
            </w:pPr>
            <w:r w:rsidRPr="00F803C6">
              <w:rPr>
                <w:rFonts w:cstheme="minorHAnsi"/>
                <w:sz w:val="24"/>
                <w:lang w:eastAsia="ar-SA"/>
              </w:rPr>
              <w:t>Transmission of Vector Borne and Communicable Diseases</w:t>
            </w:r>
          </w:p>
          <w:p w14:paraId="1FD1DD45" w14:textId="77777777" w:rsidR="0096667C" w:rsidRPr="00F803C6" w:rsidRDefault="0096667C" w:rsidP="0096667C">
            <w:pPr>
              <w:rPr>
                <w:rFonts w:cstheme="minorHAnsi"/>
                <w:sz w:val="24"/>
              </w:rPr>
            </w:pPr>
          </w:p>
        </w:tc>
        <w:tc>
          <w:tcPr>
            <w:tcW w:w="1991" w:type="dxa"/>
            <w:tcBorders>
              <w:bottom w:val="single" w:sz="4" w:space="0" w:color="auto"/>
            </w:tcBorders>
            <w:shd w:val="clear" w:color="auto" w:fill="auto"/>
          </w:tcPr>
          <w:p w14:paraId="51226872" w14:textId="525CCE59" w:rsidR="0096667C" w:rsidRPr="00F803C6" w:rsidRDefault="0096667C" w:rsidP="0096667C">
            <w:pPr>
              <w:rPr>
                <w:rFonts w:cstheme="minorHAnsi"/>
                <w:sz w:val="24"/>
              </w:rPr>
            </w:pPr>
            <w:r w:rsidRPr="00F803C6">
              <w:rPr>
                <w:rFonts w:cstheme="minorHAnsi"/>
                <w:sz w:val="24"/>
              </w:rPr>
              <w:t>DUCE Community and Contractor’s Workers</w:t>
            </w:r>
          </w:p>
        </w:tc>
        <w:tc>
          <w:tcPr>
            <w:tcW w:w="1564" w:type="dxa"/>
            <w:tcBorders>
              <w:bottom w:val="single" w:sz="4" w:space="0" w:color="auto"/>
            </w:tcBorders>
            <w:shd w:val="clear" w:color="auto" w:fill="auto"/>
          </w:tcPr>
          <w:p w14:paraId="300DC916" w14:textId="77777777" w:rsidR="0096667C" w:rsidRPr="00F803C6" w:rsidRDefault="0096667C" w:rsidP="0096667C">
            <w:pPr>
              <w:tabs>
                <w:tab w:val="left" w:pos="293"/>
              </w:tabs>
              <w:rPr>
                <w:rFonts w:cstheme="minorHAnsi"/>
                <w:sz w:val="24"/>
              </w:rPr>
            </w:pPr>
            <w:r w:rsidRPr="00F803C6">
              <w:rPr>
                <w:rFonts w:cstheme="minorHAnsi"/>
                <w:sz w:val="24"/>
              </w:rPr>
              <w:t>Monthly</w:t>
            </w:r>
          </w:p>
        </w:tc>
        <w:tc>
          <w:tcPr>
            <w:tcW w:w="1361" w:type="dxa"/>
            <w:gridSpan w:val="3"/>
            <w:tcBorders>
              <w:bottom w:val="single" w:sz="4" w:space="0" w:color="auto"/>
            </w:tcBorders>
            <w:shd w:val="clear" w:color="auto" w:fill="auto"/>
          </w:tcPr>
          <w:p w14:paraId="1BE82B82" w14:textId="0159A1C2" w:rsidR="0096667C" w:rsidRPr="00F803C6" w:rsidRDefault="0096667C" w:rsidP="0096667C">
            <w:pPr>
              <w:ind w:left="-14"/>
              <w:rPr>
                <w:rFonts w:cstheme="minorHAnsi"/>
                <w:sz w:val="24"/>
              </w:rPr>
            </w:pPr>
            <w:r w:rsidRPr="00F803C6">
              <w:rPr>
                <w:rFonts w:cstheme="minorHAnsi"/>
                <w:sz w:val="24"/>
              </w:rPr>
              <w:t>Project site and the whole of DUCE Community</w:t>
            </w:r>
          </w:p>
        </w:tc>
        <w:tc>
          <w:tcPr>
            <w:tcW w:w="1577" w:type="dxa"/>
            <w:tcBorders>
              <w:bottom w:val="single" w:sz="4" w:space="0" w:color="auto"/>
            </w:tcBorders>
            <w:shd w:val="clear" w:color="auto" w:fill="auto"/>
          </w:tcPr>
          <w:p w14:paraId="34D9DDE3" w14:textId="77777777" w:rsidR="0096667C" w:rsidRPr="00F803C6" w:rsidRDefault="0096667C" w:rsidP="0096667C">
            <w:pPr>
              <w:rPr>
                <w:rFonts w:cstheme="minorHAnsi"/>
                <w:sz w:val="24"/>
              </w:rPr>
            </w:pPr>
            <w:r w:rsidRPr="00F803C6">
              <w:rPr>
                <w:rFonts w:cstheme="minorHAnsi"/>
                <w:sz w:val="24"/>
              </w:rPr>
              <w:t>Number of workers got ill from communicable diseases</w:t>
            </w:r>
          </w:p>
        </w:tc>
        <w:tc>
          <w:tcPr>
            <w:tcW w:w="1584" w:type="dxa"/>
            <w:tcBorders>
              <w:bottom w:val="single" w:sz="4" w:space="0" w:color="auto"/>
            </w:tcBorders>
            <w:shd w:val="clear" w:color="auto" w:fill="auto"/>
          </w:tcPr>
          <w:p w14:paraId="25222821" w14:textId="77777777" w:rsidR="0096667C" w:rsidRPr="00F803C6" w:rsidRDefault="0096667C" w:rsidP="0096667C">
            <w:pPr>
              <w:rPr>
                <w:rFonts w:cstheme="minorHAnsi"/>
                <w:sz w:val="24"/>
              </w:rPr>
            </w:pPr>
            <w:r w:rsidRPr="00F803C6">
              <w:rPr>
                <w:rFonts w:cstheme="minorHAnsi"/>
                <w:sz w:val="24"/>
              </w:rPr>
              <w:t>Records</w:t>
            </w:r>
          </w:p>
        </w:tc>
        <w:tc>
          <w:tcPr>
            <w:tcW w:w="1260" w:type="dxa"/>
            <w:tcBorders>
              <w:bottom w:val="single" w:sz="4" w:space="0" w:color="auto"/>
            </w:tcBorders>
            <w:shd w:val="clear" w:color="auto" w:fill="auto"/>
          </w:tcPr>
          <w:p w14:paraId="2A6A4B96" w14:textId="77777777" w:rsidR="0096667C" w:rsidRPr="00F803C6" w:rsidRDefault="0096667C" w:rsidP="0096667C">
            <w:pPr>
              <w:rPr>
                <w:rFonts w:cstheme="minorHAnsi"/>
                <w:sz w:val="24"/>
              </w:rPr>
            </w:pPr>
            <w:r w:rsidRPr="00F803C6">
              <w:rPr>
                <w:rFonts w:cstheme="minorHAnsi"/>
                <w:sz w:val="24"/>
              </w:rPr>
              <w:t>Zero (0)</w:t>
            </w:r>
          </w:p>
        </w:tc>
        <w:tc>
          <w:tcPr>
            <w:tcW w:w="1620" w:type="dxa"/>
            <w:tcBorders>
              <w:bottom w:val="single" w:sz="4" w:space="0" w:color="auto"/>
            </w:tcBorders>
            <w:shd w:val="clear" w:color="auto" w:fill="auto"/>
          </w:tcPr>
          <w:p w14:paraId="4AE28BEA" w14:textId="47E6C207" w:rsidR="0096667C" w:rsidRPr="00F803C6" w:rsidRDefault="0096667C" w:rsidP="0096667C">
            <w:pPr>
              <w:tabs>
                <w:tab w:val="num" w:pos="0"/>
                <w:tab w:val="left" w:pos="2131"/>
              </w:tabs>
              <w:rPr>
                <w:rFonts w:cstheme="minorHAnsi"/>
                <w:sz w:val="24"/>
              </w:rPr>
            </w:pPr>
            <w:r w:rsidRPr="00F803C6">
              <w:rPr>
                <w:rFonts w:cstheme="minorHAnsi"/>
                <w:sz w:val="24"/>
              </w:rPr>
              <w:t>DUCE</w:t>
            </w:r>
          </w:p>
        </w:tc>
        <w:tc>
          <w:tcPr>
            <w:tcW w:w="1260" w:type="dxa"/>
            <w:tcBorders>
              <w:bottom w:val="single" w:sz="4" w:space="0" w:color="auto"/>
            </w:tcBorders>
            <w:shd w:val="clear" w:color="auto" w:fill="auto"/>
          </w:tcPr>
          <w:p w14:paraId="701E625A" w14:textId="77777777" w:rsidR="0096667C" w:rsidRPr="00F803C6" w:rsidRDefault="0096667C" w:rsidP="0096667C">
            <w:pPr>
              <w:rPr>
                <w:rFonts w:cstheme="minorHAnsi"/>
                <w:sz w:val="24"/>
              </w:rPr>
            </w:pPr>
            <w:r w:rsidRPr="00F803C6">
              <w:rPr>
                <w:rFonts w:cstheme="minorHAnsi"/>
                <w:sz w:val="24"/>
              </w:rPr>
              <w:t>2,000,000</w:t>
            </w:r>
          </w:p>
        </w:tc>
      </w:tr>
      <w:tr w:rsidR="0096667C" w:rsidRPr="00F803C6" w14:paraId="3549D9C9" w14:textId="77777777" w:rsidTr="00BC7CB0">
        <w:trPr>
          <w:jc w:val="center"/>
        </w:trPr>
        <w:tc>
          <w:tcPr>
            <w:tcW w:w="1548" w:type="dxa"/>
            <w:tcBorders>
              <w:bottom w:val="single" w:sz="4" w:space="0" w:color="auto"/>
            </w:tcBorders>
            <w:shd w:val="clear" w:color="auto" w:fill="auto"/>
          </w:tcPr>
          <w:p w14:paraId="74408055" w14:textId="77777777" w:rsidR="0096667C" w:rsidRPr="00F803C6" w:rsidRDefault="0096667C" w:rsidP="0096667C">
            <w:pPr>
              <w:spacing w:after="200"/>
              <w:contextualSpacing/>
              <w:rPr>
                <w:rFonts w:cstheme="minorHAnsi"/>
                <w:sz w:val="24"/>
                <w:lang w:eastAsia="ar-SA"/>
              </w:rPr>
            </w:pPr>
            <w:r w:rsidRPr="00F803C6">
              <w:rPr>
                <w:rFonts w:cstheme="minorHAnsi"/>
                <w:sz w:val="24"/>
                <w:lang w:eastAsia="ar-SA"/>
              </w:rPr>
              <w:t>Impacts associated with Transmission of Sexually Transmitted Infections</w:t>
            </w:r>
          </w:p>
        </w:tc>
        <w:tc>
          <w:tcPr>
            <w:tcW w:w="1991" w:type="dxa"/>
            <w:tcBorders>
              <w:bottom w:val="single" w:sz="4" w:space="0" w:color="auto"/>
            </w:tcBorders>
            <w:shd w:val="clear" w:color="auto" w:fill="auto"/>
          </w:tcPr>
          <w:p w14:paraId="6988404D" w14:textId="3F9315F6" w:rsidR="0096667C" w:rsidRPr="00F803C6" w:rsidRDefault="0096667C" w:rsidP="0096667C">
            <w:pPr>
              <w:rPr>
                <w:rFonts w:cstheme="minorHAnsi"/>
                <w:sz w:val="24"/>
              </w:rPr>
            </w:pPr>
            <w:r w:rsidRPr="00F803C6">
              <w:rPr>
                <w:rFonts w:cstheme="minorHAnsi"/>
                <w:sz w:val="24"/>
              </w:rPr>
              <w:t>DUCE Community and Contractor’s Workers</w:t>
            </w:r>
          </w:p>
        </w:tc>
        <w:tc>
          <w:tcPr>
            <w:tcW w:w="1564" w:type="dxa"/>
            <w:tcBorders>
              <w:bottom w:val="single" w:sz="4" w:space="0" w:color="auto"/>
            </w:tcBorders>
            <w:shd w:val="clear" w:color="auto" w:fill="auto"/>
          </w:tcPr>
          <w:p w14:paraId="2B17BAE4" w14:textId="77777777" w:rsidR="0096667C" w:rsidRPr="00F803C6" w:rsidRDefault="0096667C" w:rsidP="0096667C">
            <w:pPr>
              <w:tabs>
                <w:tab w:val="left" w:pos="293"/>
              </w:tabs>
              <w:rPr>
                <w:rFonts w:cstheme="minorHAnsi"/>
                <w:sz w:val="24"/>
              </w:rPr>
            </w:pPr>
            <w:r w:rsidRPr="00F803C6">
              <w:rPr>
                <w:rFonts w:cstheme="minorHAnsi"/>
                <w:sz w:val="24"/>
              </w:rPr>
              <w:t>Monthly</w:t>
            </w:r>
          </w:p>
        </w:tc>
        <w:tc>
          <w:tcPr>
            <w:tcW w:w="1361" w:type="dxa"/>
            <w:gridSpan w:val="3"/>
            <w:tcBorders>
              <w:bottom w:val="single" w:sz="4" w:space="0" w:color="auto"/>
            </w:tcBorders>
            <w:shd w:val="clear" w:color="auto" w:fill="auto"/>
          </w:tcPr>
          <w:p w14:paraId="48698C67" w14:textId="782F77C6" w:rsidR="0096667C" w:rsidRPr="00F803C6" w:rsidRDefault="0096667C" w:rsidP="0096667C">
            <w:pPr>
              <w:ind w:left="-14"/>
              <w:rPr>
                <w:rFonts w:cstheme="minorHAnsi"/>
                <w:sz w:val="24"/>
              </w:rPr>
            </w:pPr>
            <w:r w:rsidRPr="00F803C6">
              <w:rPr>
                <w:rFonts w:cstheme="minorHAnsi"/>
                <w:sz w:val="24"/>
              </w:rPr>
              <w:t>Project site and the whole of DUCE Community</w:t>
            </w:r>
          </w:p>
        </w:tc>
        <w:tc>
          <w:tcPr>
            <w:tcW w:w="1577" w:type="dxa"/>
            <w:tcBorders>
              <w:bottom w:val="single" w:sz="4" w:space="0" w:color="auto"/>
            </w:tcBorders>
            <w:shd w:val="clear" w:color="auto" w:fill="auto"/>
          </w:tcPr>
          <w:p w14:paraId="143C2183" w14:textId="77777777" w:rsidR="0096667C" w:rsidRPr="00F803C6" w:rsidRDefault="0096667C" w:rsidP="0096667C">
            <w:pPr>
              <w:rPr>
                <w:rFonts w:cstheme="minorHAnsi"/>
                <w:sz w:val="24"/>
              </w:rPr>
            </w:pPr>
            <w:r w:rsidRPr="00F803C6">
              <w:rPr>
                <w:rFonts w:cstheme="minorHAnsi"/>
                <w:sz w:val="24"/>
              </w:rPr>
              <w:t>Number of workers got ill from STDs</w:t>
            </w:r>
          </w:p>
        </w:tc>
        <w:tc>
          <w:tcPr>
            <w:tcW w:w="1584" w:type="dxa"/>
            <w:tcBorders>
              <w:bottom w:val="single" w:sz="4" w:space="0" w:color="auto"/>
            </w:tcBorders>
            <w:shd w:val="clear" w:color="auto" w:fill="auto"/>
          </w:tcPr>
          <w:p w14:paraId="61DE6D1D" w14:textId="77777777" w:rsidR="0096667C" w:rsidRPr="00F803C6" w:rsidRDefault="0096667C" w:rsidP="0096667C">
            <w:pPr>
              <w:rPr>
                <w:rFonts w:cstheme="minorHAnsi"/>
                <w:sz w:val="24"/>
              </w:rPr>
            </w:pPr>
            <w:r w:rsidRPr="00F803C6">
              <w:rPr>
                <w:rFonts w:cstheme="minorHAnsi"/>
                <w:sz w:val="24"/>
              </w:rPr>
              <w:t>Records</w:t>
            </w:r>
          </w:p>
        </w:tc>
        <w:tc>
          <w:tcPr>
            <w:tcW w:w="1260" w:type="dxa"/>
            <w:tcBorders>
              <w:bottom w:val="single" w:sz="4" w:space="0" w:color="auto"/>
            </w:tcBorders>
            <w:shd w:val="clear" w:color="auto" w:fill="auto"/>
          </w:tcPr>
          <w:p w14:paraId="2D0CD92A" w14:textId="77777777" w:rsidR="0096667C" w:rsidRPr="00F803C6" w:rsidRDefault="0096667C" w:rsidP="0096667C">
            <w:pPr>
              <w:rPr>
                <w:rFonts w:cstheme="minorHAnsi"/>
                <w:sz w:val="24"/>
              </w:rPr>
            </w:pPr>
            <w:r w:rsidRPr="00F803C6">
              <w:rPr>
                <w:rFonts w:cstheme="minorHAnsi"/>
                <w:sz w:val="24"/>
              </w:rPr>
              <w:t>Zero (0)</w:t>
            </w:r>
          </w:p>
        </w:tc>
        <w:tc>
          <w:tcPr>
            <w:tcW w:w="1620" w:type="dxa"/>
            <w:tcBorders>
              <w:bottom w:val="single" w:sz="4" w:space="0" w:color="auto"/>
            </w:tcBorders>
            <w:shd w:val="clear" w:color="auto" w:fill="auto"/>
          </w:tcPr>
          <w:p w14:paraId="60F3DBC0" w14:textId="643506F4" w:rsidR="0096667C" w:rsidRPr="00F803C6" w:rsidRDefault="0096667C" w:rsidP="0096667C">
            <w:pPr>
              <w:tabs>
                <w:tab w:val="num" w:pos="0"/>
                <w:tab w:val="left" w:pos="2131"/>
              </w:tabs>
              <w:rPr>
                <w:rFonts w:cstheme="minorHAnsi"/>
                <w:sz w:val="24"/>
              </w:rPr>
            </w:pPr>
            <w:r w:rsidRPr="00F803C6">
              <w:rPr>
                <w:rFonts w:cstheme="minorHAnsi"/>
                <w:sz w:val="24"/>
              </w:rPr>
              <w:t>DUCE</w:t>
            </w:r>
          </w:p>
        </w:tc>
        <w:tc>
          <w:tcPr>
            <w:tcW w:w="1260" w:type="dxa"/>
            <w:tcBorders>
              <w:bottom w:val="single" w:sz="4" w:space="0" w:color="auto"/>
            </w:tcBorders>
            <w:shd w:val="clear" w:color="auto" w:fill="auto"/>
          </w:tcPr>
          <w:p w14:paraId="06423722" w14:textId="77777777" w:rsidR="0096667C" w:rsidRPr="00F803C6" w:rsidRDefault="0096667C" w:rsidP="0096667C">
            <w:pPr>
              <w:rPr>
                <w:rFonts w:cstheme="minorHAnsi"/>
                <w:sz w:val="24"/>
              </w:rPr>
            </w:pPr>
            <w:r w:rsidRPr="00F803C6">
              <w:rPr>
                <w:rFonts w:cstheme="minorHAnsi"/>
                <w:sz w:val="24"/>
              </w:rPr>
              <w:t>2,000,000</w:t>
            </w:r>
          </w:p>
        </w:tc>
      </w:tr>
      <w:tr w:rsidR="0096667C" w:rsidRPr="00F803C6" w14:paraId="21E39271" w14:textId="77777777" w:rsidTr="00BC7CB0">
        <w:trPr>
          <w:jc w:val="center"/>
        </w:trPr>
        <w:tc>
          <w:tcPr>
            <w:tcW w:w="1548" w:type="dxa"/>
            <w:tcBorders>
              <w:top w:val="single" w:sz="4" w:space="0" w:color="auto"/>
              <w:left w:val="single" w:sz="4" w:space="0" w:color="auto"/>
              <w:bottom w:val="single" w:sz="4" w:space="0" w:color="auto"/>
              <w:right w:val="single" w:sz="4" w:space="0" w:color="auto"/>
            </w:tcBorders>
            <w:shd w:val="clear" w:color="auto" w:fill="auto"/>
          </w:tcPr>
          <w:p w14:paraId="6D34C3F7" w14:textId="77777777" w:rsidR="0096667C" w:rsidRPr="00F803C6" w:rsidRDefault="0096667C" w:rsidP="0096667C">
            <w:pPr>
              <w:spacing w:after="200"/>
              <w:contextualSpacing/>
              <w:rPr>
                <w:rFonts w:cstheme="minorHAnsi"/>
                <w:sz w:val="24"/>
                <w:lang w:eastAsia="ar-SA"/>
              </w:rPr>
            </w:pPr>
            <w:r w:rsidRPr="00F803C6">
              <w:rPr>
                <w:rFonts w:cstheme="minorHAnsi"/>
                <w:sz w:val="24"/>
                <w:lang w:eastAsia="ar-SA"/>
              </w:rPr>
              <w:t>Impacts associated with Spreading of Covid 19 Pandemic</w:t>
            </w:r>
          </w:p>
        </w:tc>
        <w:tc>
          <w:tcPr>
            <w:tcW w:w="1991" w:type="dxa"/>
            <w:tcBorders>
              <w:top w:val="single" w:sz="4" w:space="0" w:color="auto"/>
              <w:left w:val="single" w:sz="4" w:space="0" w:color="auto"/>
              <w:bottom w:val="single" w:sz="4" w:space="0" w:color="auto"/>
              <w:right w:val="single" w:sz="4" w:space="0" w:color="auto"/>
            </w:tcBorders>
            <w:shd w:val="clear" w:color="auto" w:fill="auto"/>
          </w:tcPr>
          <w:p w14:paraId="1C4ED3AB" w14:textId="77777777" w:rsidR="0096667C" w:rsidRPr="00F803C6" w:rsidRDefault="0096667C" w:rsidP="0096667C">
            <w:pPr>
              <w:rPr>
                <w:rFonts w:cstheme="minorHAnsi"/>
                <w:sz w:val="24"/>
              </w:rPr>
            </w:pPr>
            <w:r w:rsidRPr="00F803C6">
              <w:rPr>
                <w:rFonts w:cstheme="minorHAnsi"/>
                <w:sz w:val="24"/>
              </w:rPr>
              <w:t>Contractor’s workers</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171B0131" w14:textId="08BE476D" w:rsidR="0096667C" w:rsidRPr="00F803C6" w:rsidRDefault="0096667C" w:rsidP="0096667C">
            <w:pPr>
              <w:tabs>
                <w:tab w:val="left" w:pos="293"/>
              </w:tabs>
              <w:rPr>
                <w:rFonts w:cstheme="minorHAnsi"/>
                <w:sz w:val="24"/>
              </w:rPr>
            </w:pPr>
            <w:r w:rsidRPr="00F803C6">
              <w:rPr>
                <w:rFonts w:cstheme="minorHAnsi"/>
                <w:sz w:val="24"/>
              </w:rPr>
              <w:t>Daily</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tcPr>
          <w:p w14:paraId="020985E1" w14:textId="77777777" w:rsidR="0096667C" w:rsidRPr="00F803C6" w:rsidRDefault="0096667C" w:rsidP="0096667C">
            <w:pPr>
              <w:ind w:left="-14"/>
              <w:rPr>
                <w:rFonts w:cstheme="minorHAnsi"/>
                <w:sz w:val="24"/>
              </w:rPr>
            </w:pPr>
            <w:r w:rsidRPr="00F803C6">
              <w:rPr>
                <w:rFonts w:cstheme="minorHAnsi"/>
                <w:sz w:val="24"/>
              </w:rPr>
              <w:t>Project Site</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4261AA62" w14:textId="32B03D73" w:rsidR="0096667C" w:rsidRPr="00F803C6" w:rsidRDefault="0096667C" w:rsidP="0096667C">
            <w:pPr>
              <w:rPr>
                <w:rFonts w:cstheme="minorHAnsi"/>
                <w:sz w:val="24"/>
              </w:rPr>
            </w:pPr>
            <w:r w:rsidRPr="00F803C6">
              <w:rPr>
                <w:rFonts w:cstheme="minorHAnsi"/>
                <w:sz w:val="24"/>
              </w:rPr>
              <w:t>Number of workers got ill from Covid 19</w:t>
            </w:r>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37D23A6F" w14:textId="77777777" w:rsidR="0096667C" w:rsidRPr="00F803C6" w:rsidRDefault="0096667C" w:rsidP="0096667C">
            <w:pPr>
              <w:rPr>
                <w:rFonts w:cstheme="minorHAnsi"/>
                <w:sz w:val="24"/>
              </w:rPr>
            </w:pPr>
            <w:r w:rsidRPr="00F803C6">
              <w:rPr>
                <w:rFonts w:cstheme="minorHAnsi"/>
                <w:sz w:val="24"/>
              </w:rPr>
              <w:t>Records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7189416" w14:textId="77777777" w:rsidR="0096667C" w:rsidRPr="00F803C6" w:rsidRDefault="0096667C" w:rsidP="0096667C">
            <w:pPr>
              <w:rPr>
                <w:rFonts w:cstheme="minorHAnsi"/>
                <w:sz w:val="24"/>
              </w:rPr>
            </w:pPr>
            <w:r w:rsidRPr="00F803C6">
              <w:rPr>
                <w:rFonts w:cstheme="minorHAnsi"/>
                <w:sz w:val="24"/>
              </w:rPr>
              <w:t>Zero (0)</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24F5C8B7" w14:textId="070A1729" w:rsidR="0096667C" w:rsidRPr="00F803C6" w:rsidRDefault="0096667C" w:rsidP="0096667C">
            <w:pPr>
              <w:tabs>
                <w:tab w:val="num" w:pos="0"/>
                <w:tab w:val="left" w:pos="2131"/>
              </w:tabs>
              <w:rPr>
                <w:rFonts w:cstheme="minorHAnsi"/>
                <w:sz w:val="24"/>
              </w:rPr>
            </w:pPr>
            <w:r w:rsidRPr="00F803C6">
              <w:rPr>
                <w:rFonts w:cstheme="minorHAnsi"/>
                <w:sz w:val="24"/>
              </w:rPr>
              <w:t>DUCE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421DB37" w14:textId="77777777" w:rsidR="0096667C" w:rsidRPr="00F803C6" w:rsidRDefault="0096667C" w:rsidP="0096667C">
            <w:pPr>
              <w:rPr>
                <w:rFonts w:cstheme="minorHAnsi"/>
                <w:sz w:val="24"/>
              </w:rPr>
            </w:pPr>
            <w:r w:rsidRPr="00F803C6">
              <w:rPr>
                <w:rFonts w:cstheme="minorHAnsi"/>
                <w:sz w:val="24"/>
              </w:rPr>
              <w:t>4,000,000</w:t>
            </w:r>
          </w:p>
        </w:tc>
      </w:tr>
      <w:tr w:rsidR="0096667C" w:rsidRPr="00F803C6" w14:paraId="5E7D7B4C" w14:textId="77777777" w:rsidTr="00BC7CB0">
        <w:trPr>
          <w:jc w:val="center"/>
        </w:trPr>
        <w:tc>
          <w:tcPr>
            <w:tcW w:w="1548" w:type="dxa"/>
            <w:tcBorders>
              <w:bottom w:val="single" w:sz="4" w:space="0" w:color="auto"/>
            </w:tcBorders>
            <w:shd w:val="clear" w:color="auto" w:fill="auto"/>
          </w:tcPr>
          <w:p w14:paraId="3275BB24" w14:textId="77777777" w:rsidR="0096667C" w:rsidRPr="00F803C6" w:rsidRDefault="0096667C" w:rsidP="0096667C">
            <w:pPr>
              <w:autoSpaceDE w:val="0"/>
              <w:autoSpaceDN w:val="0"/>
              <w:adjustRightInd w:val="0"/>
              <w:rPr>
                <w:rFonts w:eastAsia="Calibri" w:cstheme="minorHAnsi"/>
                <w:sz w:val="24"/>
                <w:lang w:val="en-US"/>
              </w:rPr>
            </w:pPr>
            <w:r w:rsidRPr="00F803C6">
              <w:rPr>
                <w:rFonts w:eastAsia="Calibri" w:cstheme="minorHAnsi"/>
                <w:sz w:val="24"/>
                <w:lang w:val="en-US"/>
              </w:rPr>
              <w:t>Impacts on Labour and Working Conditions</w:t>
            </w:r>
          </w:p>
        </w:tc>
        <w:tc>
          <w:tcPr>
            <w:tcW w:w="1991" w:type="dxa"/>
            <w:tcBorders>
              <w:bottom w:val="single" w:sz="4" w:space="0" w:color="auto"/>
            </w:tcBorders>
            <w:shd w:val="clear" w:color="auto" w:fill="auto"/>
          </w:tcPr>
          <w:p w14:paraId="69990F7E" w14:textId="77777777" w:rsidR="0096667C" w:rsidRPr="00F803C6" w:rsidRDefault="0096667C" w:rsidP="0096667C">
            <w:pPr>
              <w:rPr>
                <w:rFonts w:cstheme="minorHAnsi"/>
                <w:sz w:val="24"/>
              </w:rPr>
            </w:pPr>
            <w:r w:rsidRPr="00F803C6">
              <w:rPr>
                <w:rFonts w:cstheme="minorHAnsi"/>
                <w:sz w:val="24"/>
              </w:rPr>
              <w:t>Contractor Workers</w:t>
            </w:r>
          </w:p>
        </w:tc>
        <w:tc>
          <w:tcPr>
            <w:tcW w:w="1564" w:type="dxa"/>
            <w:tcBorders>
              <w:bottom w:val="single" w:sz="4" w:space="0" w:color="auto"/>
            </w:tcBorders>
            <w:shd w:val="clear" w:color="auto" w:fill="auto"/>
          </w:tcPr>
          <w:p w14:paraId="2FF4568D" w14:textId="77777777" w:rsidR="0096667C" w:rsidRPr="00F803C6" w:rsidRDefault="0096667C" w:rsidP="0096667C">
            <w:pPr>
              <w:tabs>
                <w:tab w:val="left" w:pos="293"/>
              </w:tabs>
              <w:rPr>
                <w:rFonts w:cstheme="minorHAnsi"/>
                <w:sz w:val="24"/>
              </w:rPr>
            </w:pPr>
            <w:r w:rsidRPr="00F803C6">
              <w:rPr>
                <w:rFonts w:cstheme="minorHAnsi"/>
                <w:sz w:val="24"/>
              </w:rPr>
              <w:t>Daily</w:t>
            </w:r>
          </w:p>
        </w:tc>
        <w:tc>
          <w:tcPr>
            <w:tcW w:w="1361" w:type="dxa"/>
            <w:gridSpan w:val="3"/>
            <w:tcBorders>
              <w:bottom w:val="single" w:sz="4" w:space="0" w:color="auto"/>
            </w:tcBorders>
            <w:shd w:val="clear" w:color="auto" w:fill="auto"/>
          </w:tcPr>
          <w:p w14:paraId="4BA929C7" w14:textId="77777777" w:rsidR="0096667C" w:rsidRPr="00F803C6" w:rsidRDefault="0096667C" w:rsidP="0096667C">
            <w:pPr>
              <w:ind w:left="-14"/>
              <w:rPr>
                <w:rFonts w:cstheme="minorHAnsi"/>
                <w:sz w:val="24"/>
              </w:rPr>
            </w:pPr>
            <w:r w:rsidRPr="00F803C6">
              <w:rPr>
                <w:rFonts w:cstheme="minorHAnsi"/>
                <w:sz w:val="24"/>
              </w:rPr>
              <w:t>Project Site</w:t>
            </w:r>
          </w:p>
        </w:tc>
        <w:tc>
          <w:tcPr>
            <w:tcW w:w="1577" w:type="dxa"/>
            <w:tcBorders>
              <w:bottom w:val="single" w:sz="4" w:space="0" w:color="auto"/>
            </w:tcBorders>
            <w:shd w:val="clear" w:color="auto" w:fill="auto"/>
          </w:tcPr>
          <w:p w14:paraId="33B486DE" w14:textId="77777777" w:rsidR="0096667C" w:rsidRPr="00F803C6" w:rsidRDefault="0096667C" w:rsidP="0096667C">
            <w:pPr>
              <w:rPr>
                <w:rFonts w:cstheme="minorHAnsi"/>
                <w:sz w:val="24"/>
                <w:lang w:val="en-US"/>
              </w:rPr>
            </w:pPr>
            <w:r w:rsidRPr="00F803C6">
              <w:rPr>
                <w:rFonts w:cstheme="minorHAnsi"/>
                <w:sz w:val="24"/>
              </w:rPr>
              <w:t xml:space="preserve">Preparation and implementation of </w:t>
            </w:r>
            <w:r w:rsidRPr="00F803C6">
              <w:rPr>
                <w:rFonts w:cstheme="minorHAnsi"/>
                <w:sz w:val="24"/>
                <w:lang w:val="en-US"/>
              </w:rPr>
              <w:t>Human Resources Policy, Labor and Employment Plan</w:t>
            </w:r>
          </w:p>
        </w:tc>
        <w:tc>
          <w:tcPr>
            <w:tcW w:w="1584" w:type="dxa"/>
            <w:tcBorders>
              <w:bottom w:val="single" w:sz="4" w:space="0" w:color="auto"/>
            </w:tcBorders>
            <w:shd w:val="clear" w:color="auto" w:fill="auto"/>
          </w:tcPr>
          <w:p w14:paraId="2FA6C8BE" w14:textId="77777777" w:rsidR="0096667C" w:rsidRPr="00F803C6" w:rsidRDefault="0096667C" w:rsidP="0096667C">
            <w:pPr>
              <w:rPr>
                <w:rFonts w:cstheme="minorHAnsi"/>
                <w:sz w:val="24"/>
              </w:rPr>
            </w:pPr>
            <w:r w:rsidRPr="00F803C6">
              <w:rPr>
                <w:rFonts w:cstheme="minorHAnsi"/>
                <w:sz w:val="24"/>
              </w:rPr>
              <w:t>Records, Observations, Inquiries</w:t>
            </w:r>
          </w:p>
        </w:tc>
        <w:tc>
          <w:tcPr>
            <w:tcW w:w="1260" w:type="dxa"/>
            <w:tcBorders>
              <w:bottom w:val="single" w:sz="4" w:space="0" w:color="auto"/>
            </w:tcBorders>
            <w:shd w:val="clear" w:color="auto" w:fill="auto"/>
          </w:tcPr>
          <w:p w14:paraId="2C6FEF8D" w14:textId="77777777" w:rsidR="0096667C" w:rsidRPr="00F803C6" w:rsidRDefault="0096667C" w:rsidP="0096667C">
            <w:pPr>
              <w:rPr>
                <w:rFonts w:cstheme="minorHAnsi"/>
                <w:sz w:val="24"/>
              </w:rPr>
            </w:pPr>
            <w:r w:rsidRPr="00F803C6">
              <w:rPr>
                <w:rFonts w:cstheme="minorHAnsi"/>
                <w:sz w:val="24"/>
              </w:rPr>
              <w:t>Presence of the Plan and Enforcement</w:t>
            </w:r>
          </w:p>
        </w:tc>
        <w:tc>
          <w:tcPr>
            <w:tcW w:w="1620" w:type="dxa"/>
            <w:tcBorders>
              <w:bottom w:val="single" w:sz="4" w:space="0" w:color="auto"/>
            </w:tcBorders>
            <w:shd w:val="clear" w:color="auto" w:fill="auto"/>
          </w:tcPr>
          <w:p w14:paraId="5D45B57C" w14:textId="20C73AFB" w:rsidR="0096667C" w:rsidRPr="00F803C6" w:rsidRDefault="0096667C" w:rsidP="0096667C">
            <w:pPr>
              <w:tabs>
                <w:tab w:val="num" w:pos="0"/>
                <w:tab w:val="left" w:pos="2131"/>
              </w:tabs>
              <w:rPr>
                <w:rFonts w:cstheme="minorHAnsi"/>
                <w:sz w:val="24"/>
              </w:rPr>
            </w:pPr>
            <w:r w:rsidRPr="00F803C6">
              <w:rPr>
                <w:rFonts w:cstheme="minorHAnsi"/>
                <w:sz w:val="24"/>
              </w:rPr>
              <w:t>DUCE</w:t>
            </w:r>
          </w:p>
        </w:tc>
        <w:tc>
          <w:tcPr>
            <w:tcW w:w="1260" w:type="dxa"/>
            <w:tcBorders>
              <w:bottom w:val="single" w:sz="4" w:space="0" w:color="auto"/>
            </w:tcBorders>
            <w:shd w:val="clear" w:color="auto" w:fill="auto"/>
          </w:tcPr>
          <w:p w14:paraId="565037E7" w14:textId="77777777" w:rsidR="0096667C" w:rsidRPr="00F803C6" w:rsidRDefault="0096667C" w:rsidP="0096667C">
            <w:pPr>
              <w:rPr>
                <w:rFonts w:cstheme="minorHAnsi"/>
                <w:sz w:val="24"/>
              </w:rPr>
            </w:pPr>
            <w:r w:rsidRPr="00F803C6">
              <w:rPr>
                <w:rFonts w:cstheme="minorHAnsi"/>
                <w:sz w:val="24"/>
              </w:rPr>
              <w:t>2,000,000</w:t>
            </w:r>
          </w:p>
        </w:tc>
      </w:tr>
      <w:tr w:rsidR="0096667C" w:rsidRPr="00F803C6" w14:paraId="282608BB" w14:textId="77777777" w:rsidTr="0096667C">
        <w:trPr>
          <w:jc w:val="center"/>
        </w:trPr>
        <w:tc>
          <w:tcPr>
            <w:tcW w:w="13765" w:type="dxa"/>
            <w:gridSpan w:val="11"/>
            <w:tcBorders>
              <w:bottom w:val="single" w:sz="4" w:space="0" w:color="auto"/>
            </w:tcBorders>
            <w:shd w:val="clear" w:color="auto" w:fill="BFBFBF"/>
          </w:tcPr>
          <w:p w14:paraId="0EEFFF69" w14:textId="22233152" w:rsidR="0096667C" w:rsidRPr="00F803C6" w:rsidRDefault="0096667C" w:rsidP="0096667C">
            <w:pPr>
              <w:tabs>
                <w:tab w:val="center" w:pos="7118"/>
                <w:tab w:val="right" w:pos="13876"/>
              </w:tabs>
              <w:ind w:left="360"/>
              <w:jc w:val="center"/>
              <w:rPr>
                <w:rFonts w:cstheme="minorHAnsi"/>
                <w:b/>
                <w:sz w:val="24"/>
              </w:rPr>
            </w:pPr>
            <w:r w:rsidRPr="00F803C6">
              <w:rPr>
                <w:rFonts w:cstheme="minorHAnsi"/>
                <w:b/>
                <w:sz w:val="24"/>
              </w:rPr>
              <w:t>Operation phase</w:t>
            </w:r>
          </w:p>
        </w:tc>
      </w:tr>
      <w:tr w:rsidR="0096667C" w:rsidRPr="00F803C6" w14:paraId="2F88A30A" w14:textId="77777777" w:rsidTr="00BC7CB0">
        <w:trPr>
          <w:jc w:val="center"/>
        </w:trPr>
        <w:tc>
          <w:tcPr>
            <w:tcW w:w="1548" w:type="dxa"/>
            <w:shd w:val="clear" w:color="auto" w:fill="auto"/>
          </w:tcPr>
          <w:p w14:paraId="5629C081" w14:textId="77777777" w:rsidR="0096667C" w:rsidRPr="00F803C6" w:rsidRDefault="0096667C" w:rsidP="0096667C">
            <w:pPr>
              <w:rPr>
                <w:rFonts w:cstheme="minorHAnsi"/>
                <w:sz w:val="24"/>
              </w:rPr>
            </w:pPr>
            <w:r w:rsidRPr="00F803C6">
              <w:rPr>
                <w:rFonts w:cstheme="minorHAnsi"/>
                <w:sz w:val="24"/>
              </w:rPr>
              <w:t>Safety risk due to fire</w:t>
            </w:r>
          </w:p>
        </w:tc>
        <w:tc>
          <w:tcPr>
            <w:tcW w:w="1991" w:type="dxa"/>
            <w:shd w:val="clear" w:color="auto" w:fill="auto"/>
          </w:tcPr>
          <w:p w14:paraId="1ACAF526" w14:textId="77777777" w:rsidR="0096667C" w:rsidRPr="00F803C6" w:rsidRDefault="0096667C" w:rsidP="0096667C">
            <w:pPr>
              <w:rPr>
                <w:rFonts w:cstheme="minorHAnsi"/>
                <w:sz w:val="24"/>
              </w:rPr>
            </w:pPr>
            <w:r w:rsidRPr="00F803C6">
              <w:rPr>
                <w:rFonts w:cstheme="minorHAnsi"/>
                <w:sz w:val="24"/>
              </w:rPr>
              <w:t>Awareness and Signage number of fire extinguishers</w:t>
            </w:r>
          </w:p>
        </w:tc>
        <w:tc>
          <w:tcPr>
            <w:tcW w:w="1564" w:type="dxa"/>
            <w:shd w:val="clear" w:color="auto" w:fill="auto"/>
          </w:tcPr>
          <w:p w14:paraId="772B75F0" w14:textId="77777777" w:rsidR="0096667C" w:rsidRPr="00F803C6" w:rsidRDefault="0096667C" w:rsidP="0096667C">
            <w:pPr>
              <w:tabs>
                <w:tab w:val="left" w:pos="293"/>
              </w:tabs>
              <w:rPr>
                <w:rFonts w:cstheme="minorHAnsi"/>
                <w:sz w:val="24"/>
              </w:rPr>
            </w:pPr>
            <w:r w:rsidRPr="00F803C6">
              <w:rPr>
                <w:rFonts w:cstheme="minorHAnsi"/>
                <w:sz w:val="24"/>
              </w:rPr>
              <w:t>Once a year</w:t>
            </w:r>
          </w:p>
        </w:tc>
        <w:tc>
          <w:tcPr>
            <w:tcW w:w="1293" w:type="dxa"/>
            <w:shd w:val="clear" w:color="auto" w:fill="auto"/>
          </w:tcPr>
          <w:p w14:paraId="59586ECC" w14:textId="77777777" w:rsidR="0096667C" w:rsidRPr="00F803C6" w:rsidRDefault="0096667C" w:rsidP="0096667C">
            <w:pPr>
              <w:rPr>
                <w:rFonts w:cstheme="minorHAnsi"/>
                <w:sz w:val="24"/>
              </w:rPr>
            </w:pPr>
            <w:r w:rsidRPr="00F803C6">
              <w:rPr>
                <w:rFonts w:cstheme="minorHAnsi"/>
                <w:sz w:val="24"/>
              </w:rPr>
              <w:t>Project sites</w:t>
            </w:r>
          </w:p>
        </w:tc>
        <w:tc>
          <w:tcPr>
            <w:tcW w:w="1645" w:type="dxa"/>
            <w:gridSpan w:val="3"/>
            <w:shd w:val="clear" w:color="auto" w:fill="auto"/>
          </w:tcPr>
          <w:p w14:paraId="309F76A1" w14:textId="77777777" w:rsidR="0096667C" w:rsidRPr="00F803C6" w:rsidRDefault="0096667C" w:rsidP="0096667C">
            <w:pPr>
              <w:rPr>
                <w:rFonts w:cstheme="minorHAnsi"/>
                <w:sz w:val="24"/>
              </w:rPr>
            </w:pPr>
            <w:r w:rsidRPr="00F803C6">
              <w:rPr>
                <w:rFonts w:cstheme="minorHAnsi"/>
                <w:sz w:val="24"/>
              </w:rPr>
              <w:t>Number of safety measures provided</w:t>
            </w:r>
          </w:p>
        </w:tc>
        <w:tc>
          <w:tcPr>
            <w:tcW w:w="1584" w:type="dxa"/>
            <w:shd w:val="clear" w:color="auto" w:fill="auto"/>
          </w:tcPr>
          <w:p w14:paraId="7096D541" w14:textId="77777777" w:rsidR="0096667C" w:rsidRPr="00F803C6" w:rsidRDefault="0096667C" w:rsidP="0096667C">
            <w:pPr>
              <w:rPr>
                <w:rFonts w:cstheme="minorHAnsi"/>
                <w:sz w:val="24"/>
              </w:rPr>
            </w:pPr>
            <w:r w:rsidRPr="00F803C6">
              <w:rPr>
                <w:rFonts w:cstheme="minorHAnsi"/>
                <w:sz w:val="24"/>
              </w:rPr>
              <w:t>Records, injuries and inspection</w:t>
            </w:r>
          </w:p>
        </w:tc>
        <w:tc>
          <w:tcPr>
            <w:tcW w:w="1260" w:type="dxa"/>
            <w:shd w:val="clear" w:color="auto" w:fill="auto"/>
          </w:tcPr>
          <w:p w14:paraId="6580057D" w14:textId="77777777" w:rsidR="0096667C" w:rsidRPr="00F803C6" w:rsidRDefault="0096667C" w:rsidP="0096667C">
            <w:pPr>
              <w:ind w:left="360"/>
              <w:rPr>
                <w:rFonts w:cstheme="minorHAnsi"/>
                <w:sz w:val="24"/>
              </w:rPr>
            </w:pPr>
          </w:p>
        </w:tc>
        <w:tc>
          <w:tcPr>
            <w:tcW w:w="1620" w:type="dxa"/>
            <w:shd w:val="clear" w:color="auto" w:fill="auto"/>
          </w:tcPr>
          <w:p w14:paraId="7B5F7562" w14:textId="77B88D86" w:rsidR="0096667C" w:rsidRPr="00F803C6" w:rsidRDefault="0096667C" w:rsidP="0096667C">
            <w:pPr>
              <w:rPr>
                <w:rFonts w:cstheme="minorHAnsi"/>
                <w:sz w:val="24"/>
              </w:rPr>
            </w:pPr>
            <w:r w:rsidRPr="00F803C6">
              <w:rPr>
                <w:rFonts w:cstheme="minorHAnsi"/>
                <w:sz w:val="24"/>
              </w:rPr>
              <w:t>DUCE/ OSHA / Fire and rescue forces</w:t>
            </w:r>
          </w:p>
        </w:tc>
        <w:tc>
          <w:tcPr>
            <w:tcW w:w="1260" w:type="dxa"/>
            <w:shd w:val="clear" w:color="auto" w:fill="auto"/>
          </w:tcPr>
          <w:p w14:paraId="18271CCD" w14:textId="77777777" w:rsidR="0096667C" w:rsidRPr="00F803C6" w:rsidRDefault="0096667C" w:rsidP="0096667C">
            <w:pPr>
              <w:rPr>
                <w:rFonts w:cstheme="minorHAnsi"/>
                <w:sz w:val="24"/>
              </w:rPr>
            </w:pPr>
            <w:r w:rsidRPr="00F803C6">
              <w:rPr>
                <w:rFonts w:cstheme="minorHAnsi"/>
                <w:sz w:val="24"/>
              </w:rPr>
              <w:t>5,000,000</w:t>
            </w:r>
          </w:p>
        </w:tc>
      </w:tr>
      <w:tr w:rsidR="0096667C" w:rsidRPr="00F803C6" w14:paraId="03DC27EB" w14:textId="77777777" w:rsidTr="00BC7CB0">
        <w:trPr>
          <w:jc w:val="center"/>
        </w:trPr>
        <w:tc>
          <w:tcPr>
            <w:tcW w:w="1548" w:type="dxa"/>
            <w:tcBorders>
              <w:bottom w:val="single" w:sz="4" w:space="0" w:color="auto"/>
            </w:tcBorders>
            <w:shd w:val="clear" w:color="auto" w:fill="auto"/>
          </w:tcPr>
          <w:p w14:paraId="27E383D0" w14:textId="77777777" w:rsidR="0096667C" w:rsidRPr="00F803C6" w:rsidRDefault="0096667C" w:rsidP="0096667C">
            <w:pPr>
              <w:rPr>
                <w:rFonts w:cstheme="minorHAnsi"/>
                <w:sz w:val="24"/>
              </w:rPr>
            </w:pPr>
            <w:r w:rsidRPr="00F803C6">
              <w:rPr>
                <w:rFonts w:cstheme="minorHAnsi"/>
                <w:sz w:val="24"/>
              </w:rPr>
              <w:t>Waste Management</w:t>
            </w:r>
          </w:p>
        </w:tc>
        <w:tc>
          <w:tcPr>
            <w:tcW w:w="1991" w:type="dxa"/>
            <w:tcBorders>
              <w:bottom w:val="single" w:sz="4" w:space="0" w:color="auto"/>
            </w:tcBorders>
            <w:shd w:val="clear" w:color="auto" w:fill="auto"/>
          </w:tcPr>
          <w:p w14:paraId="5E44797C" w14:textId="77777777" w:rsidR="0096667C" w:rsidRPr="00F803C6" w:rsidRDefault="0096667C" w:rsidP="0096667C">
            <w:pPr>
              <w:rPr>
                <w:rFonts w:cstheme="minorHAnsi"/>
                <w:sz w:val="24"/>
              </w:rPr>
            </w:pPr>
            <w:r w:rsidRPr="00F803C6">
              <w:rPr>
                <w:rFonts w:cstheme="minorHAnsi"/>
                <w:sz w:val="24"/>
              </w:rPr>
              <w:t>Solid and Liquid waste</w:t>
            </w:r>
          </w:p>
        </w:tc>
        <w:tc>
          <w:tcPr>
            <w:tcW w:w="1564" w:type="dxa"/>
            <w:tcBorders>
              <w:bottom w:val="single" w:sz="4" w:space="0" w:color="auto"/>
            </w:tcBorders>
            <w:shd w:val="clear" w:color="auto" w:fill="auto"/>
          </w:tcPr>
          <w:p w14:paraId="03F5695C" w14:textId="77777777" w:rsidR="0096667C" w:rsidRPr="00F803C6" w:rsidRDefault="0096667C" w:rsidP="0096667C">
            <w:pPr>
              <w:rPr>
                <w:rFonts w:cstheme="minorHAnsi"/>
                <w:sz w:val="24"/>
              </w:rPr>
            </w:pPr>
            <w:r w:rsidRPr="00F803C6">
              <w:rPr>
                <w:rFonts w:cstheme="minorHAnsi"/>
                <w:sz w:val="24"/>
              </w:rPr>
              <w:t>Twice per week</w:t>
            </w:r>
          </w:p>
        </w:tc>
        <w:tc>
          <w:tcPr>
            <w:tcW w:w="1293" w:type="dxa"/>
            <w:tcBorders>
              <w:bottom w:val="single" w:sz="4" w:space="0" w:color="auto"/>
            </w:tcBorders>
            <w:shd w:val="clear" w:color="auto" w:fill="auto"/>
          </w:tcPr>
          <w:p w14:paraId="78D7A3B1" w14:textId="77777777" w:rsidR="0096667C" w:rsidRPr="00F803C6" w:rsidRDefault="0096667C" w:rsidP="0096667C">
            <w:pPr>
              <w:rPr>
                <w:rFonts w:cstheme="minorHAnsi"/>
                <w:sz w:val="24"/>
              </w:rPr>
            </w:pPr>
            <w:r w:rsidRPr="00F803C6">
              <w:rPr>
                <w:rFonts w:cstheme="minorHAnsi"/>
                <w:sz w:val="24"/>
              </w:rPr>
              <w:t>Project sites</w:t>
            </w:r>
          </w:p>
        </w:tc>
        <w:tc>
          <w:tcPr>
            <w:tcW w:w="1645" w:type="dxa"/>
            <w:gridSpan w:val="3"/>
            <w:tcBorders>
              <w:bottom w:val="single" w:sz="4" w:space="0" w:color="auto"/>
            </w:tcBorders>
            <w:shd w:val="clear" w:color="auto" w:fill="auto"/>
          </w:tcPr>
          <w:p w14:paraId="03AFC320" w14:textId="77777777" w:rsidR="0096667C" w:rsidRPr="00F803C6" w:rsidRDefault="0096667C" w:rsidP="0096667C">
            <w:pPr>
              <w:rPr>
                <w:rFonts w:cstheme="minorHAnsi"/>
                <w:sz w:val="24"/>
              </w:rPr>
            </w:pPr>
            <w:r w:rsidRPr="00F803C6">
              <w:rPr>
                <w:rFonts w:cstheme="minorHAnsi"/>
                <w:sz w:val="24"/>
              </w:rPr>
              <w:t>Presence of Waste Collection facilities</w:t>
            </w:r>
          </w:p>
          <w:p w14:paraId="08DD65FD" w14:textId="77777777" w:rsidR="0096667C" w:rsidRPr="00F803C6" w:rsidRDefault="0096667C" w:rsidP="0096667C">
            <w:pPr>
              <w:rPr>
                <w:rFonts w:cstheme="minorHAnsi"/>
                <w:sz w:val="24"/>
              </w:rPr>
            </w:pPr>
          </w:p>
          <w:p w14:paraId="309E59B4" w14:textId="28AC1DEB" w:rsidR="0096667C" w:rsidRPr="00F803C6" w:rsidRDefault="0096667C" w:rsidP="0096667C">
            <w:pPr>
              <w:rPr>
                <w:rFonts w:cstheme="minorHAnsi"/>
                <w:sz w:val="24"/>
              </w:rPr>
            </w:pPr>
            <w:r w:rsidRPr="00F803C6">
              <w:rPr>
                <w:rFonts w:cstheme="minorHAnsi"/>
                <w:sz w:val="24"/>
              </w:rPr>
              <w:t>Proper working of septic tanks</w:t>
            </w:r>
          </w:p>
        </w:tc>
        <w:tc>
          <w:tcPr>
            <w:tcW w:w="1584" w:type="dxa"/>
            <w:tcBorders>
              <w:bottom w:val="single" w:sz="4" w:space="0" w:color="auto"/>
            </w:tcBorders>
            <w:shd w:val="clear" w:color="auto" w:fill="auto"/>
          </w:tcPr>
          <w:p w14:paraId="45E40A1C" w14:textId="37281F59" w:rsidR="0096667C" w:rsidRPr="00F803C6" w:rsidRDefault="00FE5565" w:rsidP="0096667C">
            <w:pPr>
              <w:rPr>
                <w:rFonts w:cstheme="minorHAnsi"/>
                <w:sz w:val="24"/>
              </w:rPr>
            </w:pPr>
            <w:r w:rsidRPr="00F803C6">
              <w:rPr>
                <w:rFonts w:cstheme="minorHAnsi"/>
                <w:sz w:val="24"/>
              </w:rPr>
              <w:t>Quantification of waste</w:t>
            </w:r>
            <w:r w:rsidR="0096667C" w:rsidRPr="00F803C6">
              <w:rPr>
                <w:rFonts w:cstheme="minorHAnsi"/>
                <w:sz w:val="24"/>
              </w:rPr>
              <w:t xml:space="preserve"> </w:t>
            </w:r>
          </w:p>
        </w:tc>
        <w:tc>
          <w:tcPr>
            <w:tcW w:w="1260" w:type="dxa"/>
            <w:tcBorders>
              <w:bottom w:val="single" w:sz="4" w:space="0" w:color="auto"/>
            </w:tcBorders>
            <w:shd w:val="clear" w:color="auto" w:fill="auto"/>
          </w:tcPr>
          <w:p w14:paraId="5864A518" w14:textId="77777777" w:rsidR="0096667C" w:rsidRPr="00F803C6" w:rsidRDefault="0096667C" w:rsidP="0096667C">
            <w:pPr>
              <w:ind w:left="27"/>
              <w:rPr>
                <w:rFonts w:cstheme="minorHAnsi"/>
                <w:sz w:val="24"/>
              </w:rPr>
            </w:pPr>
            <w:r w:rsidRPr="00F803C6">
              <w:rPr>
                <w:rFonts w:cstheme="minorHAnsi"/>
                <w:sz w:val="24"/>
              </w:rPr>
              <w:t xml:space="preserve">At least 1garbage collection point </w:t>
            </w:r>
          </w:p>
          <w:p w14:paraId="281E6A27" w14:textId="77777777" w:rsidR="0096667C" w:rsidRPr="00F803C6" w:rsidRDefault="0096667C" w:rsidP="0096667C">
            <w:pPr>
              <w:ind w:left="27"/>
              <w:rPr>
                <w:rFonts w:cstheme="minorHAnsi"/>
                <w:sz w:val="24"/>
              </w:rPr>
            </w:pPr>
          </w:p>
          <w:p w14:paraId="31DB2B3E" w14:textId="664F7E2F" w:rsidR="0096667C" w:rsidRPr="00F803C6" w:rsidRDefault="0096667C" w:rsidP="0096667C">
            <w:pPr>
              <w:ind w:left="27"/>
              <w:rPr>
                <w:rFonts w:cstheme="minorHAnsi"/>
                <w:sz w:val="24"/>
              </w:rPr>
            </w:pPr>
            <w:r w:rsidRPr="00F803C6">
              <w:rPr>
                <w:rFonts w:cstheme="minorHAnsi"/>
                <w:sz w:val="24"/>
              </w:rPr>
              <w:t>Timely discharge of septic tanks</w:t>
            </w:r>
          </w:p>
        </w:tc>
        <w:tc>
          <w:tcPr>
            <w:tcW w:w="1620" w:type="dxa"/>
            <w:tcBorders>
              <w:bottom w:val="single" w:sz="4" w:space="0" w:color="auto"/>
            </w:tcBorders>
            <w:shd w:val="clear" w:color="auto" w:fill="auto"/>
          </w:tcPr>
          <w:p w14:paraId="4016B188" w14:textId="5C571A79" w:rsidR="0096667C" w:rsidRPr="00F803C6" w:rsidRDefault="0096667C" w:rsidP="0096667C">
            <w:pPr>
              <w:rPr>
                <w:rFonts w:cstheme="minorHAnsi"/>
                <w:sz w:val="24"/>
              </w:rPr>
            </w:pPr>
            <w:r w:rsidRPr="00F803C6">
              <w:rPr>
                <w:rFonts w:cstheme="minorHAnsi"/>
                <w:sz w:val="24"/>
              </w:rPr>
              <w:t xml:space="preserve">DUCE/ </w:t>
            </w:r>
            <w:r w:rsidR="00A30D15" w:rsidRPr="00F803C6">
              <w:rPr>
                <w:rFonts w:cstheme="minorHAnsi"/>
                <w:sz w:val="24"/>
              </w:rPr>
              <w:t>Temeke Municipal</w:t>
            </w:r>
            <w:r w:rsidRPr="00F803C6">
              <w:rPr>
                <w:rFonts w:cstheme="minorHAnsi"/>
                <w:sz w:val="24"/>
              </w:rPr>
              <w:t xml:space="preserve"> council/ DAWASA</w:t>
            </w:r>
          </w:p>
        </w:tc>
        <w:tc>
          <w:tcPr>
            <w:tcW w:w="1260" w:type="dxa"/>
            <w:tcBorders>
              <w:bottom w:val="single" w:sz="4" w:space="0" w:color="auto"/>
            </w:tcBorders>
            <w:shd w:val="clear" w:color="auto" w:fill="auto"/>
          </w:tcPr>
          <w:p w14:paraId="41A5773D" w14:textId="77777777" w:rsidR="0096667C" w:rsidRPr="00F803C6" w:rsidRDefault="0096667C" w:rsidP="0096667C">
            <w:pPr>
              <w:rPr>
                <w:rFonts w:cstheme="minorHAnsi"/>
                <w:sz w:val="24"/>
              </w:rPr>
            </w:pPr>
            <w:r w:rsidRPr="00F803C6">
              <w:rPr>
                <w:rFonts w:cstheme="minorHAnsi"/>
                <w:sz w:val="24"/>
              </w:rPr>
              <w:t>2,000,000</w:t>
            </w:r>
          </w:p>
        </w:tc>
      </w:tr>
      <w:tr w:rsidR="0096667C" w:rsidRPr="00F803C6" w14:paraId="17006BC6" w14:textId="77777777" w:rsidTr="00BC7CB0">
        <w:trPr>
          <w:jc w:val="center"/>
        </w:trPr>
        <w:tc>
          <w:tcPr>
            <w:tcW w:w="1548" w:type="dxa"/>
            <w:tcBorders>
              <w:bottom w:val="single" w:sz="4" w:space="0" w:color="auto"/>
            </w:tcBorders>
            <w:shd w:val="clear" w:color="auto" w:fill="auto"/>
          </w:tcPr>
          <w:p w14:paraId="2FF42429" w14:textId="77777777" w:rsidR="0096667C" w:rsidRPr="00F803C6" w:rsidRDefault="0096667C" w:rsidP="0096667C">
            <w:pPr>
              <w:rPr>
                <w:rFonts w:cstheme="minorHAnsi"/>
                <w:sz w:val="24"/>
              </w:rPr>
            </w:pPr>
            <w:r w:rsidRPr="00F803C6">
              <w:rPr>
                <w:rFonts w:cstheme="minorHAnsi"/>
                <w:sz w:val="24"/>
              </w:rPr>
              <w:t>Increased pressure to Social Services and Utilities</w:t>
            </w:r>
          </w:p>
        </w:tc>
        <w:tc>
          <w:tcPr>
            <w:tcW w:w="1991" w:type="dxa"/>
            <w:tcBorders>
              <w:bottom w:val="single" w:sz="4" w:space="0" w:color="auto"/>
            </w:tcBorders>
            <w:shd w:val="clear" w:color="auto" w:fill="auto"/>
          </w:tcPr>
          <w:p w14:paraId="441BFECD" w14:textId="77777777" w:rsidR="0096667C" w:rsidRPr="00F803C6" w:rsidRDefault="0096667C" w:rsidP="0096667C">
            <w:pPr>
              <w:rPr>
                <w:rFonts w:cstheme="minorHAnsi"/>
                <w:sz w:val="24"/>
              </w:rPr>
            </w:pPr>
            <w:r w:rsidRPr="00F803C6">
              <w:rPr>
                <w:rFonts w:cstheme="minorHAnsi"/>
                <w:sz w:val="24"/>
              </w:rPr>
              <w:t>Water Supply, Electricity, Sewer system, Solid waste collection facilities</w:t>
            </w:r>
          </w:p>
        </w:tc>
        <w:tc>
          <w:tcPr>
            <w:tcW w:w="1564" w:type="dxa"/>
            <w:tcBorders>
              <w:bottom w:val="single" w:sz="4" w:space="0" w:color="auto"/>
            </w:tcBorders>
            <w:shd w:val="clear" w:color="auto" w:fill="auto"/>
          </w:tcPr>
          <w:p w14:paraId="010AEA60" w14:textId="77777777" w:rsidR="0096667C" w:rsidRPr="00F803C6" w:rsidRDefault="0096667C" w:rsidP="0096667C">
            <w:pPr>
              <w:rPr>
                <w:rFonts w:cstheme="minorHAnsi"/>
                <w:sz w:val="24"/>
              </w:rPr>
            </w:pPr>
            <w:r w:rsidRPr="00F803C6">
              <w:rPr>
                <w:rFonts w:cstheme="minorHAnsi"/>
                <w:sz w:val="24"/>
              </w:rPr>
              <w:t>Monthly</w:t>
            </w:r>
          </w:p>
        </w:tc>
        <w:tc>
          <w:tcPr>
            <w:tcW w:w="1293" w:type="dxa"/>
            <w:tcBorders>
              <w:bottom w:val="single" w:sz="4" w:space="0" w:color="auto"/>
            </w:tcBorders>
            <w:shd w:val="clear" w:color="auto" w:fill="auto"/>
          </w:tcPr>
          <w:p w14:paraId="1ACE0792" w14:textId="793D1399" w:rsidR="0096667C" w:rsidRPr="00F803C6" w:rsidRDefault="00751D93" w:rsidP="0096667C">
            <w:pPr>
              <w:rPr>
                <w:rFonts w:cstheme="minorHAnsi"/>
                <w:sz w:val="24"/>
              </w:rPr>
            </w:pPr>
            <w:r w:rsidRPr="00F803C6">
              <w:rPr>
                <w:rFonts w:cstheme="minorHAnsi"/>
                <w:sz w:val="24"/>
              </w:rPr>
              <w:t xml:space="preserve">National Stadium Street </w:t>
            </w:r>
          </w:p>
        </w:tc>
        <w:tc>
          <w:tcPr>
            <w:tcW w:w="1645" w:type="dxa"/>
            <w:gridSpan w:val="3"/>
            <w:tcBorders>
              <w:bottom w:val="single" w:sz="4" w:space="0" w:color="auto"/>
            </w:tcBorders>
            <w:shd w:val="clear" w:color="auto" w:fill="auto"/>
          </w:tcPr>
          <w:p w14:paraId="6D052356" w14:textId="77777777" w:rsidR="0096667C" w:rsidRPr="00F803C6" w:rsidRDefault="0096667C" w:rsidP="0096667C">
            <w:pPr>
              <w:rPr>
                <w:rFonts w:cstheme="minorHAnsi"/>
                <w:sz w:val="24"/>
              </w:rPr>
            </w:pPr>
            <w:r w:rsidRPr="00F803C6">
              <w:rPr>
                <w:rFonts w:cstheme="minorHAnsi"/>
                <w:sz w:val="24"/>
              </w:rPr>
              <w:t>Respective Units</w:t>
            </w:r>
          </w:p>
        </w:tc>
        <w:tc>
          <w:tcPr>
            <w:tcW w:w="1584" w:type="dxa"/>
            <w:tcBorders>
              <w:bottom w:val="single" w:sz="4" w:space="0" w:color="auto"/>
            </w:tcBorders>
            <w:shd w:val="clear" w:color="auto" w:fill="auto"/>
          </w:tcPr>
          <w:p w14:paraId="79298187" w14:textId="77777777" w:rsidR="0096667C" w:rsidRPr="00F803C6" w:rsidRDefault="0096667C" w:rsidP="0096667C">
            <w:pPr>
              <w:rPr>
                <w:rFonts w:cstheme="minorHAnsi"/>
                <w:sz w:val="24"/>
              </w:rPr>
            </w:pPr>
            <w:r w:rsidRPr="00F803C6">
              <w:rPr>
                <w:rFonts w:cstheme="minorHAnsi"/>
                <w:sz w:val="24"/>
              </w:rPr>
              <w:t>Records, Inquiries, Observations</w:t>
            </w:r>
          </w:p>
        </w:tc>
        <w:tc>
          <w:tcPr>
            <w:tcW w:w="1260" w:type="dxa"/>
            <w:tcBorders>
              <w:bottom w:val="single" w:sz="4" w:space="0" w:color="auto"/>
            </w:tcBorders>
            <w:shd w:val="clear" w:color="auto" w:fill="auto"/>
          </w:tcPr>
          <w:p w14:paraId="485B1433" w14:textId="77777777" w:rsidR="0096667C" w:rsidRPr="00F803C6" w:rsidRDefault="0096667C" w:rsidP="0096667C">
            <w:pPr>
              <w:rPr>
                <w:rFonts w:cstheme="minorHAnsi"/>
                <w:sz w:val="24"/>
              </w:rPr>
            </w:pPr>
            <w:r w:rsidRPr="00F803C6">
              <w:rPr>
                <w:rFonts w:cstheme="minorHAnsi"/>
                <w:sz w:val="24"/>
              </w:rPr>
              <w:t>No decrease of service provision</w:t>
            </w:r>
          </w:p>
        </w:tc>
        <w:tc>
          <w:tcPr>
            <w:tcW w:w="1620" w:type="dxa"/>
            <w:tcBorders>
              <w:bottom w:val="single" w:sz="4" w:space="0" w:color="auto"/>
            </w:tcBorders>
            <w:shd w:val="clear" w:color="auto" w:fill="auto"/>
          </w:tcPr>
          <w:p w14:paraId="6922C19D" w14:textId="12F9CF31" w:rsidR="0096667C" w:rsidRPr="00F803C6" w:rsidRDefault="0096667C" w:rsidP="0096667C">
            <w:pPr>
              <w:rPr>
                <w:rFonts w:cstheme="minorHAnsi"/>
                <w:sz w:val="24"/>
              </w:rPr>
            </w:pPr>
            <w:r w:rsidRPr="00F803C6">
              <w:rPr>
                <w:rFonts w:cstheme="minorHAnsi"/>
                <w:sz w:val="24"/>
              </w:rPr>
              <w:t>DUCE</w:t>
            </w:r>
          </w:p>
        </w:tc>
        <w:tc>
          <w:tcPr>
            <w:tcW w:w="1260" w:type="dxa"/>
            <w:tcBorders>
              <w:bottom w:val="single" w:sz="4" w:space="0" w:color="auto"/>
            </w:tcBorders>
            <w:shd w:val="clear" w:color="auto" w:fill="auto"/>
          </w:tcPr>
          <w:p w14:paraId="756AA31C" w14:textId="69787C83" w:rsidR="0096667C" w:rsidRPr="00F803C6" w:rsidRDefault="00BB4B84" w:rsidP="0096667C">
            <w:pPr>
              <w:rPr>
                <w:rFonts w:cstheme="minorHAnsi"/>
                <w:sz w:val="24"/>
              </w:rPr>
            </w:pPr>
            <w:r w:rsidRPr="00F803C6">
              <w:rPr>
                <w:rFonts w:cstheme="minorHAnsi"/>
                <w:sz w:val="24"/>
              </w:rPr>
              <w:t>7</w:t>
            </w:r>
            <w:r w:rsidR="0096667C" w:rsidRPr="00F803C6">
              <w:rPr>
                <w:rFonts w:cstheme="minorHAnsi"/>
                <w:sz w:val="24"/>
              </w:rPr>
              <w:t>,000,000</w:t>
            </w:r>
          </w:p>
        </w:tc>
      </w:tr>
      <w:tr w:rsidR="0096667C" w:rsidRPr="00F803C6" w14:paraId="4D72BADB" w14:textId="77777777" w:rsidTr="0096667C">
        <w:trPr>
          <w:jc w:val="center"/>
        </w:trPr>
        <w:tc>
          <w:tcPr>
            <w:tcW w:w="12505" w:type="dxa"/>
            <w:gridSpan w:val="10"/>
            <w:shd w:val="pct15" w:color="000000" w:fill="FFFFFF"/>
          </w:tcPr>
          <w:p w14:paraId="0633557D" w14:textId="77777777" w:rsidR="0096667C" w:rsidRPr="00F803C6" w:rsidRDefault="0096667C" w:rsidP="0096667C">
            <w:pPr>
              <w:ind w:left="94"/>
              <w:rPr>
                <w:rFonts w:cstheme="minorHAnsi"/>
                <w:b/>
                <w:sz w:val="24"/>
              </w:rPr>
            </w:pPr>
            <w:r w:rsidRPr="00F803C6">
              <w:rPr>
                <w:rFonts w:cstheme="minorHAnsi"/>
                <w:b/>
                <w:sz w:val="24"/>
              </w:rPr>
              <w:t>Total monitoring costs</w:t>
            </w:r>
          </w:p>
        </w:tc>
        <w:tc>
          <w:tcPr>
            <w:tcW w:w="1260" w:type="dxa"/>
            <w:shd w:val="pct15" w:color="000000" w:fill="FFFFFF"/>
          </w:tcPr>
          <w:p w14:paraId="7A63459E" w14:textId="36FD9816" w:rsidR="0096667C" w:rsidRPr="00F803C6" w:rsidRDefault="00BB4B84" w:rsidP="0096667C">
            <w:pPr>
              <w:ind w:left="27"/>
              <w:rPr>
                <w:rFonts w:cstheme="minorHAnsi"/>
                <w:b/>
                <w:sz w:val="24"/>
              </w:rPr>
            </w:pPr>
            <w:r w:rsidRPr="00F803C6">
              <w:rPr>
                <w:rFonts w:cstheme="minorHAnsi"/>
                <w:b/>
                <w:sz w:val="24"/>
              </w:rPr>
              <w:t>60</w:t>
            </w:r>
            <w:r w:rsidR="0096667C" w:rsidRPr="00F803C6">
              <w:rPr>
                <w:rFonts w:cstheme="minorHAnsi"/>
                <w:b/>
                <w:sz w:val="24"/>
              </w:rPr>
              <w:t>,000,000</w:t>
            </w:r>
          </w:p>
        </w:tc>
      </w:tr>
    </w:tbl>
    <w:bookmarkEnd w:id="1293"/>
    <w:p w14:paraId="45773229" w14:textId="734AEC98" w:rsidR="0096667C" w:rsidRPr="00F803C6" w:rsidRDefault="0096667C" w:rsidP="0096667C">
      <w:pPr>
        <w:jc w:val="center"/>
        <w:rPr>
          <w:rFonts w:cstheme="minorHAnsi"/>
          <w:sz w:val="24"/>
        </w:rPr>
      </w:pPr>
      <w:r w:rsidRPr="00F803C6">
        <w:rPr>
          <w:rFonts w:cstheme="minorHAnsi"/>
          <w:sz w:val="24"/>
        </w:rPr>
        <w:t xml:space="preserve">Source: </w:t>
      </w:r>
      <w:r w:rsidRPr="00892646">
        <w:rPr>
          <w:rFonts w:cstheme="minorHAnsi"/>
          <w:b/>
          <w:bCs/>
          <w:sz w:val="24"/>
        </w:rPr>
        <w:t>Kaskim and Eco services, September, 2023</w:t>
      </w:r>
    </w:p>
    <w:p w14:paraId="733F8077" w14:textId="4E06390E" w:rsidR="0096667C" w:rsidRPr="00F803C6" w:rsidRDefault="0096667C" w:rsidP="0096667C">
      <w:pPr>
        <w:rPr>
          <w:rFonts w:cstheme="minorHAnsi"/>
          <w:sz w:val="24"/>
        </w:rPr>
        <w:sectPr w:rsidR="0096667C" w:rsidRPr="00F803C6" w:rsidSect="00080857">
          <w:pgSz w:w="16838" w:h="11906" w:orient="landscape"/>
          <w:pgMar w:top="1800" w:right="1440" w:bottom="1800" w:left="1440" w:header="708" w:footer="708" w:gutter="0"/>
          <w:cols w:space="720"/>
          <w:docGrid w:linePitch="326"/>
        </w:sectPr>
      </w:pPr>
    </w:p>
    <w:p w14:paraId="25E0ABC5" w14:textId="77777777" w:rsidR="0096667C" w:rsidRPr="00F803C6" w:rsidRDefault="0096667C" w:rsidP="0096667C">
      <w:pPr>
        <w:pStyle w:val="Heading1"/>
        <w:rPr>
          <w:rFonts w:cstheme="minorHAnsi"/>
          <w:sz w:val="24"/>
        </w:rPr>
      </w:pPr>
      <w:bookmarkStart w:id="1294" w:name="_Toc102126151"/>
      <w:bookmarkStart w:id="1295" w:name="_Toc156570943"/>
      <w:bookmarkStart w:id="1296" w:name="_Toc179869191"/>
      <w:bookmarkStart w:id="1297" w:name="_Toc179868830"/>
      <w:bookmarkStart w:id="1298" w:name="_Toc179868557"/>
      <w:bookmarkStart w:id="1299" w:name="_Toc170560051"/>
      <w:bookmarkStart w:id="1300" w:name="_Toc170559587"/>
      <w:bookmarkStart w:id="1301" w:name="_Toc170559338"/>
      <w:bookmarkStart w:id="1302" w:name="_Toc170349106"/>
      <w:bookmarkStart w:id="1303" w:name="_Toc167350817"/>
      <w:bookmarkStart w:id="1304" w:name="_Toc167350706"/>
      <w:bookmarkStart w:id="1305" w:name="_Toc162410510"/>
      <w:bookmarkStart w:id="1306" w:name="_Toc143866213"/>
      <w:bookmarkStart w:id="1307" w:name="_Toc142366316"/>
      <w:bookmarkStart w:id="1308" w:name="_Toc133122849"/>
      <w:r w:rsidRPr="00F803C6">
        <w:rPr>
          <w:rFonts w:cstheme="minorHAnsi"/>
          <w:sz w:val="24"/>
        </w:rPr>
        <w:t>CHAPTER TEN</w:t>
      </w:r>
      <w:bookmarkEnd w:id="1294"/>
      <w:bookmarkEnd w:id="1295"/>
      <w:r w:rsidRPr="00F803C6">
        <w:rPr>
          <w:rFonts w:cstheme="minorHAnsi"/>
          <w:sz w:val="24"/>
        </w:rPr>
        <w:t xml:space="preserve"> </w:t>
      </w:r>
    </w:p>
    <w:p w14:paraId="372A7A0F" w14:textId="77777777" w:rsidR="0096667C" w:rsidRPr="00F803C6" w:rsidRDefault="0096667C" w:rsidP="0096667C">
      <w:pPr>
        <w:rPr>
          <w:rFonts w:cstheme="minorHAnsi"/>
          <w:sz w:val="24"/>
        </w:rPr>
      </w:pPr>
    </w:p>
    <w:p w14:paraId="612896DF" w14:textId="75CE9397" w:rsidR="0096667C" w:rsidRPr="00F803C6" w:rsidRDefault="0096667C" w:rsidP="00B4583B">
      <w:pPr>
        <w:pStyle w:val="Heading1"/>
        <w:rPr>
          <w:rFonts w:cstheme="minorHAnsi"/>
          <w:sz w:val="24"/>
          <w:lang w:val="en-US"/>
        </w:rPr>
      </w:pPr>
      <w:bookmarkStart w:id="1309" w:name="_Toc432750220"/>
      <w:bookmarkStart w:id="1310" w:name="_Toc12987091"/>
      <w:bookmarkStart w:id="1311" w:name="_Toc67065254"/>
      <w:bookmarkStart w:id="1312" w:name="_Toc102126152"/>
      <w:bookmarkStart w:id="1313" w:name="_Toc156570944"/>
      <w:bookmarkEnd w:id="1296"/>
      <w:bookmarkEnd w:id="1297"/>
      <w:bookmarkEnd w:id="1298"/>
      <w:bookmarkEnd w:id="1299"/>
      <w:bookmarkEnd w:id="1300"/>
      <w:bookmarkEnd w:id="1301"/>
      <w:bookmarkEnd w:id="1302"/>
      <w:bookmarkEnd w:id="1303"/>
      <w:bookmarkEnd w:id="1304"/>
      <w:bookmarkEnd w:id="1305"/>
      <w:bookmarkEnd w:id="1306"/>
      <w:bookmarkEnd w:id="1307"/>
      <w:bookmarkEnd w:id="1308"/>
      <w:r w:rsidRPr="00F803C6">
        <w:rPr>
          <w:rFonts w:cstheme="minorHAnsi"/>
          <w:sz w:val="24"/>
        </w:rPr>
        <w:t>10.0</w:t>
      </w:r>
      <w:r w:rsidRPr="00F803C6">
        <w:rPr>
          <w:rFonts w:cstheme="minorHAnsi"/>
          <w:sz w:val="24"/>
        </w:rPr>
        <w:tab/>
        <w:t>COST BENEFIT ANALYSIS OF THE PROJECT</w:t>
      </w:r>
      <w:bookmarkEnd w:id="1309"/>
      <w:bookmarkEnd w:id="1310"/>
      <w:bookmarkEnd w:id="1311"/>
      <w:bookmarkEnd w:id="1312"/>
      <w:bookmarkEnd w:id="1313"/>
    </w:p>
    <w:p w14:paraId="2FE712E0" w14:textId="77777777" w:rsidR="00B27E9E" w:rsidRPr="00F803C6" w:rsidRDefault="00B27E9E" w:rsidP="00B27E9E">
      <w:pPr>
        <w:pStyle w:val="Heading2"/>
        <w:ind w:right="591"/>
        <w:rPr>
          <w:rFonts w:cstheme="minorHAnsi"/>
          <w:sz w:val="24"/>
          <w:szCs w:val="24"/>
        </w:rPr>
      </w:pPr>
      <w:bookmarkStart w:id="1314" w:name="_Toc71731080"/>
      <w:bookmarkStart w:id="1315" w:name="_Toc86084658"/>
      <w:bookmarkStart w:id="1316" w:name="_Toc100839749"/>
      <w:bookmarkStart w:id="1317" w:name="_Toc138073579"/>
      <w:bookmarkStart w:id="1318" w:name="_Toc156570945"/>
      <w:r w:rsidRPr="00F803C6">
        <w:rPr>
          <w:rFonts w:cstheme="minorHAnsi"/>
          <w:sz w:val="24"/>
          <w:szCs w:val="24"/>
        </w:rPr>
        <w:t>10.1</w:t>
      </w:r>
      <w:r w:rsidRPr="00F803C6">
        <w:rPr>
          <w:rFonts w:cstheme="minorHAnsi"/>
          <w:sz w:val="24"/>
          <w:szCs w:val="24"/>
        </w:rPr>
        <w:tab/>
        <w:t>Introduction</w:t>
      </w:r>
      <w:bookmarkEnd w:id="1314"/>
      <w:bookmarkEnd w:id="1315"/>
      <w:bookmarkEnd w:id="1316"/>
      <w:bookmarkEnd w:id="1317"/>
      <w:bookmarkEnd w:id="1318"/>
      <w:r w:rsidRPr="00F803C6">
        <w:rPr>
          <w:rFonts w:cstheme="minorHAnsi"/>
          <w:sz w:val="24"/>
          <w:szCs w:val="24"/>
        </w:rPr>
        <w:t xml:space="preserve"> </w:t>
      </w:r>
    </w:p>
    <w:p w14:paraId="6EF93A3D" w14:textId="77777777" w:rsidR="00BB4B84" w:rsidRPr="00F803C6" w:rsidRDefault="00BB4B84" w:rsidP="00BB4B84">
      <w:pPr>
        <w:rPr>
          <w:rFonts w:cstheme="minorHAnsi"/>
          <w:sz w:val="24"/>
        </w:rPr>
      </w:pPr>
      <w:r w:rsidRPr="00F803C6">
        <w:rPr>
          <w:rFonts w:cstheme="minorHAnsi"/>
          <w:sz w:val="24"/>
        </w:rPr>
        <w:t xml:space="preserve">This section is supposed to addresses financial, economic and an extended cost-benefit analyses for the proposed project. However, this project is purely a service and therefore it is not possible to convert all the social benefits into monetary terms. Therefore, what is presented in this section is rather an indicative and elementary description of the environmental costs and benefits. It is based on the indicative costs for implementation of mitigation measures as well as the cost of monitoring. </w:t>
      </w:r>
    </w:p>
    <w:p w14:paraId="6A3C21FB" w14:textId="77777777" w:rsidR="00BB4B84" w:rsidRPr="00F803C6" w:rsidRDefault="00BB4B84" w:rsidP="00BB4B84">
      <w:pPr>
        <w:rPr>
          <w:rFonts w:cstheme="minorHAnsi"/>
          <w:sz w:val="24"/>
        </w:rPr>
      </w:pPr>
    </w:p>
    <w:p w14:paraId="1FF082B6" w14:textId="77777777" w:rsidR="00BB4B84" w:rsidRPr="00F803C6" w:rsidRDefault="00BB4B84" w:rsidP="00BB4B84">
      <w:pPr>
        <w:rPr>
          <w:rFonts w:cstheme="minorHAnsi"/>
          <w:b/>
          <w:bCs/>
          <w:sz w:val="24"/>
        </w:rPr>
      </w:pPr>
      <w:bookmarkStart w:id="1319" w:name="_Toc133122852"/>
      <w:bookmarkStart w:id="1320" w:name="_Toc142366319"/>
      <w:bookmarkStart w:id="1321" w:name="_Toc143866216"/>
      <w:bookmarkStart w:id="1322" w:name="_Toc147401101"/>
      <w:bookmarkStart w:id="1323" w:name="_Toc211067379"/>
      <w:bookmarkStart w:id="1324" w:name="_Toc248127619"/>
      <w:bookmarkStart w:id="1325" w:name="_Toc258251280"/>
      <w:bookmarkStart w:id="1326" w:name="_Toc262901669"/>
      <w:bookmarkStart w:id="1327" w:name="_Toc279611494"/>
      <w:bookmarkStart w:id="1328" w:name="_Toc341705023"/>
      <w:bookmarkStart w:id="1329" w:name="_Toc17212138"/>
      <w:bookmarkStart w:id="1330" w:name="_Toc18437240"/>
      <w:bookmarkStart w:id="1331" w:name="_Toc102126153"/>
      <w:r w:rsidRPr="00F803C6">
        <w:rPr>
          <w:rFonts w:cstheme="minorHAnsi"/>
          <w:b/>
          <w:bCs/>
          <w:sz w:val="24"/>
        </w:rPr>
        <w:t>10.2</w:t>
      </w:r>
      <w:r w:rsidRPr="00F803C6">
        <w:rPr>
          <w:rFonts w:cstheme="minorHAnsi"/>
          <w:b/>
          <w:bCs/>
          <w:sz w:val="24"/>
        </w:rPr>
        <w:tab/>
        <w:t>Benefits Related to the Project</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r w:rsidRPr="00F803C6">
        <w:rPr>
          <w:rFonts w:cstheme="minorHAnsi"/>
          <w:b/>
          <w:bCs/>
          <w:sz w:val="24"/>
        </w:rPr>
        <w:t xml:space="preserve"> </w:t>
      </w:r>
    </w:p>
    <w:p w14:paraId="68D34280" w14:textId="77777777" w:rsidR="00BB4B84" w:rsidRPr="00F803C6" w:rsidRDefault="00BB4B84" w:rsidP="00BB4B84">
      <w:pPr>
        <w:rPr>
          <w:rFonts w:cstheme="minorHAnsi"/>
          <w:sz w:val="24"/>
        </w:rPr>
      </w:pPr>
    </w:p>
    <w:p w14:paraId="0BAB2629" w14:textId="075750A1" w:rsidR="00BB4B84" w:rsidRPr="00F803C6" w:rsidRDefault="00BB4B84" w:rsidP="00BB4B84">
      <w:pPr>
        <w:rPr>
          <w:rFonts w:cstheme="minorHAnsi"/>
          <w:sz w:val="24"/>
        </w:rPr>
      </w:pPr>
      <w:r w:rsidRPr="00F803C6">
        <w:rPr>
          <w:rFonts w:cstheme="minorHAnsi"/>
          <w:sz w:val="24"/>
        </w:rPr>
        <w:t>Several benefits are associated with the proposed construction of these teaching and hostel building both at local and national level in terms of improved education the multiplier effects associated with linkages with local and national economy. Likewise</w:t>
      </w:r>
      <w:r w:rsidR="008D05B0" w:rsidRPr="00F803C6">
        <w:rPr>
          <w:rFonts w:cstheme="minorHAnsi"/>
          <w:sz w:val="24"/>
        </w:rPr>
        <w:t>,</w:t>
      </w:r>
      <w:r w:rsidRPr="00F803C6">
        <w:rPr>
          <w:rFonts w:cstheme="minorHAnsi"/>
          <w:sz w:val="24"/>
        </w:rPr>
        <w:t xml:space="preserve"> there are costs that must be incurred in order to gain the expected benefits. Table 10.1 below gives the list of benefits and costs of the project from the environmental, social and economic point of view. </w:t>
      </w:r>
    </w:p>
    <w:p w14:paraId="3FE39776" w14:textId="77777777" w:rsidR="00BB4B84" w:rsidRPr="00F803C6" w:rsidRDefault="00BB4B84" w:rsidP="00BB4B84">
      <w:pPr>
        <w:rPr>
          <w:rFonts w:cstheme="minorHAnsi"/>
          <w:sz w:val="24"/>
        </w:rPr>
      </w:pPr>
    </w:p>
    <w:p w14:paraId="193655EC" w14:textId="77777777" w:rsidR="00BB4B84" w:rsidRPr="00F803C6" w:rsidRDefault="00BB4B84" w:rsidP="00BB4B84">
      <w:pPr>
        <w:pStyle w:val="Heading5"/>
        <w:rPr>
          <w:sz w:val="24"/>
        </w:rPr>
      </w:pPr>
      <w:bookmarkStart w:id="1332" w:name="_Toc282107154"/>
      <w:bookmarkStart w:id="1333" w:name="_Toc341705059"/>
      <w:bookmarkStart w:id="1334" w:name="_Toc17211552"/>
      <w:bookmarkStart w:id="1335" w:name="_Toc18437314"/>
      <w:bookmarkStart w:id="1336" w:name="_Toc102125546"/>
      <w:bookmarkStart w:id="1337" w:name="_Toc161172744"/>
      <w:r w:rsidRPr="00F803C6">
        <w:rPr>
          <w:sz w:val="24"/>
        </w:rPr>
        <w:t>Table 10.1: Benefits and Costs of the Project</w:t>
      </w:r>
      <w:bookmarkEnd w:id="1332"/>
      <w:bookmarkEnd w:id="1333"/>
      <w:bookmarkEnd w:id="1334"/>
      <w:bookmarkEnd w:id="1335"/>
      <w:bookmarkEnd w:id="1336"/>
      <w:bookmarkEnd w:id="1337"/>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860"/>
      </w:tblGrid>
      <w:tr w:rsidR="00BB4B84" w:rsidRPr="00F803C6" w14:paraId="1D77F0D4" w14:textId="77777777" w:rsidTr="00973755">
        <w:trPr>
          <w:trHeight w:val="277"/>
          <w:tblHeader/>
          <w:jc w:val="center"/>
        </w:trPr>
        <w:tc>
          <w:tcPr>
            <w:tcW w:w="4315" w:type="dxa"/>
            <w:shd w:val="clear" w:color="auto" w:fill="D9D9D9" w:themeFill="background1" w:themeFillShade="D9"/>
          </w:tcPr>
          <w:p w14:paraId="548B0039" w14:textId="77777777" w:rsidR="00BB4B84" w:rsidRPr="00F803C6" w:rsidRDefault="00BB4B84" w:rsidP="00BB4B84">
            <w:pPr>
              <w:rPr>
                <w:rFonts w:cstheme="minorHAnsi"/>
                <w:b/>
                <w:sz w:val="24"/>
              </w:rPr>
            </w:pPr>
            <w:r w:rsidRPr="00F803C6">
              <w:rPr>
                <w:rFonts w:cstheme="minorHAnsi"/>
                <w:b/>
                <w:sz w:val="24"/>
              </w:rPr>
              <w:t>Environmental and Social Benefits</w:t>
            </w:r>
          </w:p>
        </w:tc>
        <w:tc>
          <w:tcPr>
            <w:tcW w:w="4860" w:type="dxa"/>
            <w:shd w:val="clear" w:color="auto" w:fill="D9D9D9" w:themeFill="background1" w:themeFillShade="D9"/>
          </w:tcPr>
          <w:p w14:paraId="73945B1A" w14:textId="77777777" w:rsidR="00BB4B84" w:rsidRPr="00F803C6" w:rsidRDefault="00BB4B84" w:rsidP="00BB4B84">
            <w:pPr>
              <w:rPr>
                <w:rFonts w:cstheme="minorHAnsi"/>
                <w:b/>
                <w:sz w:val="24"/>
              </w:rPr>
            </w:pPr>
            <w:r w:rsidRPr="00F803C6">
              <w:rPr>
                <w:rFonts w:cstheme="minorHAnsi"/>
                <w:b/>
                <w:sz w:val="24"/>
              </w:rPr>
              <w:t xml:space="preserve">Environmental and Social Costs </w:t>
            </w:r>
          </w:p>
        </w:tc>
      </w:tr>
      <w:tr w:rsidR="00BB4B84" w:rsidRPr="00F803C6" w14:paraId="2169EF04" w14:textId="77777777" w:rsidTr="00973755">
        <w:trPr>
          <w:trHeight w:val="1160"/>
          <w:jc w:val="center"/>
        </w:trPr>
        <w:tc>
          <w:tcPr>
            <w:tcW w:w="4315" w:type="dxa"/>
          </w:tcPr>
          <w:p w14:paraId="1D5EBC93" w14:textId="77777777" w:rsidR="00BB4B84" w:rsidRPr="00F803C6" w:rsidRDefault="00BB4B84" w:rsidP="00D5351B">
            <w:pPr>
              <w:numPr>
                <w:ilvl w:val="0"/>
                <w:numId w:val="30"/>
              </w:numPr>
              <w:rPr>
                <w:rFonts w:cstheme="minorHAnsi"/>
                <w:sz w:val="24"/>
              </w:rPr>
            </w:pPr>
            <w:r w:rsidRPr="00F803C6">
              <w:rPr>
                <w:rFonts w:cstheme="minorHAnsi"/>
                <w:sz w:val="24"/>
              </w:rPr>
              <w:t xml:space="preserve">Benefits to communities resulting from employment </w:t>
            </w:r>
          </w:p>
          <w:p w14:paraId="6544B880" w14:textId="77777777" w:rsidR="00BB4B84" w:rsidRPr="00F803C6" w:rsidRDefault="00BB4B84" w:rsidP="00D5351B">
            <w:pPr>
              <w:numPr>
                <w:ilvl w:val="0"/>
                <w:numId w:val="30"/>
              </w:numPr>
              <w:rPr>
                <w:rFonts w:cstheme="minorHAnsi"/>
                <w:sz w:val="24"/>
              </w:rPr>
            </w:pPr>
            <w:r w:rsidRPr="00F803C6">
              <w:rPr>
                <w:rFonts w:cstheme="minorHAnsi"/>
                <w:sz w:val="24"/>
              </w:rPr>
              <w:t xml:space="preserve">Improved enrolment </w:t>
            </w:r>
          </w:p>
          <w:p w14:paraId="1866EC68" w14:textId="77777777" w:rsidR="00BB4B84" w:rsidRPr="00F803C6" w:rsidRDefault="00BB4B84" w:rsidP="00D5351B">
            <w:pPr>
              <w:numPr>
                <w:ilvl w:val="0"/>
                <w:numId w:val="30"/>
              </w:numPr>
              <w:rPr>
                <w:rFonts w:cstheme="minorHAnsi"/>
                <w:sz w:val="24"/>
              </w:rPr>
            </w:pPr>
            <w:r w:rsidRPr="00F803C6">
              <w:rPr>
                <w:rFonts w:cstheme="minorHAnsi"/>
                <w:sz w:val="24"/>
              </w:rPr>
              <w:t>Creation of employment opportunities</w:t>
            </w:r>
          </w:p>
          <w:p w14:paraId="3F880675" w14:textId="77777777" w:rsidR="00BB4B84" w:rsidRPr="00F803C6" w:rsidRDefault="00BB4B84" w:rsidP="00D5351B">
            <w:pPr>
              <w:numPr>
                <w:ilvl w:val="0"/>
                <w:numId w:val="30"/>
              </w:numPr>
              <w:rPr>
                <w:rFonts w:cstheme="minorHAnsi"/>
                <w:sz w:val="24"/>
              </w:rPr>
            </w:pPr>
            <w:r w:rsidRPr="00F803C6">
              <w:rPr>
                <w:rFonts w:cstheme="minorHAnsi"/>
                <w:sz w:val="24"/>
              </w:rPr>
              <w:t xml:space="preserve">Reduction of gender gap in enrolment </w:t>
            </w:r>
          </w:p>
          <w:p w14:paraId="606C8494" w14:textId="77777777" w:rsidR="00BB4B84" w:rsidRPr="00F803C6" w:rsidRDefault="00BB4B84" w:rsidP="00D5351B">
            <w:pPr>
              <w:numPr>
                <w:ilvl w:val="0"/>
                <w:numId w:val="30"/>
              </w:numPr>
              <w:rPr>
                <w:rFonts w:cstheme="minorHAnsi"/>
                <w:sz w:val="24"/>
              </w:rPr>
            </w:pPr>
            <w:r w:rsidRPr="00F803C6">
              <w:rPr>
                <w:rFonts w:cstheme="minorHAnsi"/>
                <w:sz w:val="24"/>
              </w:rPr>
              <w:t>Increased capacity for gender friendly and responsive learning environments</w:t>
            </w:r>
          </w:p>
          <w:p w14:paraId="3E2705F2" w14:textId="77777777" w:rsidR="00BB4B84" w:rsidRPr="00F803C6" w:rsidRDefault="00BB4B84" w:rsidP="00D5351B">
            <w:pPr>
              <w:numPr>
                <w:ilvl w:val="0"/>
                <w:numId w:val="30"/>
              </w:numPr>
              <w:rPr>
                <w:rFonts w:cstheme="minorHAnsi"/>
                <w:sz w:val="24"/>
              </w:rPr>
            </w:pPr>
            <w:r w:rsidRPr="00F803C6">
              <w:rPr>
                <w:rFonts w:cstheme="minorHAnsi"/>
                <w:sz w:val="24"/>
              </w:rPr>
              <w:t>Institutional Fiscal Efficiency and Transparency</w:t>
            </w:r>
          </w:p>
          <w:p w14:paraId="7A1BE921" w14:textId="77777777" w:rsidR="00BB4B84" w:rsidRPr="00F803C6" w:rsidRDefault="00BB4B84" w:rsidP="00D5351B">
            <w:pPr>
              <w:numPr>
                <w:ilvl w:val="0"/>
                <w:numId w:val="30"/>
              </w:numPr>
              <w:rPr>
                <w:rFonts w:cstheme="minorHAnsi"/>
                <w:sz w:val="24"/>
              </w:rPr>
            </w:pPr>
            <w:r w:rsidRPr="00F803C6">
              <w:rPr>
                <w:rFonts w:cstheme="minorHAnsi"/>
                <w:sz w:val="24"/>
              </w:rPr>
              <w:t>Increase in skilled workforce</w:t>
            </w:r>
          </w:p>
          <w:p w14:paraId="6D6579AF" w14:textId="77777777" w:rsidR="00BB4B84" w:rsidRPr="00F803C6" w:rsidRDefault="00BB4B84" w:rsidP="00D5351B">
            <w:pPr>
              <w:numPr>
                <w:ilvl w:val="0"/>
                <w:numId w:val="30"/>
              </w:numPr>
              <w:rPr>
                <w:rFonts w:cstheme="minorHAnsi"/>
                <w:sz w:val="24"/>
              </w:rPr>
            </w:pPr>
            <w:r w:rsidRPr="00F803C6">
              <w:rPr>
                <w:rFonts w:cstheme="minorHAnsi"/>
                <w:sz w:val="24"/>
              </w:rPr>
              <w:t xml:space="preserve">Strengthening the culture of environmental and social risk mitigation </w:t>
            </w:r>
          </w:p>
          <w:p w14:paraId="68FA0E08" w14:textId="77777777" w:rsidR="00BB4B84" w:rsidRPr="00F803C6" w:rsidRDefault="00BB4B84" w:rsidP="00BB4B84">
            <w:pPr>
              <w:rPr>
                <w:rFonts w:cstheme="minorHAnsi"/>
                <w:sz w:val="24"/>
              </w:rPr>
            </w:pPr>
          </w:p>
        </w:tc>
        <w:tc>
          <w:tcPr>
            <w:tcW w:w="4860" w:type="dxa"/>
          </w:tcPr>
          <w:p w14:paraId="5BF932A1" w14:textId="072D0130" w:rsidR="00BB4B84" w:rsidRPr="00F803C6" w:rsidRDefault="00BB4B84" w:rsidP="00D5351B">
            <w:pPr>
              <w:numPr>
                <w:ilvl w:val="0"/>
                <w:numId w:val="30"/>
              </w:numPr>
              <w:rPr>
                <w:rFonts w:cstheme="minorHAnsi"/>
                <w:sz w:val="24"/>
              </w:rPr>
            </w:pPr>
            <w:r w:rsidRPr="00F803C6">
              <w:rPr>
                <w:rFonts w:cstheme="minorHAnsi"/>
                <w:sz w:val="24"/>
              </w:rPr>
              <w:t>DUCE Community Health, Safety and Security Risk</w:t>
            </w:r>
          </w:p>
          <w:p w14:paraId="02182FA5" w14:textId="77777777" w:rsidR="00BB4B84" w:rsidRPr="00F803C6" w:rsidRDefault="00BB4B84" w:rsidP="00D5351B">
            <w:pPr>
              <w:numPr>
                <w:ilvl w:val="0"/>
                <w:numId w:val="30"/>
              </w:numPr>
              <w:rPr>
                <w:rFonts w:cstheme="minorHAnsi"/>
                <w:sz w:val="24"/>
              </w:rPr>
            </w:pPr>
            <w:r w:rsidRPr="00F803C6">
              <w:rPr>
                <w:rFonts w:cstheme="minorHAnsi"/>
                <w:sz w:val="24"/>
              </w:rPr>
              <w:t>Erosion of cleared areas</w:t>
            </w:r>
          </w:p>
          <w:p w14:paraId="74E888A8" w14:textId="77777777" w:rsidR="00BB4B84" w:rsidRPr="00F803C6" w:rsidRDefault="00BB4B84" w:rsidP="00D5351B">
            <w:pPr>
              <w:numPr>
                <w:ilvl w:val="0"/>
                <w:numId w:val="30"/>
              </w:numPr>
              <w:rPr>
                <w:rFonts w:cstheme="minorHAnsi"/>
                <w:sz w:val="24"/>
              </w:rPr>
            </w:pPr>
            <w:r w:rsidRPr="00F803C6">
              <w:rPr>
                <w:rFonts w:cstheme="minorHAnsi"/>
                <w:sz w:val="24"/>
              </w:rPr>
              <w:t>Increased Noise Levels</w:t>
            </w:r>
          </w:p>
          <w:p w14:paraId="17CF8C52" w14:textId="77777777" w:rsidR="00BB4B84" w:rsidRPr="00F803C6" w:rsidRDefault="00BB4B84" w:rsidP="00D5351B">
            <w:pPr>
              <w:numPr>
                <w:ilvl w:val="0"/>
                <w:numId w:val="30"/>
              </w:numPr>
              <w:rPr>
                <w:rFonts w:cstheme="minorHAnsi"/>
                <w:sz w:val="24"/>
              </w:rPr>
            </w:pPr>
            <w:r w:rsidRPr="00F803C6">
              <w:rPr>
                <w:rFonts w:cstheme="minorHAnsi"/>
                <w:sz w:val="24"/>
              </w:rPr>
              <w:t xml:space="preserve">Waste management problems during construction </w:t>
            </w:r>
          </w:p>
          <w:p w14:paraId="1046F6F1" w14:textId="77777777" w:rsidR="00BB4B84" w:rsidRPr="00F803C6" w:rsidRDefault="00BB4B84" w:rsidP="00D5351B">
            <w:pPr>
              <w:numPr>
                <w:ilvl w:val="0"/>
                <w:numId w:val="30"/>
              </w:numPr>
              <w:rPr>
                <w:rFonts w:cstheme="minorHAnsi"/>
                <w:sz w:val="24"/>
              </w:rPr>
            </w:pPr>
            <w:r w:rsidRPr="00F803C6">
              <w:rPr>
                <w:rFonts w:cstheme="minorHAnsi"/>
                <w:sz w:val="24"/>
              </w:rPr>
              <w:t>Erosion of Cleared Areas</w:t>
            </w:r>
          </w:p>
          <w:p w14:paraId="0D7C242A" w14:textId="77777777" w:rsidR="00BB4B84" w:rsidRPr="00F803C6" w:rsidRDefault="00BB4B84" w:rsidP="00D5351B">
            <w:pPr>
              <w:numPr>
                <w:ilvl w:val="0"/>
                <w:numId w:val="30"/>
              </w:numPr>
              <w:rPr>
                <w:rFonts w:cstheme="minorHAnsi"/>
                <w:sz w:val="24"/>
              </w:rPr>
            </w:pPr>
            <w:r w:rsidRPr="00F803C6">
              <w:rPr>
                <w:rFonts w:cstheme="minorHAnsi"/>
                <w:sz w:val="24"/>
              </w:rPr>
              <w:t>Impacts to Air Quality</w:t>
            </w:r>
          </w:p>
          <w:p w14:paraId="6E8423F7" w14:textId="77777777" w:rsidR="00BB4B84" w:rsidRPr="00F803C6" w:rsidRDefault="00BB4B84" w:rsidP="00D5351B">
            <w:pPr>
              <w:numPr>
                <w:ilvl w:val="0"/>
                <w:numId w:val="30"/>
              </w:numPr>
              <w:rPr>
                <w:rFonts w:cstheme="minorHAnsi"/>
                <w:sz w:val="24"/>
              </w:rPr>
            </w:pPr>
            <w:r w:rsidRPr="00F803C6">
              <w:rPr>
                <w:rFonts w:cstheme="minorHAnsi"/>
                <w:sz w:val="24"/>
              </w:rPr>
              <w:t xml:space="preserve">Construction Vibration </w:t>
            </w:r>
          </w:p>
          <w:p w14:paraId="5E64AA39" w14:textId="77777777" w:rsidR="00BB4B84" w:rsidRPr="00F803C6" w:rsidRDefault="00BB4B84" w:rsidP="00D5351B">
            <w:pPr>
              <w:numPr>
                <w:ilvl w:val="0"/>
                <w:numId w:val="30"/>
              </w:numPr>
              <w:rPr>
                <w:rFonts w:cstheme="minorHAnsi"/>
                <w:sz w:val="24"/>
              </w:rPr>
            </w:pPr>
            <w:r w:rsidRPr="00F803C6">
              <w:rPr>
                <w:rFonts w:cstheme="minorHAnsi"/>
                <w:sz w:val="24"/>
              </w:rPr>
              <w:t>Waste Generation and Management</w:t>
            </w:r>
          </w:p>
          <w:p w14:paraId="56E33156" w14:textId="77777777" w:rsidR="00BB4B84" w:rsidRPr="00F803C6" w:rsidRDefault="00BB4B84" w:rsidP="00D5351B">
            <w:pPr>
              <w:numPr>
                <w:ilvl w:val="0"/>
                <w:numId w:val="30"/>
              </w:numPr>
              <w:rPr>
                <w:rFonts w:cstheme="minorHAnsi"/>
                <w:sz w:val="24"/>
              </w:rPr>
            </w:pPr>
            <w:r w:rsidRPr="00F803C6">
              <w:rPr>
                <w:rFonts w:cstheme="minorHAnsi"/>
                <w:sz w:val="24"/>
              </w:rPr>
              <w:t xml:space="preserve">Increased Traffic congestion </w:t>
            </w:r>
          </w:p>
          <w:p w14:paraId="64E887E8" w14:textId="77777777" w:rsidR="00BB4B84" w:rsidRPr="00F803C6" w:rsidRDefault="00BB4B84" w:rsidP="00D5351B">
            <w:pPr>
              <w:numPr>
                <w:ilvl w:val="0"/>
                <w:numId w:val="30"/>
              </w:numPr>
              <w:rPr>
                <w:rFonts w:cstheme="minorHAnsi"/>
                <w:sz w:val="24"/>
              </w:rPr>
            </w:pPr>
            <w:r w:rsidRPr="00F803C6">
              <w:rPr>
                <w:rFonts w:cstheme="minorHAnsi"/>
                <w:sz w:val="24"/>
              </w:rPr>
              <w:t>Erosion of Cleared Areas</w:t>
            </w:r>
          </w:p>
          <w:p w14:paraId="47B2BD0D" w14:textId="77777777" w:rsidR="00BB4B84" w:rsidRPr="00F803C6" w:rsidRDefault="00BB4B84" w:rsidP="00D5351B">
            <w:pPr>
              <w:numPr>
                <w:ilvl w:val="0"/>
                <w:numId w:val="30"/>
              </w:numPr>
              <w:rPr>
                <w:rFonts w:cstheme="minorHAnsi"/>
                <w:sz w:val="24"/>
              </w:rPr>
            </w:pPr>
            <w:r w:rsidRPr="00F803C6">
              <w:rPr>
                <w:rFonts w:cstheme="minorHAnsi"/>
                <w:sz w:val="24"/>
              </w:rPr>
              <w:t>Gender based violence (GBV), equity, rape and sexual harassment</w:t>
            </w:r>
          </w:p>
          <w:p w14:paraId="2F0B7989" w14:textId="77777777" w:rsidR="00BB4B84" w:rsidRPr="00F803C6" w:rsidRDefault="00BB4B84" w:rsidP="00D5351B">
            <w:pPr>
              <w:numPr>
                <w:ilvl w:val="0"/>
                <w:numId w:val="30"/>
              </w:numPr>
              <w:rPr>
                <w:rFonts w:cstheme="minorHAnsi"/>
                <w:sz w:val="24"/>
              </w:rPr>
            </w:pPr>
            <w:r w:rsidRPr="00F803C6">
              <w:rPr>
                <w:rFonts w:cstheme="minorHAnsi"/>
                <w:sz w:val="24"/>
              </w:rPr>
              <w:t>Gender inequity in employment</w:t>
            </w:r>
          </w:p>
          <w:p w14:paraId="66424021" w14:textId="77777777" w:rsidR="00BB4B84" w:rsidRPr="00F803C6" w:rsidRDefault="00BB4B84" w:rsidP="00D5351B">
            <w:pPr>
              <w:numPr>
                <w:ilvl w:val="0"/>
                <w:numId w:val="30"/>
              </w:numPr>
              <w:rPr>
                <w:rFonts w:cstheme="minorHAnsi"/>
                <w:sz w:val="24"/>
              </w:rPr>
            </w:pPr>
            <w:r w:rsidRPr="00F803C6">
              <w:rPr>
                <w:rFonts w:cstheme="minorHAnsi"/>
                <w:sz w:val="24"/>
              </w:rPr>
              <w:t>Increased pressure on social services and utilities</w:t>
            </w:r>
          </w:p>
          <w:p w14:paraId="16A31725" w14:textId="77777777" w:rsidR="00BB4B84" w:rsidRPr="00F803C6" w:rsidRDefault="00BB4B84" w:rsidP="00D5351B">
            <w:pPr>
              <w:numPr>
                <w:ilvl w:val="0"/>
                <w:numId w:val="30"/>
              </w:numPr>
              <w:rPr>
                <w:rFonts w:cstheme="minorHAnsi"/>
                <w:sz w:val="24"/>
              </w:rPr>
            </w:pPr>
            <w:r w:rsidRPr="00F803C6">
              <w:rPr>
                <w:rFonts w:cstheme="minorHAnsi"/>
                <w:sz w:val="24"/>
              </w:rPr>
              <w:t>Health and safety risks due to fire hazards</w:t>
            </w:r>
          </w:p>
          <w:p w14:paraId="09BBA22A" w14:textId="77777777" w:rsidR="00BB4B84" w:rsidRPr="00F803C6" w:rsidRDefault="00BB4B84" w:rsidP="00D5351B">
            <w:pPr>
              <w:numPr>
                <w:ilvl w:val="0"/>
                <w:numId w:val="30"/>
              </w:numPr>
              <w:rPr>
                <w:rFonts w:cstheme="minorHAnsi"/>
                <w:sz w:val="24"/>
              </w:rPr>
            </w:pPr>
            <w:r w:rsidRPr="00F803C6">
              <w:rPr>
                <w:rFonts w:cstheme="minorHAnsi"/>
                <w:sz w:val="24"/>
              </w:rPr>
              <w:t>Increased wastes during operations Transmission of Vector Borne and Communicable Diseases</w:t>
            </w:r>
          </w:p>
          <w:p w14:paraId="7E48CFD0" w14:textId="77777777" w:rsidR="00BB4B84" w:rsidRPr="00F803C6" w:rsidRDefault="00BB4B84" w:rsidP="00D5351B">
            <w:pPr>
              <w:numPr>
                <w:ilvl w:val="0"/>
                <w:numId w:val="30"/>
              </w:numPr>
              <w:rPr>
                <w:rFonts w:cstheme="minorHAnsi"/>
                <w:sz w:val="24"/>
              </w:rPr>
            </w:pPr>
            <w:r w:rsidRPr="00F803C6">
              <w:rPr>
                <w:rFonts w:cstheme="minorHAnsi"/>
                <w:sz w:val="24"/>
              </w:rPr>
              <w:t>Impacts associated with Transmission of Sexually Transmitted Infections</w:t>
            </w:r>
          </w:p>
          <w:p w14:paraId="4A59655C" w14:textId="77777777" w:rsidR="00BB4B84" w:rsidRPr="00F803C6" w:rsidRDefault="00BB4B84" w:rsidP="00D5351B">
            <w:pPr>
              <w:numPr>
                <w:ilvl w:val="0"/>
                <w:numId w:val="30"/>
              </w:numPr>
              <w:rPr>
                <w:rFonts w:cstheme="minorHAnsi"/>
                <w:sz w:val="24"/>
              </w:rPr>
            </w:pPr>
            <w:r w:rsidRPr="00F803C6">
              <w:rPr>
                <w:rFonts w:cstheme="minorHAnsi"/>
                <w:sz w:val="24"/>
              </w:rPr>
              <w:t>Impacts associated with Spreading of Covid 19 Pandemic</w:t>
            </w:r>
          </w:p>
          <w:p w14:paraId="62924B91" w14:textId="60DC0BBD" w:rsidR="00BB4B84" w:rsidRPr="00F803C6" w:rsidRDefault="00BB4B84" w:rsidP="00D5351B">
            <w:pPr>
              <w:numPr>
                <w:ilvl w:val="0"/>
                <w:numId w:val="30"/>
              </w:numPr>
              <w:rPr>
                <w:rFonts w:cstheme="minorHAnsi"/>
                <w:sz w:val="24"/>
              </w:rPr>
            </w:pPr>
            <w:r w:rsidRPr="00F803C6">
              <w:rPr>
                <w:rFonts w:cstheme="minorHAnsi"/>
                <w:sz w:val="24"/>
              </w:rPr>
              <w:t>Impacts on Labour and Working Conditions</w:t>
            </w:r>
          </w:p>
        </w:tc>
      </w:tr>
    </w:tbl>
    <w:p w14:paraId="78033129" w14:textId="6141F670" w:rsidR="00BB4B84" w:rsidRPr="00F803C6" w:rsidRDefault="00BB4B84" w:rsidP="00BB4B84">
      <w:pPr>
        <w:jc w:val="center"/>
        <w:rPr>
          <w:rFonts w:cstheme="minorHAnsi"/>
          <w:sz w:val="24"/>
        </w:rPr>
      </w:pPr>
      <w:r w:rsidRPr="00F803C6">
        <w:rPr>
          <w:rFonts w:cstheme="minorHAnsi"/>
          <w:sz w:val="24"/>
        </w:rPr>
        <w:t xml:space="preserve">Source: </w:t>
      </w:r>
      <w:r w:rsidRPr="00892646">
        <w:rPr>
          <w:rFonts w:cstheme="minorHAnsi"/>
          <w:b/>
          <w:bCs/>
          <w:sz w:val="24"/>
        </w:rPr>
        <w:t>Consultant, September 2023</w:t>
      </w:r>
    </w:p>
    <w:p w14:paraId="2D81E164" w14:textId="77777777" w:rsidR="00BB4B84" w:rsidRPr="00F803C6" w:rsidRDefault="00BB4B84" w:rsidP="00BB4B84">
      <w:pPr>
        <w:rPr>
          <w:rFonts w:cstheme="minorHAnsi"/>
          <w:sz w:val="24"/>
        </w:rPr>
      </w:pPr>
    </w:p>
    <w:p w14:paraId="6AB07797" w14:textId="77777777" w:rsidR="00BB4B84" w:rsidRPr="00F803C6" w:rsidRDefault="00BB4B84" w:rsidP="00BB4B84">
      <w:pPr>
        <w:rPr>
          <w:rFonts w:cstheme="minorHAnsi"/>
          <w:sz w:val="24"/>
        </w:rPr>
      </w:pPr>
    </w:p>
    <w:p w14:paraId="0EE8D9E3" w14:textId="6BB6458D" w:rsidR="00BB4B84" w:rsidRPr="00F803C6" w:rsidRDefault="00BB4B84" w:rsidP="00BB4B84">
      <w:pPr>
        <w:rPr>
          <w:rFonts w:cstheme="minorHAnsi"/>
          <w:sz w:val="24"/>
        </w:rPr>
      </w:pPr>
      <w:r w:rsidRPr="00F803C6">
        <w:rPr>
          <w:rFonts w:cstheme="minorHAnsi"/>
          <w:sz w:val="24"/>
        </w:rPr>
        <w:t xml:space="preserve">Since some of the impacts will only be realized during construction phase, the costs for these will also be short term especially if mitigation measures are fully implemented. From the table it can be observed that all the Environmental and Social Costs can be mitigated properly, and the benefits of having colleges outweigh by far the costs that shall be incurred for implementing this project. </w:t>
      </w:r>
    </w:p>
    <w:p w14:paraId="4672202E" w14:textId="77777777" w:rsidR="00BB4B84" w:rsidRPr="00F803C6" w:rsidRDefault="00BB4B84" w:rsidP="00BB4B84">
      <w:pPr>
        <w:rPr>
          <w:rFonts w:cstheme="minorHAnsi"/>
          <w:sz w:val="24"/>
        </w:rPr>
      </w:pPr>
      <w:bookmarkStart w:id="1338" w:name="_Toc102126155"/>
    </w:p>
    <w:p w14:paraId="23495B68" w14:textId="77777777" w:rsidR="00BB4B84" w:rsidRPr="00F803C6" w:rsidRDefault="00BB4B84" w:rsidP="00BB4B84">
      <w:pPr>
        <w:rPr>
          <w:rFonts w:cstheme="minorHAnsi"/>
          <w:sz w:val="24"/>
        </w:rPr>
        <w:sectPr w:rsidR="00BB4B84" w:rsidRPr="00F803C6" w:rsidSect="00080857">
          <w:pgSz w:w="11900" w:h="16840"/>
          <w:pgMar w:top="1440" w:right="1440" w:bottom="1440" w:left="1440" w:header="708" w:footer="708" w:gutter="0"/>
          <w:cols w:space="708"/>
          <w:docGrid w:linePitch="360"/>
        </w:sectPr>
      </w:pPr>
    </w:p>
    <w:p w14:paraId="5A403E07" w14:textId="31167ACF" w:rsidR="005F63B1" w:rsidRPr="00F803C6" w:rsidRDefault="00BB4B84" w:rsidP="00BB4B84">
      <w:pPr>
        <w:pStyle w:val="Heading1"/>
        <w:rPr>
          <w:sz w:val="24"/>
          <w:lang w:val="en-US"/>
        </w:rPr>
      </w:pPr>
      <w:bookmarkStart w:id="1339" w:name="_Toc156570946"/>
      <w:r w:rsidRPr="00F803C6">
        <w:rPr>
          <w:sz w:val="24"/>
        </w:rPr>
        <w:t>C</w:t>
      </w:r>
      <w:r w:rsidR="005F63B1" w:rsidRPr="00F803C6">
        <w:rPr>
          <w:sz w:val="24"/>
          <w:lang w:val="en-US"/>
        </w:rPr>
        <w:t>HAPTER ELEVEN</w:t>
      </w:r>
      <w:bookmarkEnd w:id="1339"/>
    </w:p>
    <w:p w14:paraId="2C1B337E" w14:textId="77777777" w:rsidR="00BB4B84" w:rsidRPr="00F803C6" w:rsidRDefault="00BB4B84" w:rsidP="008B1AEA">
      <w:pPr>
        <w:rPr>
          <w:sz w:val="24"/>
        </w:rPr>
      </w:pPr>
    </w:p>
    <w:p w14:paraId="70EDBBFB" w14:textId="472D3370" w:rsidR="005F63B1" w:rsidRPr="00F803C6" w:rsidRDefault="005F63B1" w:rsidP="00BB4B84">
      <w:pPr>
        <w:pStyle w:val="Heading1"/>
        <w:rPr>
          <w:sz w:val="24"/>
        </w:rPr>
      </w:pPr>
      <w:bookmarkStart w:id="1340" w:name="_Toc156570947"/>
      <w:r w:rsidRPr="00F803C6">
        <w:rPr>
          <w:sz w:val="24"/>
        </w:rPr>
        <w:t>11.0</w:t>
      </w:r>
      <w:r w:rsidRPr="00F803C6">
        <w:rPr>
          <w:sz w:val="24"/>
        </w:rPr>
        <w:tab/>
        <w:t xml:space="preserve"> DECOMMISSIONING</w:t>
      </w:r>
      <w:bookmarkStart w:id="1341" w:name="_Toc12987100"/>
      <w:bookmarkStart w:id="1342" w:name="_Toc179869195"/>
      <w:bookmarkStart w:id="1343" w:name="_Toc179868834"/>
      <w:bookmarkStart w:id="1344" w:name="_Toc179868561"/>
      <w:bookmarkStart w:id="1345" w:name="_Toc170560055"/>
      <w:bookmarkStart w:id="1346" w:name="_Toc170559591"/>
      <w:bookmarkStart w:id="1347" w:name="_Toc170559342"/>
      <w:bookmarkStart w:id="1348" w:name="_Toc170349110"/>
      <w:bookmarkStart w:id="1349" w:name="_Toc167350822"/>
      <w:bookmarkStart w:id="1350" w:name="_Toc167350711"/>
      <w:bookmarkEnd w:id="1338"/>
      <w:bookmarkEnd w:id="1340"/>
    </w:p>
    <w:p w14:paraId="6B5180EB" w14:textId="77777777" w:rsidR="005F63B1" w:rsidRPr="00F803C6" w:rsidRDefault="005F63B1" w:rsidP="005F63B1">
      <w:pPr>
        <w:pStyle w:val="Heading2"/>
        <w:rPr>
          <w:rFonts w:cstheme="minorHAnsi"/>
          <w:sz w:val="24"/>
          <w:szCs w:val="24"/>
          <w:lang w:val="en-US"/>
        </w:rPr>
      </w:pPr>
      <w:bookmarkStart w:id="1351" w:name="_Toc67065263"/>
      <w:bookmarkStart w:id="1352" w:name="_Toc102126156"/>
      <w:bookmarkStart w:id="1353" w:name="_Toc156570948"/>
      <w:r w:rsidRPr="00F803C6">
        <w:rPr>
          <w:rFonts w:cstheme="minorHAnsi"/>
          <w:sz w:val="24"/>
          <w:szCs w:val="24"/>
          <w:lang w:val="en-US"/>
        </w:rPr>
        <w:t>11.1</w:t>
      </w:r>
      <w:r w:rsidRPr="00F803C6">
        <w:rPr>
          <w:rFonts w:cstheme="minorHAnsi"/>
          <w:sz w:val="24"/>
          <w:szCs w:val="24"/>
          <w:lang w:val="en-US"/>
        </w:rPr>
        <w:tab/>
        <w:t>Introduction</w:t>
      </w:r>
      <w:bookmarkEnd w:id="1341"/>
      <w:bookmarkEnd w:id="1351"/>
      <w:bookmarkEnd w:id="1352"/>
      <w:bookmarkEnd w:id="1353"/>
    </w:p>
    <w:p w14:paraId="30CBB793" w14:textId="77777777" w:rsidR="005F63B1" w:rsidRPr="00F803C6" w:rsidRDefault="005F63B1" w:rsidP="005F63B1">
      <w:pPr>
        <w:rPr>
          <w:rFonts w:cstheme="minorHAnsi"/>
          <w:sz w:val="24"/>
          <w:lang w:val="en-US"/>
        </w:rPr>
      </w:pPr>
      <w:bookmarkStart w:id="1354" w:name="_Toc12987101"/>
      <w:bookmarkEnd w:id="1342"/>
      <w:bookmarkEnd w:id="1343"/>
      <w:bookmarkEnd w:id="1344"/>
      <w:bookmarkEnd w:id="1345"/>
      <w:bookmarkEnd w:id="1346"/>
      <w:bookmarkEnd w:id="1347"/>
      <w:bookmarkEnd w:id="1348"/>
      <w:bookmarkEnd w:id="1349"/>
      <w:bookmarkEnd w:id="1350"/>
      <w:r w:rsidRPr="00F803C6">
        <w:rPr>
          <w:rFonts w:cstheme="minorHAnsi"/>
          <w:sz w:val="24"/>
          <w:lang w:val="en-US"/>
        </w:rPr>
        <w:t>Decommissioning will occur in the far future, hence the precise circumstances for mitigation are typically unpredictable. As a result, precise mitigation strategies for the environmental effects of decommissioning activity cannot be recommended at this time with a high degree of assurance.</w:t>
      </w:r>
    </w:p>
    <w:p w14:paraId="124E5427" w14:textId="77777777" w:rsidR="005F63B1" w:rsidRPr="00F803C6" w:rsidRDefault="005F63B1" w:rsidP="005F63B1">
      <w:pPr>
        <w:rPr>
          <w:rFonts w:cstheme="minorHAnsi"/>
          <w:sz w:val="24"/>
          <w:lang w:val="en-US"/>
        </w:rPr>
      </w:pPr>
    </w:p>
    <w:p w14:paraId="61FF1629" w14:textId="77777777" w:rsidR="005F63B1" w:rsidRPr="00F803C6" w:rsidRDefault="005F63B1" w:rsidP="005F63B1">
      <w:pPr>
        <w:rPr>
          <w:rFonts w:cstheme="minorHAnsi"/>
          <w:sz w:val="24"/>
          <w:lang w:val="en-US"/>
        </w:rPr>
      </w:pPr>
      <w:r w:rsidRPr="00F803C6">
        <w:rPr>
          <w:rFonts w:cstheme="minorHAnsi"/>
          <w:sz w:val="24"/>
          <w:lang w:val="en-US"/>
        </w:rPr>
        <w:t>The developer must create a thorough decommissioning strategy that takes environmental concerns into account before beginning the decommissioning procedures. If decommissioning is carried out, it may involve demolition brought about by a change in the land's use or a change in usage (functional changes). Therefore, what is described here is only a conceptual decommissioning plan that outlines what has to be done when decommissioning become necessary.</w:t>
      </w:r>
    </w:p>
    <w:p w14:paraId="1202135D" w14:textId="77777777" w:rsidR="005F63B1" w:rsidRPr="00F803C6" w:rsidRDefault="005F63B1" w:rsidP="005F63B1">
      <w:pPr>
        <w:pStyle w:val="Heading2"/>
        <w:rPr>
          <w:rFonts w:cstheme="minorHAnsi"/>
          <w:sz w:val="24"/>
          <w:szCs w:val="24"/>
          <w:lang w:val="en-US"/>
        </w:rPr>
      </w:pPr>
      <w:bookmarkStart w:id="1355" w:name="_Toc67065264"/>
      <w:bookmarkStart w:id="1356" w:name="_Toc102126157"/>
      <w:bookmarkStart w:id="1357" w:name="_Toc156570949"/>
      <w:r w:rsidRPr="00F803C6">
        <w:rPr>
          <w:rFonts w:cstheme="minorHAnsi"/>
          <w:sz w:val="24"/>
          <w:szCs w:val="24"/>
          <w:lang w:val="en-US"/>
        </w:rPr>
        <w:t>11.2</w:t>
      </w:r>
      <w:r w:rsidRPr="00F803C6">
        <w:rPr>
          <w:rFonts w:cstheme="minorHAnsi"/>
          <w:sz w:val="24"/>
          <w:szCs w:val="24"/>
          <w:lang w:val="en-US"/>
        </w:rPr>
        <w:tab/>
        <w:t>Preliminary Decommissioning Plan</w:t>
      </w:r>
      <w:bookmarkEnd w:id="1354"/>
      <w:bookmarkEnd w:id="1355"/>
      <w:bookmarkEnd w:id="1356"/>
      <w:bookmarkEnd w:id="1357"/>
    </w:p>
    <w:p w14:paraId="74ADA2E9" w14:textId="77777777" w:rsidR="005F63B1" w:rsidRPr="00F803C6" w:rsidRDefault="005F63B1" w:rsidP="005F63B1">
      <w:pPr>
        <w:autoSpaceDE w:val="0"/>
        <w:autoSpaceDN w:val="0"/>
        <w:adjustRightInd w:val="0"/>
        <w:rPr>
          <w:rFonts w:cstheme="minorHAnsi"/>
          <w:sz w:val="24"/>
          <w:lang w:val="en-US"/>
        </w:rPr>
      </w:pPr>
      <w:r w:rsidRPr="00F803C6">
        <w:rPr>
          <w:rFonts w:cstheme="minorHAnsi"/>
          <w:sz w:val="24"/>
          <w:lang w:val="en-US"/>
        </w:rPr>
        <w:t>This part gives a concise description of the tasks necessary to demolish the planned project on the area, should that scenario arise. The framework for ensuring that demolition activities on the site don't negatively impact the environment, traffic, or the health of the general public and nearby properties is provided by this Plan, which will be used as a reference document.</w:t>
      </w:r>
    </w:p>
    <w:p w14:paraId="444FB377" w14:textId="77777777" w:rsidR="005F63B1" w:rsidRPr="00F803C6" w:rsidRDefault="005F63B1" w:rsidP="005F63B1">
      <w:pPr>
        <w:autoSpaceDE w:val="0"/>
        <w:autoSpaceDN w:val="0"/>
        <w:adjustRightInd w:val="0"/>
        <w:rPr>
          <w:rFonts w:cstheme="minorHAnsi"/>
          <w:sz w:val="24"/>
          <w:lang w:val="en-US"/>
        </w:rPr>
      </w:pPr>
    </w:p>
    <w:p w14:paraId="40A4A895" w14:textId="77777777" w:rsidR="005F63B1" w:rsidRPr="00F803C6" w:rsidRDefault="005F63B1" w:rsidP="005F63B1">
      <w:pPr>
        <w:autoSpaceDE w:val="0"/>
        <w:autoSpaceDN w:val="0"/>
        <w:adjustRightInd w:val="0"/>
        <w:rPr>
          <w:rFonts w:cstheme="minorHAnsi"/>
          <w:sz w:val="24"/>
          <w:lang w:val="en-US"/>
        </w:rPr>
      </w:pPr>
      <w:r w:rsidRPr="00F803C6">
        <w:rPr>
          <w:rFonts w:cstheme="minorHAnsi"/>
          <w:sz w:val="24"/>
          <w:lang w:val="en-US"/>
        </w:rPr>
        <w:t>Before starting demolishing activities on site, the Contractor will be expected to create a thorough demolition plan and construction management plan to meet the requirements of the developer as well as required authorities.</w:t>
      </w:r>
    </w:p>
    <w:p w14:paraId="07E4397E" w14:textId="77777777" w:rsidR="005F63B1" w:rsidRPr="00F803C6" w:rsidRDefault="005F63B1" w:rsidP="005F63B1">
      <w:pPr>
        <w:rPr>
          <w:rFonts w:cstheme="minorHAnsi"/>
          <w:sz w:val="24"/>
          <w:lang w:val="en-US"/>
        </w:rPr>
      </w:pPr>
    </w:p>
    <w:p w14:paraId="597E56B0" w14:textId="57856551" w:rsidR="005F63B1" w:rsidRPr="00F803C6" w:rsidRDefault="005F63B1" w:rsidP="005F63B1">
      <w:pPr>
        <w:pStyle w:val="Heading3"/>
        <w:rPr>
          <w:rFonts w:cstheme="minorHAnsi"/>
          <w:sz w:val="24"/>
          <w:lang w:val="en-US"/>
        </w:rPr>
      </w:pPr>
      <w:bookmarkStart w:id="1358" w:name="_Toc12987102"/>
      <w:bookmarkStart w:id="1359" w:name="_Toc67065265"/>
      <w:bookmarkStart w:id="1360" w:name="_Toc102126158"/>
      <w:bookmarkStart w:id="1361" w:name="_Toc156570950"/>
      <w:r w:rsidRPr="00F803C6">
        <w:rPr>
          <w:rFonts w:cstheme="minorHAnsi"/>
          <w:sz w:val="24"/>
          <w:lang w:val="en-US"/>
        </w:rPr>
        <w:t>11.2.1</w:t>
      </w:r>
      <w:r w:rsidRPr="00F803C6">
        <w:rPr>
          <w:rFonts w:cstheme="minorHAnsi"/>
          <w:sz w:val="24"/>
          <w:lang w:val="en-US"/>
        </w:rPr>
        <w:tab/>
        <w:t xml:space="preserve">Type of </w:t>
      </w:r>
      <w:r w:rsidR="003F04DC" w:rsidRPr="00F803C6">
        <w:rPr>
          <w:rFonts w:cstheme="minorHAnsi"/>
          <w:sz w:val="24"/>
          <w:lang w:val="en-US"/>
        </w:rPr>
        <w:t xml:space="preserve">Buildings </w:t>
      </w:r>
      <w:r w:rsidRPr="00F803C6">
        <w:rPr>
          <w:rFonts w:cstheme="minorHAnsi"/>
          <w:sz w:val="24"/>
          <w:lang w:val="en-US"/>
        </w:rPr>
        <w:t>to be Demolished</w:t>
      </w:r>
      <w:bookmarkEnd w:id="1358"/>
      <w:bookmarkEnd w:id="1359"/>
      <w:bookmarkEnd w:id="1360"/>
      <w:bookmarkEnd w:id="1361"/>
    </w:p>
    <w:p w14:paraId="5ED07574" w14:textId="77777777" w:rsidR="005F63B1" w:rsidRPr="00F803C6" w:rsidRDefault="005F63B1" w:rsidP="005F63B1">
      <w:pPr>
        <w:autoSpaceDE w:val="0"/>
        <w:autoSpaceDN w:val="0"/>
        <w:adjustRightInd w:val="0"/>
        <w:rPr>
          <w:rFonts w:cstheme="minorHAnsi"/>
          <w:sz w:val="24"/>
          <w:lang w:val="en-US"/>
        </w:rPr>
      </w:pPr>
      <w:r w:rsidRPr="00F803C6">
        <w:rPr>
          <w:rFonts w:cstheme="minorHAnsi"/>
          <w:sz w:val="24"/>
          <w:lang w:val="en-US"/>
        </w:rPr>
        <w:t>The blocks that will be demolished are typically made of load-bearing masonry structures, steel or timber roof frames, and roofing made of metal.  The blocks are built on top of a slab of concrete supported by strip and pad footings.</w:t>
      </w:r>
    </w:p>
    <w:p w14:paraId="7E36C2F8" w14:textId="77777777" w:rsidR="005F63B1" w:rsidRPr="00F803C6" w:rsidRDefault="005F63B1" w:rsidP="005F63B1">
      <w:pPr>
        <w:rPr>
          <w:rFonts w:cstheme="minorHAnsi"/>
          <w:sz w:val="24"/>
          <w:lang w:val="en-US"/>
        </w:rPr>
      </w:pPr>
    </w:p>
    <w:p w14:paraId="15E2B083" w14:textId="77777777" w:rsidR="005F63B1" w:rsidRPr="00F803C6" w:rsidRDefault="005F63B1" w:rsidP="005F63B1">
      <w:pPr>
        <w:pStyle w:val="Heading3"/>
        <w:rPr>
          <w:rFonts w:cstheme="minorHAnsi"/>
          <w:sz w:val="24"/>
          <w:lang w:val="en-US"/>
        </w:rPr>
      </w:pPr>
      <w:bookmarkStart w:id="1362" w:name="_Toc12987103"/>
      <w:bookmarkStart w:id="1363" w:name="_Toc67065266"/>
      <w:bookmarkStart w:id="1364" w:name="_Toc102126159"/>
      <w:bookmarkStart w:id="1365" w:name="_Toc156570951"/>
      <w:r w:rsidRPr="00F803C6">
        <w:rPr>
          <w:rFonts w:cstheme="minorHAnsi"/>
          <w:sz w:val="24"/>
          <w:lang w:val="en-US"/>
        </w:rPr>
        <w:t>11.2.2</w:t>
      </w:r>
      <w:r w:rsidRPr="00F803C6">
        <w:rPr>
          <w:rFonts w:cstheme="minorHAnsi"/>
          <w:sz w:val="24"/>
          <w:lang w:val="en-US"/>
        </w:rPr>
        <w:tab/>
        <w:t>Demolition Methods</w:t>
      </w:r>
      <w:bookmarkEnd w:id="1362"/>
      <w:bookmarkEnd w:id="1363"/>
      <w:bookmarkEnd w:id="1364"/>
      <w:bookmarkEnd w:id="1365"/>
    </w:p>
    <w:p w14:paraId="349A545A" w14:textId="77777777" w:rsidR="005F63B1" w:rsidRPr="00F803C6" w:rsidRDefault="005F63B1" w:rsidP="005F63B1">
      <w:pPr>
        <w:autoSpaceDE w:val="0"/>
        <w:autoSpaceDN w:val="0"/>
        <w:adjustRightInd w:val="0"/>
        <w:rPr>
          <w:rFonts w:cstheme="minorHAnsi"/>
          <w:sz w:val="24"/>
          <w:lang w:val="en-US"/>
        </w:rPr>
      </w:pPr>
      <w:r w:rsidRPr="00F803C6">
        <w:rPr>
          <w:rFonts w:cstheme="minorHAnsi"/>
          <w:sz w:val="24"/>
          <w:lang w:val="en-US"/>
        </w:rPr>
        <w:t>Before undertaking demolition operations on site, it is expected that the contractor will create a complete demolition plan. In the meanwhile, the following demolition process will serve as a guide:</w:t>
      </w:r>
    </w:p>
    <w:p w14:paraId="1FA2D478" w14:textId="77777777" w:rsidR="005F63B1" w:rsidRPr="00F803C6" w:rsidRDefault="005F63B1" w:rsidP="00D5351B">
      <w:pPr>
        <w:pStyle w:val="ListParagraph"/>
        <w:numPr>
          <w:ilvl w:val="0"/>
          <w:numId w:val="38"/>
        </w:numPr>
        <w:autoSpaceDE w:val="0"/>
        <w:autoSpaceDN w:val="0"/>
        <w:adjustRightInd w:val="0"/>
        <w:rPr>
          <w:rFonts w:cstheme="minorHAnsi"/>
          <w:sz w:val="24"/>
          <w:lang w:val="en-US"/>
        </w:rPr>
      </w:pPr>
      <w:r w:rsidRPr="00F803C6">
        <w:rPr>
          <w:rFonts w:cstheme="minorHAnsi"/>
          <w:sz w:val="24"/>
          <w:lang w:val="en-US"/>
        </w:rPr>
        <w:t xml:space="preserve">Bobcats, 3-5t excavators, and dingo-style loaders will be used along with hand labor to strip out and remove non-structural components. </w:t>
      </w:r>
    </w:p>
    <w:p w14:paraId="44BDB5EB" w14:textId="77777777" w:rsidR="005F63B1" w:rsidRPr="00F803C6" w:rsidRDefault="005F63B1" w:rsidP="00D5351B">
      <w:pPr>
        <w:pStyle w:val="ListParagraph"/>
        <w:numPr>
          <w:ilvl w:val="0"/>
          <w:numId w:val="38"/>
        </w:numPr>
        <w:autoSpaceDE w:val="0"/>
        <w:autoSpaceDN w:val="0"/>
        <w:adjustRightInd w:val="0"/>
        <w:rPr>
          <w:rFonts w:cstheme="minorHAnsi"/>
          <w:sz w:val="24"/>
          <w:lang w:val="en-US"/>
        </w:rPr>
      </w:pPr>
      <w:r w:rsidRPr="00F803C6">
        <w:rPr>
          <w:rFonts w:cstheme="minorHAnsi"/>
          <w:sz w:val="24"/>
          <w:lang w:val="en-US"/>
        </w:rPr>
        <w:t xml:space="preserve">With the aid of small to medium-sized vehicles, the materials will be removed from the location. </w:t>
      </w:r>
    </w:p>
    <w:p w14:paraId="3CF8C64C" w14:textId="77777777" w:rsidR="005F63B1" w:rsidRPr="00F803C6" w:rsidRDefault="005F63B1" w:rsidP="00D5351B">
      <w:pPr>
        <w:pStyle w:val="ListParagraph"/>
        <w:numPr>
          <w:ilvl w:val="0"/>
          <w:numId w:val="38"/>
        </w:numPr>
        <w:autoSpaceDE w:val="0"/>
        <w:autoSpaceDN w:val="0"/>
        <w:adjustRightInd w:val="0"/>
        <w:rPr>
          <w:rFonts w:cstheme="minorHAnsi"/>
          <w:sz w:val="24"/>
          <w:lang w:val="en-US"/>
        </w:rPr>
      </w:pPr>
      <w:r w:rsidRPr="00F803C6">
        <w:rPr>
          <w:rFonts w:cstheme="minorHAnsi"/>
          <w:sz w:val="24"/>
          <w:lang w:val="en-US"/>
        </w:rPr>
        <w:t xml:space="preserve">The buildings will be dismantled using heavier machinery, such as hydraulic excavators weighing 15 to 40 tons. These tools will be outfitted with rock breakers, pulverizes, and similar devices that will be utilized in succession. </w:t>
      </w:r>
    </w:p>
    <w:p w14:paraId="2EDC27DA" w14:textId="77777777" w:rsidR="005F63B1" w:rsidRPr="00F803C6" w:rsidRDefault="005F63B1" w:rsidP="00D5351B">
      <w:pPr>
        <w:pStyle w:val="ListParagraph"/>
        <w:numPr>
          <w:ilvl w:val="0"/>
          <w:numId w:val="38"/>
        </w:numPr>
        <w:autoSpaceDE w:val="0"/>
        <w:autoSpaceDN w:val="0"/>
        <w:adjustRightInd w:val="0"/>
        <w:rPr>
          <w:rFonts w:cstheme="minorHAnsi"/>
          <w:sz w:val="24"/>
          <w:lang w:val="en-US"/>
        </w:rPr>
      </w:pPr>
      <w:r w:rsidRPr="00F803C6">
        <w:rPr>
          <w:rFonts w:cstheme="minorHAnsi"/>
          <w:sz w:val="24"/>
          <w:lang w:val="en-US"/>
        </w:rPr>
        <w:t>The expert in question will be hired to offer additional engineering guidance about back propping, or temporary support, of the building during deconstruction.</w:t>
      </w:r>
    </w:p>
    <w:p w14:paraId="4EF1B2A8" w14:textId="77777777" w:rsidR="005F63B1" w:rsidRPr="00F803C6" w:rsidRDefault="005F63B1" w:rsidP="00D5351B">
      <w:pPr>
        <w:pStyle w:val="ListParagraph"/>
        <w:numPr>
          <w:ilvl w:val="0"/>
          <w:numId w:val="38"/>
        </w:numPr>
        <w:autoSpaceDE w:val="0"/>
        <w:autoSpaceDN w:val="0"/>
        <w:adjustRightInd w:val="0"/>
        <w:rPr>
          <w:rFonts w:cstheme="minorHAnsi"/>
          <w:sz w:val="24"/>
          <w:lang w:val="en-US"/>
        </w:rPr>
      </w:pPr>
      <w:r w:rsidRPr="00F803C6">
        <w:rPr>
          <w:rFonts w:cstheme="minorHAnsi"/>
          <w:sz w:val="24"/>
          <w:lang w:val="en-US"/>
        </w:rPr>
        <w:t>Erosion prevention measures will be installed during demolition. The management of dust and subsequent discharge into storm water drainage channels will be among them.</w:t>
      </w:r>
    </w:p>
    <w:p w14:paraId="295FB66B" w14:textId="77777777" w:rsidR="005F63B1" w:rsidRPr="00F803C6" w:rsidRDefault="005F63B1" w:rsidP="005F63B1">
      <w:pPr>
        <w:pStyle w:val="ListParagraph"/>
        <w:autoSpaceDE w:val="0"/>
        <w:autoSpaceDN w:val="0"/>
        <w:adjustRightInd w:val="0"/>
        <w:rPr>
          <w:rFonts w:cstheme="minorHAnsi"/>
          <w:sz w:val="24"/>
          <w:lang w:val="en-US"/>
        </w:rPr>
      </w:pPr>
    </w:p>
    <w:p w14:paraId="57E5E31D" w14:textId="77777777" w:rsidR="005F63B1" w:rsidRPr="00F803C6" w:rsidRDefault="005F63B1" w:rsidP="005F63B1">
      <w:pPr>
        <w:pStyle w:val="Heading3"/>
        <w:rPr>
          <w:rFonts w:cstheme="minorHAnsi"/>
          <w:sz w:val="24"/>
          <w:lang w:val="en-US"/>
        </w:rPr>
      </w:pPr>
      <w:bookmarkStart w:id="1366" w:name="_Toc12987104"/>
      <w:bookmarkStart w:id="1367" w:name="_Toc67065267"/>
      <w:bookmarkStart w:id="1368" w:name="_Toc102126160"/>
      <w:bookmarkStart w:id="1369" w:name="_Toc156570952"/>
      <w:r w:rsidRPr="00F803C6">
        <w:rPr>
          <w:rFonts w:cstheme="minorHAnsi"/>
          <w:sz w:val="24"/>
          <w:lang w:val="en-US"/>
        </w:rPr>
        <w:t>11.2.3</w:t>
      </w:r>
      <w:r w:rsidRPr="00F803C6">
        <w:rPr>
          <w:rFonts w:cstheme="minorHAnsi"/>
          <w:sz w:val="24"/>
          <w:lang w:val="en-US"/>
        </w:rPr>
        <w:tab/>
        <w:t>Materials Handling</w:t>
      </w:r>
      <w:bookmarkEnd w:id="1366"/>
      <w:bookmarkEnd w:id="1367"/>
      <w:bookmarkEnd w:id="1368"/>
      <w:bookmarkEnd w:id="1369"/>
    </w:p>
    <w:p w14:paraId="2946AAE0" w14:textId="77777777" w:rsidR="005F63B1" w:rsidRPr="00F803C6" w:rsidRDefault="005F63B1" w:rsidP="005F63B1">
      <w:pPr>
        <w:autoSpaceDE w:val="0"/>
        <w:autoSpaceDN w:val="0"/>
        <w:adjustRightInd w:val="0"/>
        <w:rPr>
          <w:rFonts w:cstheme="minorHAnsi"/>
          <w:sz w:val="24"/>
          <w:lang w:val="en-US"/>
        </w:rPr>
      </w:pPr>
      <w:r w:rsidRPr="00F803C6">
        <w:rPr>
          <w:rFonts w:cstheme="minorHAnsi"/>
          <w:sz w:val="24"/>
          <w:lang w:val="en-US"/>
        </w:rPr>
        <w:t>Excavators, bobcats, and other mechanical equipment will be used for material handling, and these materials will be loaded onto trucks (bogie tippers and semi-trailers) to a designated trash facility or recycling location, the waste will be transported off-site.</w:t>
      </w:r>
    </w:p>
    <w:p w14:paraId="171616F7" w14:textId="77777777" w:rsidR="005F63B1" w:rsidRPr="00F803C6" w:rsidRDefault="005F63B1" w:rsidP="005F63B1">
      <w:pPr>
        <w:autoSpaceDE w:val="0"/>
        <w:autoSpaceDN w:val="0"/>
        <w:adjustRightInd w:val="0"/>
        <w:rPr>
          <w:rFonts w:cstheme="minorHAnsi"/>
          <w:sz w:val="24"/>
          <w:lang w:val="en-US"/>
        </w:rPr>
      </w:pPr>
    </w:p>
    <w:p w14:paraId="457BAF10" w14:textId="77777777" w:rsidR="005F63B1" w:rsidRPr="00F803C6" w:rsidRDefault="005F63B1" w:rsidP="005F63B1">
      <w:pPr>
        <w:autoSpaceDE w:val="0"/>
        <w:autoSpaceDN w:val="0"/>
        <w:adjustRightInd w:val="0"/>
        <w:rPr>
          <w:rFonts w:cstheme="minorHAnsi"/>
          <w:sz w:val="24"/>
          <w:lang w:val="en-US"/>
        </w:rPr>
      </w:pPr>
      <w:r w:rsidRPr="00F803C6">
        <w:rPr>
          <w:rFonts w:cstheme="minorHAnsi"/>
          <w:sz w:val="24"/>
          <w:lang w:val="en-US"/>
        </w:rPr>
        <w:t>The contractor shall submit a Demolition Waste Management Plan to Temeke Municipal Council which outlines the objectives of:</w:t>
      </w:r>
    </w:p>
    <w:p w14:paraId="34F7CE88" w14:textId="7021BDC9" w:rsidR="005F63B1" w:rsidRPr="00F803C6" w:rsidRDefault="005F63B1" w:rsidP="00D5351B">
      <w:pPr>
        <w:pStyle w:val="ListParagraph"/>
        <w:numPr>
          <w:ilvl w:val="0"/>
          <w:numId w:val="35"/>
        </w:numPr>
        <w:suppressAutoHyphens w:val="0"/>
        <w:autoSpaceDE w:val="0"/>
        <w:autoSpaceDN w:val="0"/>
        <w:adjustRightInd w:val="0"/>
        <w:rPr>
          <w:rFonts w:cstheme="minorHAnsi"/>
          <w:sz w:val="24"/>
          <w:lang w:val="en-US"/>
        </w:rPr>
      </w:pPr>
      <w:r w:rsidRPr="00F803C6">
        <w:rPr>
          <w:rFonts w:cstheme="minorHAnsi"/>
          <w:sz w:val="24"/>
          <w:lang w:val="en-US"/>
        </w:rPr>
        <w:t>Maximization, reuse and recycling of demolition material</w:t>
      </w:r>
      <w:r w:rsidR="003F04DC" w:rsidRPr="00F803C6">
        <w:rPr>
          <w:rFonts w:cstheme="minorHAnsi"/>
          <w:sz w:val="24"/>
          <w:lang w:val="en-US"/>
        </w:rPr>
        <w:t>.</w:t>
      </w:r>
    </w:p>
    <w:p w14:paraId="21BB0974" w14:textId="4AB92DC5" w:rsidR="005F63B1" w:rsidRPr="00F803C6" w:rsidRDefault="005F63B1" w:rsidP="00D5351B">
      <w:pPr>
        <w:pStyle w:val="ListParagraph"/>
        <w:numPr>
          <w:ilvl w:val="0"/>
          <w:numId w:val="35"/>
        </w:numPr>
        <w:suppressAutoHyphens w:val="0"/>
        <w:autoSpaceDE w:val="0"/>
        <w:autoSpaceDN w:val="0"/>
        <w:adjustRightInd w:val="0"/>
        <w:rPr>
          <w:rFonts w:cstheme="minorHAnsi"/>
          <w:sz w:val="24"/>
          <w:lang w:val="en-US"/>
        </w:rPr>
      </w:pPr>
      <w:r w:rsidRPr="00F803C6">
        <w:rPr>
          <w:rFonts w:cstheme="minorHAnsi"/>
          <w:sz w:val="24"/>
          <w:lang w:val="en-US"/>
        </w:rPr>
        <w:t>Minimization of waste disposal</w:t>
      </w:r>
      <w:r w:rsidR="003F04DC" w:rsidRPr="00F803C6">
        <w:rPr>
          <w:rFonts w:cstheme="minorHAnsi"/>
          <w:sz w:val="24"/>
          <w:lang w:val="en-US"/>
        </w:rPr>
        <w:t>.</w:t>
      </w:r>
    </w:p>
    <w:p w14:paraId="1F667D03" w14:textId="500C3D6A" w:rsidR="005F63B1" w:rsidRPr="00F803C6" w:rsidRDefault="005F63B1" w:rsidP="00D5351B">
      <w:pPr>
        <w:pStyle w:val="ListParagraph"/>
        <w:numPr>
          <w:ilvl w:val="0"/>
          <w:numId w:val="35"/>
        </w:numPr>
        <w:suppressAutoHyphens w:val="0"/>
        <w:autoSpaceDE w:val="0"/>
        <w:autoSpaceDN w:val="0"/>
        <w:adjustRightInd w:val="0"/>
        <w:rPr>
          <w:rFonts w:cstheme="minorHAnsi"/>
          <w:sz w:val="24"/>
          <w:lang w:val="en-US"/>
        </w:rPr>
      </w:pPr>
      <w:r w:rsidRPr="00F803C6">
        <w:rPr>
          <w:rFonts w:cstheme="minorHAnsi"/>
          <w:sz w:val="24"/>
          <w:lang w:val="en-US"/>
        </w:rPr>
        <w:t>Evidence of implementation for specified arrangements of waste management</w:t>
      </w:r>
      <w:r w:rsidR="003F04DC" w:rsidRPr="00F803C6">
        <w:rPr>
          <w:rFonts w:cstheme="minorHAnsi"/>
          <w:sz w:val="24"/>
          <w:lang w:val="en-US"/>
        </w:rPr>
        <w:t>.</w:t>
      </w:r>
    </w:p>
    <w:p w14:paraId="39D695B6" w14:textId="77777777" w:rsidR="005F63B1" w:rsidRPr="00F803C6" w:rsidRDefault="005F63B1" w:rsidP="005F63B1">
      <w:pPr>
        <w:autoSpaceDE w:val="0"/>
        <w:autoSpaceDN w:val="0"/>
        <w:adjustRightInd w:val="0"/>
        <w:rPr>
          <w:rFonts w:cstheme="minorHAnsi"/>
          <w:sz w:val="24"/>
          <w:lang w:val="en-US"/>
        </w:rPr>
      </w:pPr>
    </w:p>
    <w:p w14:paraId="783A34BD" w14:textId="108B8876" w:rsidR="005F63B1" w:rsidRPr="00F803C6" w:rsidRDefault="005F63B1" w:rsidP="005F63B1">
      <w:pPr>
        <w:autoSpaceDE w:val="0"/>
        <w:autoSpaceDN w:val="0"/>
        <w:adjustRightInd w:val="0"/>
        <w:rPr>
          <w:rFonts w:cstheme="minorHAnsi"/>
          <w:sz w:val="24"/>
          <w:lang w:val="en-US"/>
        </w:rPr>
      </w:pPr>
      <w:r w:rsidRPr="00F803C6">
        <w:rPr>
          <w:rFonts w:cstheme="minorHAnsi"/>
          <w:sz w:val="24"/>
          <w:lang w:val="en-US"/>
        </w:rPr>
        <w:t>Reusable items will be stored at the facility. Collection vehicles will also be able to park here with recycling and disposal bins. The hazardous wastes will be handled differently. A certified specialist will inspect the hazardous items and prepare a report. The removal of hazardous items shall follow EMA 2004. The hygienist will offer a final clearance report which will contain tip dockets from waste facilities.</w:t>
      </w:r>
    </w:p>
    <w:p w14:paraId="6C063DC1" w14:textId="77777777" w:rsidR="005F63B1" w:rsidRPr="00F803C6" w:rsidRDefault="005F63B1" w:rsidP="005F63B1">
      <w:pPr>
        <w:rPr>
          <w:rFonts w:cstheme="minorHAnsi"/>
          <w:b/>
          <w:sz w:val="24"/>
          <w:lang w:val="en-US"/>
        </w:rPr>
      </w:pPr>
    </w:p>
    <w:p w14:paraId="467C0222" w14:textId="77777777" w:rsidR="005F63B1" w:rsidRPr="00F803C6" w:rsidRDefault="005F63B1" w:rsidP="005F63B1">
      <w:pPr>
        <w:pStyle w:val="Heading3"/>
        <w:rPr>
          <w:rFonts w:cstheme="minorHAnsi"/>
          <w:sz w:val="24"/>
          <w:lang w:val="en-US"/>
        </w:rPr>
      </w:pPr>
      <w:bookmarkStart w:id="1370" w:name="_Toc12987105"/>
      <w:bookmarkStart w:id="1371" w:name="_Toc67065268"/>
      <w:bookmarkStart w:id="1372" w:name="_Toc102126161"/>
      <w:bookmarkStart w:id="1373" w:name="_Toc156570953"/>
      <w:r w:rsidRPr="00F803C6">
        <w:rPr>
          <w:rFonts w:cstheme="minorHAnsi"/>
          <w:sz w:val="24"/>
          <w:lang w:val="en-US"/>
        </w:rPr>
        <w:t>11.2.4</w:t>
      </w:r>
      <w:r w:rsidRPr="00F803C6">
        <w:rPr>
          <w:rFonts w:cstheme="minorHAnsi"/>
          <w:sz w:val="24"/>
          <w:lang w:val="en-US"/>
        </w:rPr>
        <w:tab/>
        <w:t>Proposed Sequence</w:t>
      </w:r>
      <w:bookmarkEnd w:id="1370"/>
      <w:bookmarkEnd w:id="1371"/>
      <w:bookmarkEnd w:id="1372"/>
      <w:bookmarkEnd w:id="1373"/>
    </w:p>
    <w:p w14:paraId="1E6AB748" w14:textId="77777777" w:rsidR="005F63B1" w:rsidRPr="00F803C6" w:rsidRDefault="005F63B1" w:rsidP="005F63B1">
      <w:pPr>
        <w:autoSpaceDE w:val="0"/>
        <w:autoSpaceDN w:val="0"/>
        <w:adjustRightInd w:val="0"/>
        <w:rPr>
          <w:rFonts w:cstheme="minorHAnsi"/>
          <w:sz w:val="24"/>
          <w:lang w:val="en-US"/>
        </w:rPr>
      </w:pPr>
      <w:r w:rsidRPr="00F803C6">
        <w:rPr>
          <w:rFonts w:cstheme="minorHAnsi"/>
          <w:sz w:val="24"/>
          <w:lang w:val="en-US"/>
        </w:rPr>
        <w:t>The Contractor will be required to prepare the following documentation prior to the commencement of demolition and/or excavation works:</w:t>
      </w:r>
    </w:p>
    <w:p w14:paraId="7F061254" w14:textId="684E6DA2" w:rsidR="005F63B1" w:rsidRPr="00F803C6" w:rsidRDefault="005F63B1" w:rsidP="00D5351B">
      <w:pPr>
        <w:pStyle w:val="ListParagraph"/>
        <w:numPr>
          <w:ilvl w:val="0"/>
          <w:numId w:val="35"/>
        </w:numPr>
        <w:suppressAutoHyphens w:val="0"/>
        <w:autoSpaceDE w:val="0"/>
        <w:autoSpaceDN w:val="0"/>
        <w:adjustRightInd w:val="0"/>
        <w:rPr>
          <w:rFonts w:cstheme="minorHAnsi"/>
          <w:sz w:val="24"/>
          <w:lang w:val="en-US"/>
        </w:rPr>
      </w:pPr>
      <w:r w:rsidRPr="00F803C6">
        <w:rPr>
          <w:rFonts w:cstheme="minorHAnsi"/>
          <w:sz w:val="24"/>
          <w:lang w:val="en-US"/>
        </w:rPr>
        <w:t>Dilapidation Survey</w:t>
      </w:r>
      <w:r w:rsidR="003F04DC" w:rsidRPr="00F803C6">
        <w:rPr>
          <w:rFonts w:cstheme="minorHAnsi"/>
          <w:sz w:val="24"/>
          <w:lang w:val="en-US"/>
        </w:rPr>
        <w:t>.</w:t>
      </w:r>
    </w:p>
    <w:p w14:paraId="26FA242B" w14:textId="4F1AEF68" w:rsidR="005F63B1" w:rsidRPr="00F803C6" w:rsidRDefault="005F63B1" w:rsidP="00D5351B">
      <w:pPr>
        <w:pStyle w:val="ListParagraph"/>
        <w:numPr>
          <w:ilvl w:val="0"/>
          <w:numId w:val="35"/>
        </w:numPr>
        <w:suppressAutoHyphens w:val="0"/>
        <w:autoSpaceDE w:val="0"/>
        <w:autoSpaceDN w:val="0"/>
        <w:adjustRightInd w:val="0"/>
        <w:rPr>
          <w:rFonts w:cstheme="minorHAnsi"/>
          <w:sz w:val="24"/>
          <w:lang w:val="en-US"/>
        </w:rPr>
      </w:pPr>
      <w:r w:rsidRPr="00F803C6">
        <w:rPr>
          <w:rFonts w:cstheme="minorHAnsi"/>
          <w:sz w:val="24"/>
          <w:lang w:val="en-US"/>
        </w:rPr>
        <w:t>Construction Waste Management Plan</w:t>
      </w:r>
      <w:r w:rsidR="003F04DC" w:rsidRPr="00F803C6">
        <w:rPr>
          <w:rFonts w:cstheme="minorHAnsi"/>
          <w:sz w:val="24"/>
          <w:lang w:val="en-US"/>
        </w:rPr>
        <w:t>.</w:t>
      </w:r>
    </w:p>
    <w:p w14:paraId="654A3EA4" w14:textId="0782F1F4" w:rsidR="005F63B1" w:rsidRPr="00F803C6" w:rsidRDefault="005F63B1" w:rsidP="00D5351B">
      <w:pPr>
        <w:pStyle w:val="ListParagraph"/>
        <w:numPr>
          <w:ilvl w:val="0"/>
          <w:numId w:val="35"/>
        </w:numPr>
        <w:suppressAutoHyphens w:val="0"/>
        <w:autoSpaceDE w:val="0"/>
        <w:autoSpaceDN w:val="0"/>
        <w:adjustRightInd w:val="0"/>
        <w:rPr>
          <w:rFonts w:cstheme="minorHAnsi"/>
          <w:sz w:val="24"/>
          <w:lang w:val="en-US"/>
        </w:rPr>
      </w:pPr>
      <w:r w:rsidRPr="00F803C6">
        <w:rPr>
          <w:rFonts w:cstheme="minorHAnsi"/>
          <w:sz w:val="24"/>
          <w:lang w:val="en-US"/>
        </w:rPr>
        <w:t>Demolition Management Plan</w:t>
      </w:r>
      <w:r w:rsidR="003F04DC" w:rsidRPr="00F803C6">
        <w:rPr>
          <w:rFonts w:cstheme="minorHAnsi"/>
          <w:sz w:val="24"/>
          <w:lang w:val="en-US"/>
        </w:rPr>
        <w:t>.</w:t>
      </w:r>
    </w:p>
    <w:p w14:paraId="6C51FC2E" w14:textId="77777777" w:rsidR="005F63B1" w:rsidRPr="00F803C6" w:rsidRDefault="005F63B1" w:rsidP="005F63B1">
      <w:pPr>
        <w:autoSpaceDE w:val="0"/>
        <w:autoSpaceDN w:val="0"/>
        <w:adjustRightInd w:val="0"/>
        <w:rPr>
          <w:rFonts w:cstheme="minorHAnsi"/>
          <w:sz w:val="24"/>
          <w:lang w:val="en-US"/>
        </w:rPr>
      </w:pPr>
    </w:p>
    <w:p w14:paraId="2044726A" w14:textId="632B7E68" w:rsidR="005F63B1" w:rsidRPr="00F803C6" w:rsidRDefault="005F63B1" w:rsidP="005F63B1">
      <w:pPr>
        <w:autoSpaceDE w:val="0"/>
        <w:autoSpaceDN w:val="0"/>
        <w:adjustRightInd w:val="0"/>
        <w:rPr>
          <w:rFonts w:cstheme="minorHAnsi"/>
          <w:sz w:val="24"/>
          <w:lang w:val="en-US"/>
        </w:rPr>
      </w:pPr>
      <w:r w:rsidRPr="00F803C6">
        <w:rPr>
          <w:rFonts w:cstheme="minorHAnsi"/>
          <w:sz w:val="24"/>
          <w:lang w:val="en-US"/>
        </w:rPr>
        <w:t xml:space="preserve">The demolition process is often carried out in the opposite order from building. Interior decorations will basically be removed. After that, services like air conditioning, conduit, and piping will be taken out. </w:t>
      </w:r>
      <w:r w:rsidR="006E2D67" w:rsidRPr="00F803C6">
        <w:rPr>
          <w:rFonts w:cstheme="minorHAnsi"/>
          <w:sz w:val="24"/>
          <w:lang w:val="en-US"/>
        </w:rPr>
        <w:t xml:space="preserve">If </w:t>
      </w:r>
      <w:r w:rsidRPr="00F803C6">
        <w:rPr>
          <w:rFonts w:cstheme="minorHAnsi"/>
          <w:sz w:val="24"/>
          <w:lang w:val="en-US"/>
        </w:rPr>
        <w:t>necessary, exteriors will be taken off before the building is destroyed with the use of heavier machinery. The site's demolition and clean up are anticipated to take three months.</w:t>
      </w:r>
    </w:p>
    <w:p w14:paraId="7CE6102A" w14:textId="77777777" w:rsidR="005F63B1" w:rsidRPr="00F803C6" w:rsidRDefault="005F63B1" w:rsidP="005F63B1">
      <w:pPr>
        <w:rPr>
          <w:rFonts w:cstheme="minorHAnsi"/>
          <w:sz w:val="24"/>
          <w:lang w:val="en-US"/>
        </w:rPr>
      </w:pPr>
    </w:p>
    <w:p w14:paraId="21071C49" w14:textId="77777777" w:rsidR="005F63B1" w:rsidRPr="00F803C6" w:rsidRDefault="005F63B1" w:rsidP="005F63B1">
      <w:pPr>
        <w:pStyle w:val="Heading3"/>
        <w:rPr>
          <w:rFonts w:cstheme="minorHAnsi"/>
          <w:sz w:val="24"/>
          <w:lang w:val="en-US"/>
        </w:rPr>
      </w:pPr>
      <w:bookmarkStart w:id="1374" w:name="_Toc12987106"/>
      <w:bookmarkStart w:id="1375" w:name="_Toc67065269"/>
      <w:bookmarkStart w:id="1376" w:name="_Toc102126162"/>
      <w:bookmarkStart w:id="1377" w:name="_Toc156570954"/>
      <w:r w:rsidRPr="00F803C6">
        <w:rPr>
          <w:rFonts w:cstheme="minorHAnsi"/>
          <w:sz w:val="24"/>
          <w:lang w:val="en-US"/>
        </w:rPr>
        <w:t>11.2.5</w:t>
      </w:r>
      <w:r w:rsidRPr="00F803C6">
        <w:rPr>
          <w:rFonts w:cstheme="minorHAnsi"/>
          <w:sz w:val="24"/>
          <w:lang w:val="en-US"/>
        </w:rPr>
        <w:tab/>
        <w:t>Protective Measures</w:t>
      </w:r>
      <w:bookmarkEnd w:id="1374"/>
      <w:bookmarkEnd w:id="1375"/>
      <w:bookmarkEnd w:id="1376"/>
      <w:bookmarkEnd w:id="1377"/>
    </w:p>
    <w:p w14:paraId="28D4EE45" w14:textId="77777777" w:rsidR="005F63B1" w:rsidRPr="00F803C6" w:rsidRDefault="005F63B1" w:rsidP="005F63B1">
      <w:pPr>
        <w:autoSpaceDE w:val="0"/>
        <w:autoSpaceDN w:val="0"/>
        <w:adjustRightInd w:val="0"/>
        <w:rPr>
          <w:rFonts w:cstheme="minorHAnsi"/>
          <w:sz w:val="24"/>
          <w:lang w:val="en-US"/>
        </w:rPr>
      </w:pPr>
      <w:r w:rsidRPr="00F803C6">
        <w:rPr>
          <w:rFonts w:cstheme="minorHAnsi"/>
          <w:sz w:val="24"/>
          <w:lang w:val="en-US"/>
        </w:rPr>
        <w:t>Before the start of the demolition process, an A Class hoarding will be placed around the perimeter of the construction site. Additionally, overhead protection in the shape of a B Class hoarding will be supplied everywhere there is a risk of debris falling into public spaces. To facades where items may fall more than 4 meters, scaffolding will be installed. To contain trash and dust on the site, the scaffolding will be covered with chain wire and shade cloth. To minimize dust dispersal from the demolition site, dust control techniques will be implemented. To guarantee adherence to the safety regulations and established work techniques, the contractor will have a senior representative on the job site at all times.</w:t>
      </w:r>
    </w:p>
    <w:p w14:paraId="0BC58710" w14:textId="77777777" w:rsidR="005F63B1" w:rsidRPr="00F803C6" w:rsidRDefault="005F63B1" w:rsidP="005F63B1">
      <w:pPr>
        <w:rPr>
          <w:rFonts w:cstheme="minorHAnsi"/>
          <w:sz w:val="24"/>
          <w:lang w:val="en-US"/>
        </w:rPr>
      </w:pPr>
    </w:p>
    <w:p w14:paraId="33DB3AEB" w14:textId="77777777" w:rsidR="005F63B1" w:rsidRPr="00F803C6" w:rsidRDefault="005F63B1" w:rsidP="005F63B1">
      <w:pPr>
        <w:pStyle w:val="Heading3"/>
        <w:rPr>
          <w:rFonts w:cstheme="minorHAnsi"/>
          <w:sz w:val="24"/>
          <w:lang w:val="en-US"/>
        </w:rPr>
      </w:pPr>
      <w:bookmarkStart w:id="1378" w:name="_Toc12987107"/>
      <w:bookmarkStart w:id="1379" w:name="_Toc67065270"/>
      <w:bookmarkStart w:id="1380" w:name="_Toc102126163"/>
      <w:bookmarkStart w:id="1381" w:name="_Toc156570955"/>
      <w:r w:rsidRPr="00F803C6">
        <w:rPr>
          <w:rFonts w:cstheme="minorHAnsi"/>
          <w:sz w:val="24"/>
          <w:lang w:val="en-US"/>
        </w:rPr>
        <w:t>11.2.6</w:t>
      </w:r>
      <w:r w:rsidRPr="00F803C6">
        <w:rPr>
          <w:rFonts w:cstheme="minorHAnsi"/>
          <w:sz w:val="24"/>
          <w:lang w:val="en-US"/>
        </w:rPr>
        <w:tab/>
        <w:t>Traffic Management</w:t>
      </w:r>
      <w:bookmarkEnd w:id="1378"/>
      <w:bookmarkEnd w:id="1379"/>
      <w:bookmarkEnd w:id="1380"/>
      <w:bookmarkEnd w:id="1381"/>
    </w:p>
    <w:p w14:paraId="7C70157F" w14:textId="4C82B2ED" w:rsidR="005F63B1" w:rsidRPr="00F803C6" w:rsidRDefault="005F63B1" w:rsidP="005F63B1">
      <w:pPr>
        <w:autoSpaceDE w:val="0"/>
        <w:autoSpaceDN w:val="0"/>
        <w:adjustRightInd w:val="0"/>
        <w:rPr>
          <w:rFonts w:cstheme="minorHAnsi"/>
          <w:sz w:val="24"/>
          <w:lang w:val="en-US"/>
        </w:rPr>
      </w:pPr>
      <w:r w:rsidRPr="00F803C6">
        <w:rPr>
          <w:rFonts w:cstheme="minorHAnsi"/>
          <w:sz w:val="24"/>
          <w:lang w:val="en-US"/>
        </w:rPr>
        <w:t>An extensive traffic management strategy must be provided in order to control construction traffic throughout the decommissioning phase. The Contractor will create this plan for the various demolition phases. All traffic will be restricted to the perimeter of the property during demolition. The location will continue to be secured and off-limits to pedestrians.</w:t>
      </w:r>
    </w:p>
    <w:p w14:paraId="4D171559" w14:textId="77777777" w:rsidR="005F63B1" w:rsidRPr="00F803C6" w:rsidRDefault="005F63B1" w:rsidP="005F63B1">
      <w:pPr>
        <w:autoSpaceDE w:val="0"/>
        <w:autoSpaceDN w:val="0"/>
        <w:adjustRightInd w:val="0"/>
        <w:rPr>
          <w:rFonts w:cstheme="minorHAnsi"/>
          <w:sz w:val="24"/>
          <w:lang w:val="en-US"/>
        </w:rPr>
      </w:pPr>
    </w:p>
    <w:p w14:paraId="72F597F4" w14:textId="77777777" w:rsidR="005F63B1" w:rsidRPr="00F803C6" w:rsidRDefault="005F63B1" w:rsidP="005F63B1">
      <w:pPr>
        <w:pStyle w:val="Heading3"/>
        <w:rPr>
          <w:rFonts w:cstheme="minorHAnsi"/>
          <w:sz w:val="24"/>
          <w:lang w:val="en-US"/>
        </w:rPr>
      </w:pPr>
      <w:bookmarkStart w:id="1382" w:name="_Toc12987108"/>
      <w:bookmarkStart w:id="1383" w:name="_Toc67065271"/>
      <w:bookmarkStart w:id="1384" w:name="_Toc102126164"/>
      <w:bookmarkStart w:id="1385" w:name="_Toc156570956"/>
      <w:r w:rsidRPr="00F803C6">
        <w:rPr>
          <w:rFonts w:cstheme="minorHAnsi"/>
          <w:sz w:val="24"/>
          <w:lang w:val="en-US"/>
        </w:rPr>
        <w:t>11.2.7</w:t>
      </w:r>
      <w:r w:rsidRPr="00F803C6">
        <w:rPr>
          <w:rFonts w:cstheme="minorHAnsi"/>
          <w:sz w:val="24"/>
          <w:lang w:val="en-US"/>
        </w:rPr>
        <w:tab/>
        <w:t>Occupational Health and Safety</w:t>
      </w:r>
      <w:bookmarkEnd w:id="1382"/>
      <w:bookmarkEnd w:id="1383"/>
      <w:bookmarkEnd w:id="1384"/>
      <w:bookmarkEnd w:id="1385"/>
      <w:r w:rsidRPr="00F803C6">
        <w:rPr>
          <w:rFonts w:cstheme="minorHAnsi"/>
          <w:sz w:val="24"/>
          <w:lang w:val="en-US"/>
        </w:rPr>
        <w:t xml:space="preserve"> </w:t>
      </w:r>
    </w:p>
    <w:p w14:paraId="52D35E5B" w14:textId="77777777" w:rsidR="005F63B1" w:rsidRPr="00F803C6" w:rsidRDefault="005F63B1" w:rsidP="005F63B1">
      <w:pPr>
        <w:autoSpaceDE w:val="0"/>
        <w:autoSpaceDN w:val="0"/>
        <w:adjustRightInd w:val="0"/>
        <w:rPr>
          <w:rFonts w:cstheme="minorHAnsi"/>
          <w:sz w:val="24"/>
          <w:lang w:val="en-US"/>
        </w:rPr>
      </w:pPr>
      <w:r w:rsidRPr="00F803C6">
        <w:rPr>
          <w:rFonts w:cstheme="minorHAnsi"/>
          <w:sz w:val="24"/>
          <w:lang w:val="en-US"/>
        </w:rPr>
        <w:t>A detailed Occupational, Health and Safety (OH&amp;S) Policy will be provided by the Contractor prior to work initiation. A detailed Site Safety Plan will be prepared for the specific project.</w:t>
      </w:r>
    </w:p>
    <w:p w14:paraId="11D7A67F" w14:textId="77777777" w:rsidR="005F63B1" w:rsidRPr="00F803C6" w:rsidRDefault="005F63B1" w:rsidP="005F63B1">
      <w:pPr>
        <w:rPr>
          <w:rFonts w:cstheme="minorHAnsi"/>
          <w:sz w:val="24"/>
          <w:lang w:val="en-US"/>
        </w:rPr>
      </w:pPr>
    </w:p>
    <w:p w14:paraId="191B1D06" w14:textId="77777777" w:rsidR="005F63B1" w:rsidRPr="00F803C6" w:rsidRDefault="005F63B1" w:rsidP="005F63B1">
      <w:pPr>
        <w:pStyle w:val="Heading3"/>
        <w:rPr>
          <w:rFonts w:cstheme="minorHAnsi"/>
          <w:sz w:val="24"/>
          <w:lang w:val="en-US"/>
        </w:rPr>
      </w:pPr>
      <w:bookmarkStart w:id="1386" w:name="_Toc12987109"/>
      <w:bookmarkStart w:id="1387" w:name="_Toc67065272"/>
      <w:bookmarkStart w:id="1388" w:name="_Toc102126165"/>
      <w:bookmarkStart w:id="1389" w:name="_Toc156570957"/>
      <w:r w:rsidRPr="00F803C6">
        <w:rPr>
          <w:rFonts w:cstheme="minorHAnsi"/>
          <w:sz w:val="24"/>
          <w:lang w:val="en-US"/>
        </w:rPr>
        <w:t>11.2.8</w:t>
      </w:r>
      <w:r w:rsidRPr="00F803C6">
        <w:rPr>
          <w:rFonts w:cstheme="minorHAnsi"/>
          <w:sz w:val="24"/>
          <w:lang w:val="en-US"/>
        </w:rPr>
        <w:tab/>
        <w:t>Environmental Management Plan</w:t>
      </w:r>
      <w:bookmarkEnd w:id="1386"/>
      <w:bookmarkEnd w:id="1387"/>
      <w:bookmarkEnd w:id="1388"/>
      <w:bookmarkEnd w:id="1389"/>
    </w:p>
    <w:p w14:paraId="40351C36" w14:textId="77777777" w:rsidR="005F63B1" w:rsidRPr="00F803C6" w:rsidRDefault="005F63B1" w:rsidP="005F63B1">
      <w:pPr>
        <w:autoSpaceDE w:val="0"/>
        <w:autoSpaceDN w:val="0"/>
        <w:adjustRightInd w:val="0"/>
        <w:rPr>
          <w:rFonts w:cstheme="minorHAnsi"/>
          <w:sz w:val="24"/>
          <w:lang w:val="en-US"/>
        </w:rPr>
      </w:pPr>
      <w:r w:rsidRPr="00F803C6">
        <w:rPr>
          <w:rFonts w:cstheme="minorHAnsi"/>
          <w:sz w:val="24"/>
          <w:lang w:val="en-US"/>
        </w:rPr>
        <w:t>A detailed Environmental Management Plan will be provided by the Contractor prior to the commencement of the work.</w:t>
      </w:r>
    </w:p>
    <w:p w14:paraId="7A1965CE" w14:textId="77777777" w:rsidR="005B14A1" w:rsidRPr="00F803C6" w:rsidRDefault="005B14A1" w:rsidP="005F63B1">
      <w:pPr>
        <w:rPr>
          <w:rFonts w:cstheme="minorHAnsi"/>
          <w:sz w:val="24"/>
          <w:lang w:val="en-US"/>
        </w:rPr>
      </w:pPr>
    </w:p>
    <w:p w14:paraId="11D33830" w14:textId="77777777" w:rsidR="005F63B1" w:rsidRPr="00892646" w:rsidRDefault="005F63B1" w:rsidP="005F63B1">
      <w:pPr>
        <w:pStyle w:val="Heading3"/>
        <w:rPr>
          <w:rFonts w:cstheme="minorHAnsi"/>
          <w:sz w:val="24"/>
          <w:lang w:val="en-US"/>
        </w:rPr>
      </w:pPr>
      <w:bookmarkStart w:id="1390" w:name="_Toc12987110"/>
      <w:bookmarkStart w:id="1391" w:name="_Toc67065273"/>
      <w:bookmarkStart w:id="1392" w:name="_Toc102126166"/>
      <w:bookmarkStart w:id="1393" w:name="_Toc156570958"/>
      <w:r w:rsidRPr="00892646">
        <w:rPr>
          <w:rFonts w:cstheme="minorHAnsi"/>
          <w:sz w:val="24"/>
          <w:lang w:val="en-US"/>
        </w:rPr>
        <w:t>11.2.9</w:t>
      </w:r>
      <w:r w:rsidRPr="00892646">
        <w:rPr>
          <w:rFonts w:cstheme="minorHAnsi"/>
          <w:sz w:val="24"/>
          <w:lang w:val="en-US"/>
        </w:rPr>
        <w:tab/>
        <w:t>Potential Impacts and Mitigation Measures</w:t>
      </w:r>
      <w:bookmarkEnd w:id="1390"/>
      <w:bookmarkEnd w:id="1391"/>
      <w:bookmarkEnd w:id="1392"/>
      <w:bookmarkEnd w:id="1393"/>
    </w:p>
    <w:p w14:paraId="6F1F3771" w14:textId="77777777" w:rsidR="005F63B1" w:rsidRPr="00892646" w:rsidRDefault="005F63B1" w:rsidP="005F63B1">
      <w:pPr>
        <w:rPr>
          <w:rFonts w:cstheme="minorHAnsi"/>
          <w:b/>
          <w:sz w:val="24"/>
          <w:lang w:val="en-US"/>
        </w:rPr>
      </w:pPr>
      <w:r w:rsidRPr="00892646">
        <w:rPr>
          <w:rFonts w:cstheme="minorHAnsi"/>
          <w:b/>
          <w:sz w:val="24"/>
          <w:lang w:val="en-US"/>
        </w:rPr>
        <w:t>Dust and Noise Pollution</w:t>
      </w:r>
    </w:p>
    <w:p w14:paraId="1B9ED81F" w14:textId="77777777" w:rsidR="005F63B1" w:rsidRPr="00892646" w:rsidRDefault="005F63B1" w:rsidP="005F63B1">
      <w:pPr>
        <w:rPr>
          <w:rFonts w:cstheme="minorHAnsi"/>
          <w:bCs/>
          <w:sz w:val="24"/>
          <w:lang w:val="en-US"/>
        </w:rPr>
      </w:pPr>
      <w:r w:rsidRPr="00892646">
        <w:rPr>
          <w:rFonts w:cstheme="minorHAnsi"/>
          <w:bCs/>
          <w:sz w:val="24"/>
          <w:lang w:val="en-US"/>
        </w:rPr>
        <w:t>Since the demolition work is anticipated to be completed utilizing the traditional manner using mechanical breakers and jackhammers, the demolition operations for the remaining portion (foundation structure) will be accompanied by the emission of a lot of dusts. However, other demolition strategies, such as explosive methods can be used.</w:t>
      </w:r>
    </w:p>
    <w:p w14:paraId="37D5F0A8" w14:textId="77777777" w:rsidR="005F63B1" w:rsidRPr="00892646" w:rsidRDefault="005F63B1" w:rsidP="005F63B1">
      <w:pPr>
        <w:rPr>
          <w:rFonts w:cstheme="minorHAnsi"/>
          <w:b/>
          <w:bCs/>
          <w:sz w:val="24"/>
          <w:lang w:val="en-US"/>
        </w:rPr>
      </w:pPr>
    </w:p>
    <w:p w14:paraId="257E3D3E" w14:textId="77777777" w:rsidR="005F63B1" w:rsidRPr="00892646" w:rsidRDefault="005F63B1" w:rsidP="005F63B1">
      <w:pPr>
        <w:rPr>
          <w:rFonts w:cstheme="minorHAnsi"/>
          <w:b/>
          <w:bCs/>
          <w:sz w:val="24"/>
          <w:lang w:val="en-US"/>
        </w:rPr>
      </w:pPr>
      <w:r w:rsidRPr="00892646">
        <w:rPr>
          <w:rFonts w:cstheme="minorHAnsi"/>
          <w:b/>
          <w:bCs/>
          <w:sz w:val="24"/>
          <w:lang w:val="en-US"/>
        </w:rPr>
        <w:t>Mitigation Measures</w:t>
      </w:r>
    </w:p>
    <w:p w14:paraId="77002FB0" w14:textId="77777777" w:rsidR="005F63B1" w:rsidRPr="00892646" w:rsidRDefault="005F63B1" w:rsidP="00D5351B">
      <w:pPr>
        <w:numPr>
          <w:ilvl w:val="0"/>
          <w:numId w:val="36"/>
        </w:numPr>
        <w:rPr>
          <w:rFonts w:cstheme="minorHAnsi"/>
          <w:bCs/>
          <w:sz w:val="24"/>
          <w:lang w:val="en-US"/>
        </w:rPr>
      </w:pPr>
      <w:r w:rsidRPr="00892646">
        <w:rPr>
          <w:rFonts w:cstheme="minorHAnsi"/>
          <w:bCs/>
          <w:sz w:val="24"/>
          <w:lang w:val="en-US"/>
        </w:rPr>
        <w:t>Water sprinkling shall be applied to open earth to reduce dust emission.</w:t>
      </w:r>
    </w:p>
    <w:p w14:paraId="5D326DAB" w14:textId="77777777" w:rsidR="005F63B1" w:rsidRPr="00892646" w:rsidRDefault="005F63B1" w:rsidP="00D5351B">
      <w:pPr>
        <w:numPr>
          <w:ilvl w:val="0"/>
          <w:numId w:val="36"/>
        </w:numPr>
        <w:rPr>
          <w:rFonts w:cstheme="minorHAnsi"/>
          <w:bCs/>
          <w:sz w:val="24"/>
          <w:lang w:val="en-US"/>
        </w:rPr>
      </w:pPr>
      <w:r w:rsidRPr="00892646">
        <w:rPr>
          <w:rFonts w:cstheme="minorHAnsi"/>
          <w:bCs/>
          <w:sz w:val="24"/>
          <w:lang w:val="en-US"/>
        </w:rPr>
        <w:t>Trucks transporting construction materials shall be covered if the load is dry and prone to dust emissions.</w:t>
      </w:r>
    </w:p>
    <w:p w14:paraId="72A62756" w14:textId="77777777" w:rsidR="005F63B1" w:rsidRPr="00892646" w:rsidRDefault="005F63B1" w:rsidP="00D5351B">
      <w:pPr>
        <w:numPr>
          <w:ilvl w:val="0"/>
          <w:numId w:val="36"/>
        </w:numPr>
        <w:rPr>
          <w:rFonts w:cstheme="minorHAnsi"/>
          <w:bCs/>
          <w:sz w:val="24"/>
          <w:lang w:val="en-US"/>
        </w:rPr>
      </w:pPr>
      <w:r w:rsidRPr="00892646">
        <w:rPr>
          <w:rFonts w:cstheme="minorHAnsi"/>
          <w:bCs/>
          <w:sz w:val="24"/>
          <w:lang w:val="en-US"/>
        </w:rPr>
        <w:t>The demolition area shall be fenced by iron sheets; this will prevent the dust at the ground to be picked up by the wind.</w:t>
      </w:r>
    </w:p>
    <w:p w14:paraId="6B4015DC" w14:textId="77777777" w:rsidR="005F63B1" w:rsidRPr="00892646" w:rsidRDefault="005F63B1" w:rsidP="00D5351B">
      <w:pPr>
        <w:numPr>
          <w:ilvl w:val="0"/>
          <w:numId w:val="36"/>
        </w:numPr>
        <w:rPr>
          <w:rFonts w:cstheme="minorHAnsi"/>
          <w:bCs/>
          <w:sz w:val="24"/>
          <w:lang w:val="en-US"/>
        </w:rPr>
      </w:pPr>
      <w:r w:rsidRPr="00892646">
        <w:rPr>
          <w:rFonts w:cstheme="minorHAnsi"/>
          <w:bCs/>
          <w:sz w:val="24"/>
          <w:lang w:val="en-US"/>
        </w:rPr>
        <w:t>Community notification shall be undertaken where appropriate where work is likely to cause dust impact on the public and nearby residents.</w:t>
      </w:r>
    </w:p>
    <w:p w14:paraId="1493906F" w14:textId="77777777" w:rsidR="005F63B1" w:rsidRPr="00892646" w:rsidRDefault="005F63B1" w:rsidP="00D5351B">
      <w:pPr>
        <w:numPr>
          <w:ilvl w:val="0"/>
          <w:numId w:val="36"/>
        </w:numPr>
        <w:rPr>
          <w:rFonts w:cstheme="minorHAnsi"/>
          <w:bCs/>
          <w:sz w:val="24"/>
          <w:lang w:val="en-US"/>
        </w:rPr>
      </w:pPr>
      <w:r w:rsidRPr="00892646">
        <w:rPr>
          <w:rFonts w:cstheme="minorHAnsi"/>
          <w:bCs/>
          <w:sz w:val="24"/>
          <w:lang w:val="en-US"/>
        </w:rPr>
        <w:t>Sound construction equipment, with noise sinks, shall be used</w:t>
      </w:r>
    </w:p>
    <w:p w14:paraId="7C18C15F" w14:textId="77777777" w:rsidR="005F63B1" w:rsidRPr="00892646" w:rsidRDefault="005F63B1" w:rsidP="00D5351B">
      <w:pPr>
        <w:numPr>
          <w:ilvl w:val="0"/>
          <w:numId w:val="36"/>
        </w:numPr>
        <w:rPr>
          <w:rFonts w:cstheme="minorHAnsi"/>
          <w:bCs/>
          <w:sz w:val="24"/>
          <w:lang w:val="en-US"/>
        </w:rPr>
      </w:pPr>
      <w:r w:rsidRPr="00892646">
        <w:rPr>
          <w:rFonts w:cstheme="minorHAnsi"/>
          <w:bCs/>
          <w:sz w:val="24"/>
          <w:lang w:val="en-US"/>
        </w:rPr>
        <w:t>Machine operators in various sections with significant noise levels shall be provided with noise protective gear.</w:t>
      </w:r>
    </w:p>
    <w:p w14:paraId="5CBF4B8D" w14:textId="77777777" w:rsidR="005F63B1" w:rsidRPr="00892646" w:rsidRDefault="005F63B1" w:rsidP="00D5351B">
      <w:pPr>
        <w:numPr>
          <w:ilvl w:val="0"/>
          <w:numId w:val="36"/>
        </w:numPr>
        <w:rPr>
          <w:rFonts w:cstheme="minorHAnsi"/>
          <w:bCs/>
          <w:sz w:val="24"/>
          <w:lang w:val="en-US"/>
        </w:rPr>
      </w:pPr>
      <w:r w:rsidRPr="00892646">
        <w:rPr>
          <w:rFonts w:cstheme="minorHAnsi"/>
          <w:bCs/>
          <w:sz w:val="24"/>
          <w:lang w:val="en-US"/>
        </w:rPr>
        <w:t>Construction equipment shall be selected, operated and maintained to minimize noise.</w:t>
      </w:r>
    </w:p>
    <w:p w14:paraId="31C24BBF" w14:textId="77777777" w:rsidR="005F63B1" w:rsidRPr="00892646" w:rsidRDefault="005F63B1" w:rsidP="005F63B1">
      <w:pPr>
        <w:rPr>
          <w:rFonts w:cstheme="minorHAnsi"/>
          <w:b/>
          <w:bCs/>
          <w:sz w:val="24"/>
          <w:lang w:val="en-US"/>
        </w:rPr>
      </w:pPr>
    </w:p>
    <w:p w14:paraId="05E0AAF8" w14:textId="77777777" w:rsidR="005F63B1" w:rsidRPr="00892646" w:rsidRDefault="005F63B1" w:rsidP="005F63B1">
      <w:pPr>
        <w:rPr>
          <w:rFonts w:cstheme="minorHAnsi"/>
          <w:bCs/>
          <w:sz w:val="24"/>
          <w:lang w:val="en-US"/>
        </w:rPr>
      </w:pPr>
      <w:r w:rsidRPr="00892646">
        <w:rPr>
          <w:rFonts w:cstheme="minorHAnsi"/>
          <w:b/>
          <w:bCs/>
          <w:sz w:val="24"/>
          <w:lang w:val="en-US"/>
        </w:rPr>
        <w:t>Increased Waste</w:t>
      </w:r>
    </w:p>
    <w:p w14:paraId="170B91A3" w14:textId="77777777" w:rsidR="005F63B1" w:rsidRPr="00892646" w:rsidRDefault="005F63B1" w:rsidP="005F63B1">
      <w:pPr>
        <w:rPr>
          <w:rFonts w:cstheme="minorHAnsi"/>
          <w:bCs/>
          <w:sz w:val="24"/>
          <w:lang w:val="en-US"/>
        </w:rPr>
      </w:pPr>
      <w:r w:rsidRPr="00892646">
        <w:rPr>
          <w:rFonts w:cstheme="minorHAnsi"/>
          <w:bCs/>
          <w:sz w:val="24"/>
          <w:lang w:val="en-US"/>
        </w:rPr>
        <w:t xml:space="preserve">A lot of demolition waste is expected as a result of the demolition of these blocks. These shall include walls concrete, reinforcements, pipes etc. Most of the materials shall be salvaged and recycled. </w:t>
      </w:r>
    </w:p>
    <w:p w14:paraId="31DECDC4" w14:textId="77777777" w:rsidR="005F63B1" w:rsidRPr="00892646" w:rsidRDefault="005F63B1" w:rsidP="005F63B1">
      <w:pPr>
        <w:rPr>
          <w:rFonts w:cstheme="minorHAnsi"/>
          <w:b/>
          <w:bCs/>
          <w:sz w:val="24"/>
          <w:lang w:val="en-US"/>
        </w:rPr>
      </w:pPr>
    </w:p>
    <w:p w14:paraId="4B88B0D8" w14:textId="77777777" w:rsidR="005F63B1" w:rsidRPr="00892646" w:rsidRDefault="005F63B1" w:rsidP="005F63B1">
      <w:pPr>
        <w:rPr>
          <w:rFonts w:cstheme="minorHAnsi"/>
          <w:b/>
          <w:bCs/>
          <w:sz w:val="24"/>
          <w:lang w:val="en-US"/>
        </w:rPr>
      </w:pPr>
      <w:r w:rsidRPr="00892646">
        <w:rPr>
          <w:rFonts w:cstheme="minorHAnsi"/>
          <w:b/>
          <w:bCs/>
          <w:sz w:val="24"/>
          <w:lang w:val="en-US"/>
        </w:rPr>
        <w:t>Mitigation Measures</w:t>
      </w:r>
    </w:p>
    <w:p w14:paraId="55F523BC" w14:textId="77777777" w:rsidR="005F63B1" w:rsidRPr="00F803C6" w:rsidRDefault="005F63B1" w:rsidP="00D5351B">
      <w:pPr>
        <w:numPr>
          <w:ilvl w:val="0"/>
          <w:numId w:val="37"/>
        </w:numPr>
        <w:rPr>
          <w:rFonts w:cstheme="minorHAnsi"/>
          <w:bCs/>
          <w:sz w:val="24"/>
          <w:lang w:val="en-US" w:eastAsia="ar-SA"/>
        </w:rPr>
      </w:pPr>
      <w:r w:rsidRPr="00F803C6">
        <w:rPr>
          <w:rFonts w:cstheme="minorHAnsi"/>
          <w:bCs/>
          <w:sz w:val="24"/>
          <w:lang w:val="en-US"/>
        </w:rPr>
        <w:t>All materials which can be reused shall be reused</w:t>
      </w:r>
    </w:p>
    <w:p w14:paraId="3868D843" w14:textId="77777777" w:rsidR="005F63B1" w:rsidRPr="00F803C6" w:rsidRDefault="005F63B1" w:rsidP="00D5351B">
      <w:pPr>
        <w:numPr>
          <w:ilvl w:val="0"/>
          <w:numId w:val="37"/>
        </w:numPr>
        <w:rPr>
          <w:rFonts w:cstheme="minorHAnsi"/>
          <w:bCs/>
          <w:sz w:val="24"/>
          <w:lang w:val="en-US" w:eastAsia="ar-SA"/>
        </w:rPr>
      </w:pPr>
      <w:r w:rsidRPr="00F803C6">
        <w:rPr>
          <w:rFonts w:cstheme="minorHAnsi"/>
          <w:bCs/>
          <w:sz w:val="24"/>
          <w:lang w:val="en-US"/>
        </w:rPr>
        <w:t>Materials that cannot be reused shall be sent to the authorized dumpsite</w:t>
      </w:r>
    </w:p>
    <w:p w14:paraId="293D4A93" w14:textId="77777777" w:rsidR="005F63B1" w:rsidRPr="00F803C6" w:rsidRDefault="005F63B1" w:rsidP="005F63B1">
      <w:pPr>
        <w:rPr>
          <w:rFonts w:cstheme="minorHAnsi"/>
          <w:sz w:val="24"/>
          <w:lang w:val="en-US"/>
        </w:rPr>
      </w:pPr>
      <w:bookmarkStart w:id="1394" w:name="_Toc12987111"/>
      <w:bookmarkStart w:id="1395" w:name="_Toc67065274"/>
      <w:bookmarkStart w:id="1396" w:name="_Toc102126167"/>
    </w:p>
    <w:p w14:paraId="2F62A0C7" w14:textId="77777777" w:rsidR="005F63B1" w:rsidRPr="00F803C6" w:rsidRDefault="005F63B1" w:rsidP="005F63B1">
      <w:pPr>
        <w:pStyle w:val="Heading3"/>
        <w:rPr>
          <w:rFonts w:cstheme="minorHAnsi"/>
          <w:sz w:val="24"/>
          <w:lang w:val="en-US"/>
        </w:rPr>
      </w:pPr>
      <w:bookmarkStart w:id="1397" w:name="_Toc156570959"/>
      <w:r w:rsidRPr="00F803C6">
        <w:rPr>
          <w:rFonts w:cstheme="minorHAnsi"/>
          <w:sz w:val="24"/>
          <w:lang w:val="en-US"/>
        </w:rPr>
        <w:t>11.2.10</w:t>
      </w:r>
      <w:r w:rsidRPr="00F803C6">
        <w:rPr>
          <w:rFonts w:cstheme="minorHAnsi"/>
          <w:sz w:val="24"/>
          <w:lang w:val="en-US"/>
        </w:rPr>
        <w:tab/>
        <w:t>Costs for Undertaking the Mitigation Measures</w:t>
      </w:r>
      <w:bookmarkEnd w:id="1394"/>
      <w:bookmarkEnd w:id="1395"/>
      <w:bookmarkEnd w:id="1396"/>
      <w:bookmarkEnd w:id="1397"/>
    </w:p>
    <w:p w14:paraId="2F4058DA" w14:textId="09626232" w:rsidR="005F63B1" w:rsidRPr="00F803C6" w:rsidRDefault="005F63B1" w:rsidP="00FB615E">
      <w:pPr>
        <w:autoSpaceDE w:val="0"/>
        <w:autoSpaceDN w:val="0"/>
        <w:adjustRightInd w:val="0"/>
        <w:rPr>
          <w:rFonts w:cstheme="minorHAnsi"/>
          <w:sz w:val="24"/>
          <w:lang w:val="en-US"/>
        </w:rPr>
      </w:pPr>
      <w:r w:rsidRPr="00F803C6">
        <w:rPr>
          <w:rFonts w:cstheme="minorHAnsi"/>
          <w:sz w:val="24"/>
          <w:lang w:val="en-US"/>
        </w:rPr>
        <w:t xml:space="preserve">The cost for undertaking Mitigation measures during decommissioning is estimated to be Tsh </w:t>
      </w:r>
      <w:r w:rsidR="00ED2FD5" w:rsidRPr="00F803C6">
        <w:rPr>
          <w:rFonts w:cstheme="minorHAnsi"/>
          <w:sz w:val="24"/>
          <w:lang w:val="en-US"/>
        </w:rPr>
        <w:t>20</w:t>
      </w:r>
      <w:r w:rsidRPr="00F803C6">
        <w:rPr>
          <w:rFonts w:cstheme="minorHAnsi"/>
          <w:sz w:val="24"/>
          <w:lang w:val="en-US"/>
        </w:rPr>
        <w:t>0,000,000.</w:t>
      </w:r>
    </w:p>
    <w:p w14:paraId="3013C665" w14:textId="77777777" w:rsidR="00892646" w:rsidRDefault="00892646" w:rsidP="005F63B1">
      <w:pPr>
        <w:pStyle w:val="Heading1"/>
        <w:rPr>
          <w:rFonts w:cstheme="minorHAnsi"/>
          <w:sz w:val="24"/>
          <w:lang w:val="en-US"/>
        </w:rPr>
      </w:pPr>
      <w:bookmarkStart w:id="1398" w:name="_Toc156570960"/>
      <w:bookmarkStart w:id="1399" w:name="_Toc12987113"/>
      <w:bookmarkStart w:id="1400" w:name="_Toc67065276"/>
      <w:bookmarkStart w:id="1401" w:name="_Toc102126169"/>
    </w:p>
    <w:p w14:paraId="2AFB7C86" w14:textId="77777777" w:rsidR="00892646" w:rsidRDefault="00892646" w:rsidP="005F63B1">
      <w:pPr>
        <w:pStyle w:val="Heading1"/>
        <w:rPr>
          <w:rFonts w:cstheme="minorHAnsi"/>
          <w:sz w:val="24"/>
          <w:lang w:val="en-US"/>
        </w:rPr>
      </w:pPr>
    </w:p>
    <w:p w14:paraId="50D679E6" w14:textId="01AED3AE" w:rsidR="005F63B1" w:rsidRPr="00F803C6" w:rsidRDefault="005F63B1" w:rsidP="005F63B1">
      <w:pPr>
        <w:pStyle w:val="Heading1"/>
        <w:rPr>
          <w:rFonts w:cstheme="minorHAnsi"/>
          <w:sz w:val="24"/>
          <w:lang w:val="en-US"/>
        </w:rPr>
      </w:pPr>
      <w:r w:rsidRPr="00F803C6">
        <w:rPr>
          <w:rFonts w:cstheme="minorHAnsi"/>
          <w:sz w:val="24"/>
          <w:lang w:val="en-US"/>
        </w:rPr>
        <w:t>CHAPTER TWELVE</w:t>
      </w:r>
      <w:bookmarkEnd w:id="1398"/>
    </w:p>
    <w:p w14:paraId="58C100D9" w14:textId="77777777" w:rsidR="00ED2FD5" w:rsidRPr="00F803C6" w:rsidRDefault="00ED2FD5" w:rsidP="00ED2FD5">
      <w:pPr>
        <w:rPr>
          <w:sz w:val="24"/>
          <w:lang w:val="en-US"/>
        </w:rPr>
      </w:pPr>
    </w:p>
    <w:p w14:paraId="529D5E9D" w14:textId="323C5D5D" w:rsidR="005F63B1" w:rsidRPr="00F803C6" w:rsidRDefault="005F63B1" w:rsidP="00ED2FD5">
      <w:pPr>
        <w:pStyle w:val="Heading1"/>
        <w:rPr>
          <w:sz w:val="24"/>
        </w:rPr>
      </w:pPr>
      <w:bookmarkStart w:id="1402" w:name="_Toc156570961"/>
      <w:r w:rsidRPr="00F803C6">
        <w:rPr>
          <w:sz w:val="24"/>
        </w:rPr>
        <w:t>12.0</w:t>
      </w:r>
      <w:r w:rsidRPr="00F803C6">
        <w:rPr>
          <w:sz w:val="24"/>
        </w:rPr>
        <w:tab/>
        <w:t>SUMMARY AND CONCLUSION</w:t>
      </w:r>
      <w:bookmarkEnd w:id="1399"/>
      <w:bookmarkEnd w:id="1400"/>
      <w:bookmarkEnd w:id="1401"/>
      <w:bookmarkEnd w:id="1402"/>
    </w:p>
    <w:p w14:paraId="7A438872" w14:textId="77777777" w:rsidR="005F63B1" w:rsidRPr="00F803C6" w:rsidRDefault="005F63B1" w:rsidP="005F63B1">
      <w:pPr>
        <w:pStyle w:val="Heading2"/>
        <w:rPr>
          <w:rFonts w:cstheme="minorHAnsi"/>
          <w:sz w:val="24"/>
          <w:szCs w:val="24"/>
          <w:lang w:val="en-US"/>
        </w:rPr>
      </w:pPr>
      <w:bookmarkStart w:id="1403" w:name="_Toc156570962"/>
      <w:bookmarkStart w:id="1404" w:name="_Hlk61521399"/>
      <w:r w:rsidRPr="00F803C6">
        <w:rPr>
          <w:rFonts w:cstheme="minorHAnsi"/>
          <w:sz w:val="24"/>
          <w:szCs w:val="24"/>
          <w:lang w:val="en-US"/>
        </w:rPr>
        <w:t>12.1 Summary</w:t>
      </w:r>
      <w:bookmarkEnd w:id="1403"/>
    </w:p>
    <w:p w14:paraId="7B716A79" w14:textId="77777777" w:rsidR="00526CD3" w:rsidRPr="00F803C6" w:rsidRDefault="005F63B1" w:rsidP="00526CD3">
      <w:pPr>
        <w:rPr>
          <w:rFonts w:cstheme="minorHAnsi"/>
          <w:sz w:val="24"/>
          <w:lang w:val="en-US"/>
        </w:rPr>
      </w:pPr>
      <w:bookmarkStart w:id="1405" w:name="_Hlk149244621"/>
      <w:r w:rsidRPr="00F803C6">
        <w:rPr>
          <w:rFonts w:cstheme="minorHAnsi"/>
          <w:color w:val="000000" w:themeColor="text1"/>
          <w:sz w:val="24"/>
          <w:lang w:val="en-US"/>
        </w:rPr>
        <w:t xml:space="preserve">DUCE, through the Government of the United Republic of Tanzania (URT) has received financing from the World Bank to implement </w:t>
      </w:r>
      <w:r w:rsidRPr="00F803C6">
        <w:rPr>
          <w:rFonts w:cstheme="minorHAnsi"/>
          <w:bCs/>
          <w:color w:val="000000" w:themeColor="text1"/>
          <w:sz w:val="24"/>
          <w:lang w:val="en-US"/>
        </w:rPr>
        <w:t>HEET</w:t>
      </w:r>
      <w:r w:rsidR="00D60E52" w:rsidRPr="00F803C6">
        <w:rPr>
          <w:rFonts w:cstheme="minorHAnsi"/>
          <w:bCs/>
          <w:color w:val="000000" w:themeColor="text1"/>
          <w:sz w:val="24"/>
          <w:lang w:val="en-US"/>
        </w:rPr>
        <w:t xml:space="preserve"> Project</w:t>
      </w:r>
      <w:r w:rsidRPr="00F803C6">
        <w:rPr>
          <w:rFonts w:cstheme="minorHAnsi"/>
          <w:color w:val="000000" w:themeColor="text1"/>
          <w:sz w:val="24"/>
          <w:lang w:val="en-US"/>
        </w:rPr>
        <w:t xml:space="preserve">. DUCE is among the High Learning Institutions selected to establish the Humanities and Social Science and Postgraduate and research centers under the HEET project. DUCE intends to upgrade the DUCE by constructing </w:t>
      </w:r>
      <w:r w:rsidR="00D60E52" w:rsidRPr="00F803C6">
        <w:rPr>
          <w:rFonts w:cstheme="minorHAnsi"/>
          <w:color w:val="000000" w:themeColor="text1"/>
          <w:sz w:val="24"/>
          <w:lang w:val="en-US"/>
        </w:rPr>
        <w:t xml:space="preserve">Six </w:t>
      </w:r>
      <w:r w:rsidRPr="00F803C6">
        <w:rPr>
          <w:rFonts w:cstheme="minorHAnsi"/>
          <w:color w:val="000000" w:themeColor="text1"/>
          <w:sz w:val="24"/>
          <w:lang w:val="en-US"/>
        </w:rPr>
        <w:t xml:space="preserve">storey building for Postgraduate and Research center and </w:t>
      </w:r>
      <w:r w:rsidR="00D60E52" w:rsidRPr="00F803C6">
        <w:rPr>
          <w:rFonts w:cstheme="minorHAnsi"/>
          <w:color w:val="000000" w:themeColor="text1"/>
          <w:sz w:val="24"/>
          <w:lang w:val="en-US"/>
        </w:rPr>
        <w:t xml:space="preserve">Six </w:t>
      </w:r>
      <w:r w:rsidRPr="00F803C6">
        <w:rPr>
          <w:rFonts w:cstheme="minorHAnsi"/>
          <w:color w:val="000000" w:themeColor="text1"/>
          <w:sz w:val="24"/>
          <w:lang w:val="en-US"/>
        </w:rPr>
        <w:t xml:space="preserve">storey </w:t>
      </w:r>
      <w:r w:rsidR="00D60E52" w:rsidRPr="00F803C6">
        <w:rPr>
          <w:rFonts w:cstheme="minorHAnsi"/>
          <w:color w:val="000000" w:themeColor="text1"/>
          <w:sz w:val="24"/>
          <w:lang w:val="en-US"/>
        </w:rPr>
        <w:t xml:space="preserve">Faculty of </w:t>
      </w:r>
      <w:r w:rsidRPr="00F803C6">
        <w:rPr>
          <w:rFonts w:cstheme="minorHAnsi"/>
          <w:color w:val="000000" w:themeColor="text1"/>
          <w:sz w:val="24"/>
          <w:lang w:val="en-US"/>
        </w:rPr>
        <w:t>Humanities and Social Science</w:t>
      </w:r>
      <w:r w:rsidR="00D60E52" w:rsidRPr="00F803C6">
        <w:rPr>
          <w:rFonts w:cstheme="minorHAnsi"/>
          <w:color w:val="000000" w:themeColor="text1"/>
          <w:sz w:val="24"/>
          <w:lang w:val="en-US"/>
        </w:rPr>
        <w:t>s</w:t>
      </w:r>
      <w:r w:rsidRPr="00F803C6">
        <w:rPr>
          <w:rFonts w:cstheme="minorHAnsi"/>
          <w:color w:val="000000" w:themeColor="text1"/>
          <w:sz w:val="24"/>
          <w:lang w:val="en-US"/>
        </w:rPr>
        <w:t xml:space="preserve"> building within the </w:t>
      </w:r>
      <w:r w:rsidRPr="00F803C6">
        <w:rPr>
          <w:rFonts w:cstheme="minorHAnsi"/>
          <w:sz w:val="24"/>
          <w:lang w:val="en-US"/>
        </w:rPr>
        <w:t xml:space="preserve">compounds on plots number 324 and 325 </w:t>
      </w:r>
      <w:r w:rsidR="00D60E52" w:rsidRPr="00F803C6">
        <w:rPr>
          <w:rFonts w:cstheme="minorHAnsi"/>
          <w:sz w:val="24"/>
          <w:lang w:val="en-US"/>
        </w:rPr>
        <w:t>National Stadium Street</w:t>
      </w:r>
      <w:r w:rsidRPr="00F803C6">
        <w:rPr>
          <w:rFonts w:cstheme="minorHAnsi"/>
          <w:sz w:val="24"/>
          <w:lang w:val="en-US"/>
        </w:rPr>
        <w:t xml:space="preserve">, Miburani </w:t>
      </w:r>
      <w:r w:rsidR="00C87E82" w:rsidRPr="00F803C6">
        <w:rPr>
          <w:rFonts w:cstheme="minorHAnsi"/>
          <w:sz w:val="24"/>
          <w:lang w:val="en-US"/>
        </w:rPr>
        <w:t>/</w:t>
      </w:r>
      <w:r w:rsidR="003B236B" w:rsidRPr="00F803C6">
        <w:rPr>
          <w:rFonts w:cstheme="minorHAnsi"/>
          <w:sz w:val="24"/>
          <w:lang w:val="en-US"/>
        </w:rPr>
        <w:t>Ward</w:t>
      </w:r>
      <w:r w:rsidRPr="00F803C6">
        <w:rPr>
          <w:rFonts w:cstheme="minorHAnsi"/>
          <w:sz w:val="24"/>
          <w:lang w:val="en-US"/>
        </w:rPr>
        <w:t xml:space="preserve">, Temeke Municipality. </w:t>
      </w:r>
      <w:r w:rsidR="00526CD3" w:rsidRPr="00F803C6">
        <w:rPr>
          <w:rFonts w:cstheme="minorHAnsi"/>
          <w:sz w:val="24"/>
          <w:lang w:val="en-US"/>
        </w:rPr>
        <w:t xml:space="preserve">The study was conducted to comply with the Environmental Management Act (2004) and was done in accordance with the EIA and Audit (amendment) Regulations, 2018 as well as World Bank Environment and Social Framework (ESF) and the project’s Environmental and Social Management Framework (ESMF) respectively </w:t>
      </w:r>
    </w:p>
    <w:p w14:paraId="0BD66E56" w14:textId="2A851264" w:rsidR="005F63B1" w:rsidRPr="00F803C6" w:rsidRDefault="005F63B1" w:rsidP="005F63B1">
      <w:pPr>
        <w:rPr>
          <w:rFonts w:cstheme="minorHAnsi"/>
          <w:sz w:val="24"/>
          <w:lang w:val="en-US"/>
        </w:rPr>
      </w:pPr>
    </w:p>
    <w:p w14:paraId="3C538287" w14:textId="77777777" w:rsidR="005F63B1" w:rsidRPr="00F803C6" w:rsidRDefault="005F63B1" w:rsidP="005F63B1">
      <w:pPr>
        <w:pStyle w:val="NormalWeb"/>
        <w:spacing w:before="0" w:beforeAutospacing="0" w:after="0" w:afterAutospacing="0"/>
        <w:rPr>
          <w:rFonts w:cstheme="minorHAnsi"/>
          <w:sz w:val="24"/>
          <w:lang w:val="en-GB"/>
        </w:rPr>
      </w:pPr>
    </w:p>
    <w:p w14:paraId="6AC3521A" w14:textId="6E06C8AC" w:rsidR="005F63B1" w:rsidRPr="00F803C6" w:rsidRDefault="005F63B1" w:rsidP="005F63B1">
      <w:pPr>
        <w:pStyle w:val="NormalWeb"/>
        <w:spacing w:before="0" w:beforeAutospacing="0" w:after="0" w:afterAutospacing="0"/>
        <w:rPr>
          <w:rFonts w:cstheme="minorHAnsi"/>
          <w:sz w:val="24"/>
          <w:lang w:val="en-GB"/>
        </w:rPr>
      </w:pPr>
      <w:r w:rsidRPr="00F803C6">
        <w:rPr>
          <w:rFonts w:cstheme="minorHAnsi"/>
          <w:color w:val="000000" w:themeColor="text1"/>
          <w:sz w:val="24"/>
          <w:lang w:val="en-GB"/>
        </w:rPr>
        <w:t>The College is located on Plot 324 and 325 Block ‘T’ Chang’ombe in Temeke Municipality, Dar es Salaam Region, adjacent to the new National Stadium and about 5 km from the City Centre via Kilwa Road. The College consists of 52.97 acres of land. This strategic location of the College provides opportunities in different areas of investment due to its proximity to City centre. The site for postgraduate building is located at the current football pitch</w:t>
      </w:r>
      <w:r w:rsidR="00B008A8" w:rsidRPr="00F803C6">
        <w:rPr>
          <w:rFonts w:cstheme="minorHAnsi"/>
          <w:color w:val="000000" w:themeColor="text1"/>
          <w:sz w:val="24"/>
          <w:lang w:val="en-GB"/>
        </w:rPr>
        <w:t xml:space="preserve">, </w:t>
      </w:r>
      <w:r w:rsidR="00B008A8" w:rsidRPr="00F803C6">
        <w:rPr>
          <w:rFonts w:cstheme="minorHAnsi"/>
          <w:noProof/>
          <w:color w:val="auto"/>
          <w:sz w:val="24"/>
          <w:lang w:val="en-GB"/>
        </w:rPr>
        <w:t>The footprint of the building is expected to be 1,500sqm</w:t>
      </w:r>
      <w:r w:rsidR="00497806" w:rsidRPr="00F803C6">
        <w:rPr>
          <w:rFonts w:cstheme="minorHAnsi"/>
          <w:noProof/>
          <w:color w:val="auto"/>
          <w:sz w:val="24"/>
          <w:lang w:val="en-GB"/>
        </w:rPr>
        <w:t>.</w:t>
      </w:r>
      <w:r w:rsidR="00B008A8" w:rsidRPr="00F803C6">
        <w:rPr>
          <w:rFonts w:cstheme="minorHAnsi"/>
          <w:noProof/>
          <w:color w:val="000000" w:themeColor="text1"/>
          <w:sz w:val="24"/>
          <w:lang w:val="en-GB"/>
        </w:rPr>
        <w:t xml:space="preserve"> T</w:t>
      </w:r>
      <w:r w:rsidRPr="00F803C6">
        <w:rPr>
          <w:rFonts w:cstheme="minorHAnsi"/>
          <w:noProof/>
          <w:color w:val="000000" w:themeColor="text1"/>
          <w:sz w:val="24"/>
          <w:lang w:val="en-GB"/>
        </w:rPr>
        <w:t xml:space="preserve">he site is relatively flat covered by small grasses. </w:t>
      </w:r>
      <w:r w:rsidRPr="00F803C6">
        <w:rPr>
          <w:rFonts w:cstheme="minorHAnsi"/>
          <w:color w:val="000000" w:themeColor="text1"/>
          <w:sz w:val="24"/>
          <w:lang w:val="en-GB"/>
        </w:rPr>
        <w:t>Neither wildlife nor domestic animal was observed at the project site</w:t>
      </w:r>
      <w:r w:rsidRPr="00F803C6">
        <w:rPr>
          <w:rFonts w:cstheme="minorHAnsi"/>
          <w:sz w:val="24"/>
          <w:lang w:val="en-GB"/>
        </w:rPr>
        <w:t>.</w:t>
      </w:r>
    </w:p>
    <w:p w14:paraId="6231A036" w14:textId="77777777" w:rsidR="005F63B1" w:rsidRPr="00F803C6" w:rsidRDefault="005F63B1" w:rsidP="005F63B1">
      <w:pPr>
        <w:rPr>
          <w:rFonts w:cstheme="minorHAnsi"/>
          <w:sz w:val="24"/>
        </w:rPr>
      </w:pPr>
    </w:p>
    <w:p w14:paraId="24DC1F9F" w14:textId="3BBCE829" w:rsidR="005F63B1" w:rsidRPr="00F803C6" w:rsidRDefault="005F63B1" w:rsidP="005F63B1">
      <w:pPr>
        <w:rPr>
          <w:rFonts w:cstheme="minorHAnsi"/>
          <w:sz w:val="24"/>
        </w:rPr>
      </w:pPr>
      <w:r w:rsidRPr="00F803C6">
        <w:rPr>
          <w:rFonts w:cstheme="minorHAnsi"/>
          <w:sz w:val="24"/>
        </w:rPr>
        <w:t>The site for</w:t>
      </w:r>
      <w:r w:rsidR="00497806" w:rsidRPr="00F803C6">
        <w:rPr>
          <w:rFonts w:cstheme="minorHAnsi"/>
          <w:sz w:val="24"/>
        </w:rPr>
        <w:t xml:space="preserve"> Faculty of Humanities </w:t>
      </w:r>
      <w:r w:rsidRPr="00F803C6">
        <w:rPr>
          <w:rFonts w:cstheme="minorHAnsi"/>
          <w:sz w:val="24"/>
        </w:rPr>
        <w:t xml:space="preserve">and </w:t>
      </w:r>
      <w:r w:rsidR="00497806" w:rsidRPr="00F803C6">
        <w:rPr>
          <w:rFonts w:cstheme="minorHAnsi"/>
          <w:sz w:val="24"/>
        </w:rPr>
        <w:t xml:space="preserve">Social Sciences </w:t>
      </w:r>
      <w:r w:rsidRPr="00F803C6">
        <w:rPr>
          <w:rFonts w:cstheme="minorHAnsi"/>
          <w:noProof/>
          <w:sz w:val="24"/>
        </w:rPr>
        <w:t xml:space="preserve">is located at the center of DUCE main campus. There are about 32 concrete benches (vimbwete) which shall be relocated to another suitable area to pave way for the project. </w:t>
      </w:r>
      <w:r w:rsidR="00B008A8" w:rsidRPr="00F803C6">
        <w:rPr>
          <w:rFonts w:cstheme="minorHAnsi"/>
          <w:noProof/>
          <w:sz w:val="24"/>
        </w:rPr>
        <w:t>The footprint of the building is expected to be 1,500sqm</w:t>
      </w:r>
      <w:r w:rsidRPr="00F803C6">
        <w:rPr>
          <w:rFonts w:cstheme="minorHAnsi"/>
          <w:noProof/>
          <w:sz w:val="24"/>
        </w:rPr>
        <w:t>.</w:t>
      </w:r>
      <w:r w:rsidRPr="00F803C6">
        <w:rPr>
          <w:rFonts w:cstheme="minorHAnsi"/>
          <w:sz w:val="24"/>
        </w:rPr>
        <w:t xml:space="preserve"> The vegetation of the area is characterized by exotic trees including 13 neem trees and some flowers. Neither wildlife nor domestic animal was observed at the project site. </w:t>
      </w:r>
    </w:p>
    <w:p w14:paraId="2BB5CEBC" w14:textId="77777777" w:rsidR="005F63B1" w:rsidRPr="00F803C6" w:rsidRDefault="005F63B1" w:rsidP="005F63B1">
      <w:pPr>
        <w:rPr>
          <w:rFonts w:cstheme="minorHAnsi"/>
          <w:sz w:val="24"/>
        </w:rPr>
      </w:pPr>
    </w:p>
    <w:p w14:paraId="78C8D012" w14:textId="32962311" w:rsidR="005F63B1" w:rsidRPr="00F803C6" w:rsidRDefault="005F63B1" w:rsidP="005F63B1">
      <w:pPr>
        <w:rPr>
          <w:rFonts w:cstheme="minorHAnsi"/>
          <w:sz w:val="24"/>
        </w:rPr>
      </w:pPr>
      <w:r w:rsidRPr="00F803C6">
        <w:rPr>
          <w:rFonts w:cstheme="minorHAnsi"/>
          <w:sz w:val="24"/>
        </w:rPr>
        <w:t>The main source of electricity at DUCE is from Tanzania Electric Supply Company (TANESCO) but there are two standby generators which are used when there is shortage of electrical supply. The water source in DUCE is mainly from the boreholes and the same shall be during construction and operational period</w:t>
      </w:r>
      <w:r w:rsidR="00FC4E7D" w:rsidRPr="00F803C6">
        <w:rPr>
          <w:rFonts w:cstheme="minorHAnsi"/>
          <w:sz w:val="24"/>
        </w:rPr>
        <w:t xml:space="preserve">; construction activities are not </w:t>
      </w:r>
      <w:r w:rsidR="00C87E82" w:rsidRPr="00F803C6">
        <w:rPr>
          <w:rFonts w:cstheme="minorHAnsi"/>
          <w:sz w:val="24"/>
        </w:rPr>
        <w:t>expected to affect the water supply at DUCE as it is confirmed by DAWASA for the existing water sources to suffice an increase in water demand (See Table 5.1). Sol</w:t>
      </w:r>
      <w:r w:rsidRPr="00F803C6">
        <w:rPr>
          <w:rFonts w:cstheme="minorHAnsi"/>
          <w:sz w:val="24"/>
        </w:rPr>
        <w:t>id wastes shall be collected at the solid waste transfer stations on site and then transported to municipal dump site for disposal by the contacted companies which are GENESIS professional cleaning company and CHESS cleaning company. Liquid wastes shall be disposed to the septic systems present on site.</w:t>
      </w:r>
    </w:p>
    <w:p w14:paraId="4AE33135" w14:textId="77777777" w:rsidR="005F63B1" w:rsidRPr="00F803C6" w:rsidRDefault="005F63B1" w:rsidP="005F63B1">
      <w:pPr>
        <w:rPr>
          <w:rFonts w:cstheme="minorHAnsi"/>
          <w:sz w:val="24"/>
          <w:lang w:val="en-US"/>
        </w:rPr>
      </w:pPr>
    </w:p>
    <w:p w14:paraId="1FF24F83" w14:textId="0672CF09" w:rsidR="005F63B1" w:rsidRPr="00F803C6" w:rsidRDefault="005F63B1" w:rsidP="005F63B1">
      <w:pPr>
        <w:rPr>
          <w:rFonts w:cstheme="minorHAnsi"/>
          <w:bCs/>
          <w:sz w:val="24"/>
          <w:lang w:val="en-US"/>
        </w:rPr>
      </w:pPr>
      <w:r w:rsidRPr="00F803C6">
        <w:rPr>
          <w:rFonts w:cstheme="minorHAnsi"/>
          <w:sz w:val="24"/>
          <w:lang w:val="en-US"/>
        </w:rPr>
        <w:t>Key stakeholders were consulted during ESIA study, include the following; Temeke Municipal Council</w:t>
      </w:r>
      <w:r w:rsidRPr="00F803C6">
        <w:rPr>
          <w:rFonts w:cstheme="minorHAnsi"/>
          <w:bCs/>
          <w:noProof/>
          <w:sz w:val="24"/>
          <w:lang w:val="en-US"/>
        </w:rPr>
        <w:t xml:space="preserve">, Occupational Safety and Health (OSHA), Tanzania Eletric Supply Company Limited (TANESCO), Fire and Rescue Forces (Temeke), Legal and Human Rights Centre (LHRC), Tanzania Gender Network Programme (TGNP), </w:t>
      </w:r>
      <w:r w:rsidRPr="00F803C6">
        <w:rPr>
          <w:rFonts w:cstheme="minorHAnsi"/>
          <w:sz w:val="24"/>
          <w:lang w:val="en-US"/>
        </w:rPr>
        <w:t xml:space="preserve">Miburani Ward Office (WEO); and </w:t>
      </w:r>
      <w:r w:rsidR="008B3DE8" w:rsidRPr="00F803C6">
        <w:rPr>
          <w:rFonts w:cstheme="minorHAnsi"/>
          <w:sz w:val="24"/>
          <w:lang w:val="en-US"/>
        </w:rPr>
        <w:t>National Stadium Street</w:t>
      </w:r>
      <w:r w:rsidRPr="00F803C6">
        <w:rPr>
          <w:rFonts w:cstheme="minorHAnsi"/>
          <w:sz w:val="24"/>
          <w:lang w:val="en-US"/>
        </w:rPr>
        <w:t xml:space="preserve"> Executive Officer (MEO). Also scoping reports was submitted to the </w:t>
      </w:r>
      <w:r w:rsidRPr="00F803C6">
        <w:rPr>
          <w:rFonts w:cstheme="minorHAnsi"/>
          <w:bCs/>
          <w:sz w:val="24"/>
          <w:lang w:val="en-US"/>
        </w:rPr>
        <w:t xml:space="preserve">Ministry of Education, Science and Technology (MoEST), Ministry of Health, Community Development, Gender, Elderly and Children (MoHCDGEC) and </w:t>
      </w:r>
      <w:r w:rsidR="00ED2FD5" w:rsidRPr="00F803C6">
        <w:rPr>
          <w:rFonts w:cstheme="minorHAnsi"/>
          <w:bCs/>
          <w:sz w:val="24"/>
          <w:lang w:val="en-US"/>
        </w:rPr>
        <w:t xml:space="preserve">Tanzania </w:t>
      </w:r>
      <w:r w:rsidR="00497806" w:rsidRPr="00F803C6">
        <w:rPr>
          <w:rFonts w:cstheme="minorHAnsi"/>
          <w:bCs/>
          <w:sz w:val="24"/>
          <w:lang w:val="en-US"/>
        </w:rPr>
        <w:t>Electric</w:t>
      </w:r>
      <w:r w:rsidR="00ED2FD5" w:rsidRPr="00F803C6">
        <w:rPr>
          <w:rFonts w:cstheme="minorHAnsi"/>
          <w:bCs/>
          <w:sz w:val="24"/>
          <w:lang w:val="en-US"/>
        </w:rPr>
        <w:t xml:space="preserve"> Supply Company Limited (TANESCO), Fire and Rescue Forces (Temeke), Legal and Human Rights Centre (LHRC), Tanzania Gender Network Programme (TGNP) </w:t>
      </w:r>
      <w:r w:rsidRPr="00F803C6">
        <w:rPr>
          <w:rFonts w:cstheme="minorHAnsi"/>
          <w:bCs/>
          <w:sz w:val="24"/>
          <w:lang w:val="en-US"/>
        </w:rPr>
        <w:t>to seek for comments/issues.</w:t>
      </w:r>
      <w:r w:rsidR="00ED2FD5" w:rsidRPr="00F803C6">
        <w:rPr>
          <w:rFonts w:cstheme="minorHAnsi"/>
          <w:bCs/>
          <w:sz w:val="24"/>
          <w:lang w:val="en-US"/>
        </w:rPr>
        <w:t xml:space="preserve"> </w:t>
      </w:r>
      <w:r w:rsidRPr="00F803C6">
        <w:rPr>
          <w:rFonts w:cstheme="minorHAnsi"/>
          <w:bCs/>
          <w:sz w:val="24"/>
          <w:lang w:val="en-US"/>
        </w:rPr>
        <w:t>The main issues and concerns identified include the following:</w:t>
      </w:r>
    </w:p>
    <w:p w14:paraId="4A4FAA05" w14:textId="42DC6F30" w:rsidR="00ED2FD5" w:rsidRPr="00F803C6" w:rsidRDefault="00ED2FD5" w:rsidP="00FE5FE3">
      <w:pPr>
        <w:pStyle w:val="ListParagraph"/>
        <w:numPr>
          <w:ilvl w:val="0"/>
          <w:numId w:val="69"/>
        </w:numPr>
        <w:rPr>
          <w:rFonts w:cstheme="minorHAnsi"/>
          <w:bCs/>
          <w:sz w:val="24"/>
        </w:rPr>
      </w:pPr>
      <w:r w:rsidRPr="00F803C6">
        <w:rPr>
          <w:rFonts w:cstheme="minorHAnsi"/>
          <w:bCs/>
          <w:sz w:val="24"/>
        </w:rPr>
        <w:t>Waste Management-There must be proper solid waste and wastewater collection system during construction and operation phase;</w:t>
      </w:r>
    </w:p>
    <w:p w14:paraId="3FB14651" w14:textId="3E14F143" w:rsidR="00ED2FD5" w:rsidRPr="00F803C6" w:rsidRDefault="00ED2FD5" w:rsidP="00FE5FE3">
      <w:pPr>
        <w:pStyle w:val="ListParagraph"/>
        <w:numPr>
          <w:ilvl w:val="0"/>
          <w:numId w:val="69"/>
        </w:numPr>
        <w:rPr>
          <w:rFonts w:cstheme="minorHAnsi"/>
          <w:bCs/>
          <w:sz w:val="24"/>
        </w:rPr>
      </w:pPr>
      <w:r w:rsidRPr="00F803C6">
        <w:rPr>
          <w:rFonts w:cstheme="minorHAnsi"/>
          <w:bCs/>
          <w:sz w:val="24"/>
          <w:lang w:val="en-US"/>
        </w:rPr>
        <w:t>Developer and contractor must cooperate with local government authority during both phases of the project; and</w:t>
      </w:r>
    </w:p>
    <w:p w14:paraId="65585D76" w14:textId="09391D70" w:rsidR="00ED2FD5" w:rsidRPr="00F803C6" w:rsidRDefault="00ED2FD5" w:rsidP="00FE5FE3">
      <w:pPr>
        <w:pStyle w:val="ListParagraph"/>
        <w:numPr>
          <w:ilvl w:val="0"/>
          <w:numId w:val="69"/>
        </w:numPr>
        <w:rPr>
          <w:rFonts w:cstheme="minorHAnsi"/>
          <w:bCs/>
          <w:sz w:val="24"/>
        </w:rPr>
      </w:pPr>
      <w:r w:rsidRPr="00F803C6">
        <w:rPr>
          <w:rFonts w:cstheme="minorHAnsi"/>
          <w:bCs/>
          <w:sz w:val="24"/>
          <w:lang w:val="en-US"/>
        </w:rPr>
        <w:t>Contractor and developer must adhere to all provisions of Occupational Safety and Health Act 2003</w:t>
      </w:r>
      <w:r w:rsidR="00497806" w:rsidRPr="00F803C6">
        <w:rPr>
          <w:rFonts w:cstheme="minorHAnsi"/>
          <w:bCs/>
          <w:sz w:val="24"/>
          <w:lang w:val="en-US"/>
        </w:rPr>
        <w:t>.</w:t>
      </w:r>
    </w:p>
    <w:p w14:paraId="6D488AB1" w14:textId="77777777" w:rsidR="00ED2FD5" w:rsidRPr="00F803C6" w:rsidRDefault="00ED2FD5" w:rsidP="005F63B1">
      <w:pPr>
        <w:rPr>
          <w:rFonts w:cstheme="minorHAnsi"/>
          <w:bCs/>
          <w:sz w:val="24"/>
        </w:rPr>
      </w:pPr>
    </w:p>
    <w:p w14:paraId="2EBFB1AD" w14:textId="75CC6011" w:rsidR="005F63B1" w:rsidRPr="00F803C6" w:rsidRDefault="005F63B1" w:rsidP="005F63B1">
      <w:pPr>
        <w:rPr>
          <w:rFonts w:cstheme="minorHAnsi"/>
          <w:bCs/>
          <w:sz w:val="24"/>
          <w:lang w:val="en-US"/>
        </w:rPr>
      </w:pPr>
      <w:r w:rsidRPr="00F803C6">
        <w:rPr>
          <w:rFonts w:cstheme="minorHAnsi"/>
          <w:bCs/>
          <w:sz w:val="24"/>
          <w:lang w:val="en-US"/>
        </w:rPr>
        <w:t xml:space="preserve">The construction of </w:t>
      </w:r>
      <w:r w:rsidR="00497806" w:rsidRPr="00F803C6">
        <w:rPr>
          <w:rFonts w:cstheme="minorHAnsi"/>
          <w:bCs/>
          <w:sz w:val="24"/>
          <w:lang w:val="en-US"/>
        </w:rPr>
        <w:t xml:space="preserve">Postgraduate </w:t>
      </w:r>
      <w:r w:rsidRPr="00F803C6">
        <w:rPr>
          <w:rFonts w:cstheme="minorHAnsi"/>
          <w:bCs/>
          <w:sz w:val="24"/>
          <w:lang w:val="en-US"/>
        </w:rPr>
        <w:t xml:space="preserve">and </w:t>
      </w:r>
      <w:r w:rsidR="00497806" w:rsidRPr="00F803C6">
        <w:rPr>
          <w:rFonts w:cstheme="minorHAnsi"/>
          <w:bCs/>
          <w:sz w:val="24"/>
          <w:lang w:val="en-US"/>
        </w:rPr>
        <w:t xml:space="preserve">Faculty of Humanities </w:t>
      </w:r>
      <w:r w:rsidRPr="00F803C6">
        <w:rPr>
          <w:rFonts w:cstheme="minorHAnsi"/>
          <w:bCs/>
          <w:sz w:val="24"/>
          <w:lang w:val="en-US"/>
        </w:rPr>
        <w:t xml:space="preserve">and </w:t>
      </w:r>
      <w:r w:rsidR="00497806" w:rsidRPr="00F803C6">
        <w:rPr>
          <w:rFonts w:cstheme="minorHAnsi"/>
          <w:bCs/>
          <w:sz w:val="24"/>
          <w:lang w:val="en-US"/>
        </w:rPr>
        <w:t xml:space="preserve">social scienceS </w:t>
      </w:r>
      <w:r w:rsidRPr="00F803C6">
        <w:rPr>
          <w:rFonts w:cstheme="minorHAnsi"/>
          <w:bCs/>
          <w:sz w:val="24"/>
          <w:lang w:val="en-US"/>
        </w:rPr>
        <w:t>building at DUCE shall cause a wide range of environmental and social impacts on a number of receptors. The impacts are of both positive and negative nature. The identified significant environmental and social impacts during construction phase include; Employment opportunities; air and noise pollution; waste generation and management; occupational safety and health risks; erosion of cleared areas; construction vibration and community health and safety risks. The identified significant environmental and social impacts during operation phase include; benefits to communities resulting from employment, reduction of gender gap in enrollment and completion rates increase in economic activities,</w:t>
      </w:r>
      <w:r w:rsidRPr="00F803C6">
        <w:rPr>
          <w:rFonts w:eastAsia="Arial" w:cstheme="minorHAnsi"/>
          <w:spacing w:val="1"/>
          <w:sz w:val="24"/>
          <w:lang w:val="en-US"/>
        </w:rPr>
        <w:t xml:space="preserve"> </w:t>
      </w:r>
      <w:r w:rsidRPr="00F803C6">
        <w:rPr>
          <w:rFonts w:cstheme="minorHAnsi"/>
          <w:bCs/>
          <w:sz w:val="24"/>
          <w:lang w:val="en-US"/>
        </w:rPr>
        <w:t>regional Integration, increased revenue to the council and country as a whole, increased pressure on social services and utilities, health and safety risks due to fire hazards, waste generation and management.</w:t>
      </w:r>
    </w:p>
    <w:p w14:paraId="0B0FF62B" w14:textId="77777777" w:rsidR="005F63B1" w:rsidRPr="00F803C6" w:rsidRDefault="005F63B1" w:rsidP="005F63B1">
      <w:pPr>
        <w:rPr>
          <w:rFonts w:cstheme="minorHAnsi"/>
          <w:sz w:val="24"/>
          <w:lang w:val="en-US"/>
        </w:rPr>
      </w:pPr>
    </w:p>
    <w:p w14:paraId="34C5DECC" w14:textId="21E86ACC" w:rsidR="00FE67EA" w:rsidRPr="00F803C6" w:rsidRDefault="007A657F" w:rsidP="00FE67EA">
      <w:pPr>
        <w:rPr>
          <w:rFonts w:cstheme="minorHAnsi"/>
          <w:bCs/>
          <w:sz w:val="24"/>
        </w:rPr>
      </w:pPr>
      <w:r w:rsidRPr="00F803C6">
        <w:rPr>
          <w:rFonts w:cstheme="minorHAnsi"/>
          <w:bCs/>
          <w:sz w:val="24"/>
        </w:rPr>
        <w:t xml:space="preserve">in this study different </w:t>
      </w:r>
      <w:r w:rsidR="00FE67EA" w:rsidRPr="00F803C6">
        <w:rPr>
          <w:rFonts w:cstheme="minorHAnsi"/>
          <w:bCs/>
          <w:sz w:val="24"/>
        </w:rPr>
        <w:t xml:space="preserve">alternatives were considered including no project alternative, alternative sites, alternative designs, Energy Alternative, Wastewater </w:t>
      </w:r>
      <w:r w:rsidRPr="00F803C6">
        <w:rPr>
          <w:rFonts w:cstheme="minorHAnsi"/>
          <w:bCs/>
          <w:sz w:val="24"/>
        </w:rPr>
        <w:t xml:space="preserve">Treatment </w:t>
      </w:r>
      <w:r w:rsidR="00FE67EA" w:rsidRPr="00F803C6">
        <w:rPr>
          <w:rFonts w:cstheme="minorHAnsi"/>
          <w:bCs/>
          <w:sz w:val="24"/>
        </w:rPr>
        <w:t xml:space="preserve">Alternatives. The no project alternative was disqualified because choosing that alternative shall mean to remain with the status quo (without project) and losing all the benefits of the project. Existing water sources (boreholes) was preferred than other water sources like rainwater harvesting. Electricity from National grid was preferred, however solar energy shall be explored and if feasible shall be used. For wastewater management, onsite sanitation system was preferred because there is no sewer system.  </w:t>
      </w:r>
    </w:p>
    <w:p w14:paraId="4BEDF924" w14:textId="77777777" w:rsidR="005F63B1" w:rsidRPr="00F803C6" w:rsidRDefault="005F63B1" w:rsidP="005F63B1">
      <w:pPr>
        <w:rPr>
          <w:rFonts w:cstheme="minorHAnsi"/>
          <w:sz w:val="24"/>
        </w:rPr>
      </w:pPr>
    </w:p>
    <w:bookmarkEnd w:id="1404"/>
    <w:p w14:paraId="037BAE3A" w14:textId="77777777" w:rsidR="005F63B1" w:rsidRPr="00F803C6" w:rsidRDefault="005F63B1" w:rsidP="005F63B1">
      <w:pPr>
        <w:rPr>
          <w:rFonts w:cstheme="minorHAnsi"/>
          <w:bCs/>
          <w:sz w:val="24"/>
          <w:lang w:val="en-US"/>
        </w:rPr>
      </w:pPr>
      <w:r w:rsidRPr="00F803C6">
        <w:rPr>
          <w:rFonts w:cstheme="minorHAnsi"/>
          <w:bCs/>
          <w:sz w:val="24"/>
          <w:lang w:val="en-US"/>
        </w:rPr>
        <w:t>The options to minimize or prevent the identified adverse social and environmental impacts as well as a monitoring plan have been suggested in this report and are contained in the ESMP. Many of them are based on good engineering practices. The Environmental and Social Management Plan (ESMP) presents the implementation schedule for the proposed mitigation measures to both environmental and social impacts as well as planning for long-term monitoring activities. The ESMP also includes the associated environmental costs needed to implement the recommended mitigation measures. The engineering designs shall include the mitigation measures recommended in this report.</w:t>
      </w:r>
    </w:p>
    <w:p w14:paraId="3AD799DF" w14:textId="77777777" w:rsidR="005F63B1" w:rsidRPr="00F803C6" w:rsidRDefault="005F63B1" w:rsidP="005F63B1">
      <w:pPr>
        <w:rPr>
          <w:rFonts w:cstheme="minorHAnsi"/>
          <w:bCs/>
          <w:sz w:val="24"/>
          <w:lang w:val="en-US"/>
        </w:rPr>
      </w:pPr>
    </w:p>
    <w:p w14:paraId="7C36DFB1" w14:textId="34043E13" w:rsidR="005F63B1" w:rsidRPr="00F803C6" w:rsidRDefault="005F63B1" w:rsidP="005F63B1">
      <w:pPr>
        <w:rPr>
          <w:rFonts w:cstheme="minorHAnsi"/>
          <w:bCs/>
          <w:sz w:val="24"/>
          <w:lang w:val="en-US"/>
        </w:rPr>
      </w:pPr>
      <w:r w:rsidRPr="00F803C6">
        <w:rPr>
          <w:rFonts w:cstheme="minorHAnsi"/>
          <w:bCs/>
          <w:sz w:val="24"/>
          <w:lang w:val="en-US"/>
        </w:rPr>
        <w:t>The EIA study results show that although there are some limited negative environmental implications of the project, the project will have high benefits to the DUCE and Tanzania as a whole. The associated negative impacts, to a large extent have been minimized through good engineering design and envisaged construction practices. Specific mitigation measures have been suggested in this report to offset some of the inherent adverse impacts</w:t>
      </w:r>
      <w:r w:rsidR="007A657F" w:rsidRPr="00F803C6">
        <w:rPr>
          <w:rFonts w:cstheme="minorHAnsi"/>
          <w:bCs/>
          <w:sz w:val="24"/>
          <w:lang w:val="en-US"/>
        </w:rPr>
        <w:t xml:space="preserve"> whereby </w:t>
      </w:r>
      <w:r w:rsidRPr="00F803C6">
        <w:rPr>
          <w:rFonts w:cstheme="minorHAnsi"/>
          <w:bCs/>
          <w:sz w:val="24"/>
          <w:lang w:val="en-US"/>
        </w:rPr>
        <w:t xml:space="preserve">  </w:t>
      </w:r>
      <w:r w:rsidR="007A657F" w:rsidRPr="00F803C6">
        <w:rPr>
          <w:rFonts w:cstheme="minorHAnsi"/>
          <w:bCs/>
          <w:sz w:val="24"/>
          <w:lang w:val="en-US"/>
        </w:rPr>
        <w:t xml:space="preserve">implementing </w:t>
      </w:r>
      <w:r w:rsidRPr="00F803C6">
        <w:rPr>
          <w:rFonts w:cstheme="minorHAnsi"/>
          <w:bCs/>
          <w:sz w:val="24"/>
          <w:lang w:val="en-US"/>
        </w:rPr>
        <w:t xml:space="preserve">these mitigation measures would increase environmental soundness of the project. </w:t>
      </w:r>
    </w:p>
    <w:p w14:paraId="603087C7" w14:textId="77777777" w:rsidR="005F63B1" w:rsidRPr="00F803C6" w:rsidRDefault="005F63B1" w:rsidP="005F63B1">
      <w:pPr>
        <w:pStyle w:val="Heading2"/>
        <w:rPr>
          <w:rFonts w:cstheme="minorHAnsi"/>
          <w:sz w:val="24"/>
          <w:szCs w:val="24"/>
          <w:lang w:val="en-US"/>
        </w:rPr>
      </w:pPr>
      <w:bookmarkStart w:id="1406" w:name="_Toc156570963"/>
      <w:bookmarkEnd w:id="1405"/>
      <w:r w:rsidRPr="00F803C6">
        <w:rPr>
          <w:rFonts w:cstheme="minorHAnsi"/>
          <w:sz w:val="24"/>
          <w:szCs w:val="24"/>
          <w:lang w:val="en-US"/>
        </w:rPr>
        <w:t>12.2 Conclusions</w:t>
      </w:r>
      <w:bookmarkEnd w:id="1406"/>
    </w:p>
    <w:p w14:paraId="40D5CE83" w14:textId="793F6D9C" w:rsidR="005F63B1" w:rsidRPr="00F803C6" w:rsidRDefault="005F63B1" w:rsidP="005F63B1">
      <w:pPr>
        <w:rPr>
          <w:rFonts w:cstheme="minorHAnsi"/>
          <w:bCs/>
          <w:sz w:val="24"/>
          <w:lang w:val="en-US"/>
        </w:rPr>
      </w:pPr>
      <w:r w:rsidRPr="00F803C6">
        <w:rPr>
          <w:rFonts w:cstheme="minorHAnsi"/>
          <w:bCs/>
          <w:sz w:val="24"/>
          <w:lang w:val="en-US"/>
        </w:rPr>
        <w:t xml:space="preserve">It can therefore be concluded that, the proposed DUCE Postgraduate and </w:t>
      </w:r>
      <w:r w:rsidR="007A657F" w:rsidRPr="00F803C6">
        <w:rPr>
          <w:rFonts w:cstheme="minorHAnsi"/>
          <w:bCs/>
          <w:sz w:val="24"/>
          <w:lang w:val="en-US"/>
        </w:rPr>
        <w:t xml:space="preserve">Faculty of </w:t>
      </w:r>
      <w:r w:rsidRPr="00F803C6">
        <w:rPr>
          <w:rFonts w:cstheme="minorHAnsi"/>
          <w:bCs/>
          <w:sz w:val="24"/>
          <w:lang w:val="en-US"/>
        </w:rPr>
        <w:t>Humanity and Social Science</w:t>
      </w:r>
      <w:r w:rsidR="007A657F" w:rsidRPr="00F803C6">
        <w:rPr>
          <w:rFonts w:cstheme="minorHAnsi"/>
          <w:bCs/>
          <w:sz w:val="24"/>
          <w:lang w:val="en-US"/>
        </w:rPr>
        <w:t>s</w:t>
      </w:r>
      <w:r w:rsidRPr="00F803C6">
        <w:rPr>
          <w:rFonts w:cstheme="minorHAnsi"/>
          <w:bCs/>
          <w:sz w:val="24"/>
          <w:lang w:val="en-US"/>
        </w:rPr>
        <w:t xml:space="preserve"> buildings project will entail no significant impacts provided that the recommended mitigation measures are adequately and timely implemented. The identified impacts will be managed through the proposed mitigation measures and implementation regime laid down in this ESIA. The developer is committed in implementing all the recommendations given in this ESIA and further carrying out the environmental auditing and monitoring schedules.</w:t>
      </w:r>
    </w:p>
    <w:p w14:paraId="3635EBBB" w14:textId="4DA1381A" w:rsidR="00FB729D" w:rsidRPr="00F803C6" w:rsidRDefault="00FB729D" w:rsidP="005F63B1">
      <w:pPr>
        <w:rPr>
          <w:rFonts w:cstheme="minorHAnsi"/>
          <w:bCs/>
          <w:sz w:val="24"/>
          <w:lang w:val="en-US"/>
        </w:rPr>
      </w:pPr>
    </w:p>
    <w:p w14:paraId="38B77532" w14:textId="77777777" w:rsidR="00FB729D" w:rsidRPr="00F803C6" w:rsidRDefault="00FB729D" w:rsidP="005F63B1">
      <w:pPr>
        <w:rPr>
          <w:rFonts w:cstheme="minorHAnsi"/>
          <w:bCs/>
          <w:sz w:val="24"/>
          <w:lang w:val="en-US"/>
        </w:rPr>
      </w:pPr>
    </w:p>
    <w:p w14:paraId="5BB4A238" w14:textId="77777777" w:rsidR="00ED2FD5" w:rsidRPr="00F803C6" w:rsidRDefault="00ED2FD5">
      <w:pPr>
        <w:spacing w:after="160" w:line="259" w:lineRule="auto"/>
        <w:jc w:val="left"/>
        <w:rPr>
          <w:rFonts w:cstheme="minorHAnsi"/>
          <w:b/>
          <w:bCs/>
          <w:sz w:val="24"/>
        </w:rPr>
      </w:pPr>
      <w:bookmarkStart w:id="1407" w:name="_Toc102126170"/>
      <w:r w:rsidRPr="00F803C6">
        <w:rPr>
          <w:rFonts w:cstheme="minorHAnsi"/>
          <w:sz w:val="24"/>
        </w:rPr>
        <w:br w:type="page"/>
      </w:r>
    </w:p>
    <w:p w14:paraId="77710661" w14:textId="447871DA" w:rsidR="00FB729D" w:rsidRPr="00F803C6" w:rsidRDefault="00FB729D" w:rsidP="00FB729D">
      <w:pPr>
        <w:pStyle w:val="Heading1"/>
        <w:rPr>
          <w:rFonts w:cstheme="minorHAnsi"/>
          <w:sz w:val="24"/>
          <w:lang w:val="en-US"/>
        </w:rPr>
      </w:pPr>
      <w:bookmarkStart w:id="1408" w:name="_Toc156570964"/>
      <w:r w:rsidRPr="00F803C6">
        <w:rPr>
          <w:rFonts w:cstheme="minorHAnsi"/>
          <w:sz w:val="24"/>
        </w:rPr>
        <w:t>BIBLIOGRAPHY</w:t>
      </w:r>
      <w:bookmarkEnd w:id="1407"/>
      <w:bookmarkEnd w:id="1408"/>
    </w:p>
    <w:p w14:paraId="460EA6F5" w14:textId="77777777" w:rsidR="00FB729D" w:rsidRPr="00F803C6" w:rsidRDefault="00FB729D" w:rsidP="00FB729D">
      <w:pPr>
        <w:rPr>
          <w:rFonts w:cstheme="minorHAnsi"/>
          <w:sz w:val="24"/>
        </w:rPr>
      </w:pPr>
    </w:p>
    <w:p w14:paraId="3B27D840" w14:textId="3F9B116E"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 xml:space="preserve">Dar es Salaam </w:t>
      </w:r>
      <w:r w:rsidR="00F1609C" w:rsidRPr="00F803C6">
        <w:rPr>
          <w:rFonts w:cstheme="minorHAnsi"/>
          <w:sz w:val="24"/>
        </w:rPr>
        <w:t>University College</w:t>
      </w:r>
      <w:r w:rsidRPr="00F803C6">
        <w:rPr>
          <w:rFonts w:cstheme="minorHAnsi"/>
          <w:sz w:val="24"/>
        </w:rPr>
        <w:t xml:space="preserve"> </w:t>
      </w:r>
      <w:r w:rsidR="00F1609C" w:rsidRPr="00F803C6">
        <w:rPr>
          <w:rFonts w:cstheme="minorHAnsi"/>
          <w:sz w:val="24"/>
        </w:rPr>
        <w:t>of Education</w:t>
      </w:r>
      <w:r w:rsidR="00892646">
        <w:rPr>
          <w:rFonts w:cstheme="minorHAnsi"/>
          <w:sz w:val="24"/>
        </w:rPr>
        <w:t xml:space="preserve">, </w:t>
      </w:r>
      <w:r w:rsidRPr="00F803C6">
        <w:rPr>
          <w:rFonts w:cstheme="minorHAnsi"/>
          <w:sz w:val="24"/>
        </w:rPr>
        <w:t>20</w:t>
      </w:r>
      <w:r w:rsidR="00F1609C" w:rsidRPr="00F803C6">
        <w:rPr>
          <w:rFonts w:cstheme="minorHAnsi"/>
          <w:sz w:val="24"/>
        </w:rPr>
        <w:t>16</w:t>
      </w:r>
      <w:r w:rsidRPr="00F803C6">
        <w:rPr>
          <w:rFonts w:cstheme="minorHAnsi"/>
          <w:sz w:val="24"/>
        </w:rPr>
        <w:t>, Gender Policy</w:t>
      </w:r>
      <w:r w:rsidR="000A61D8" w:rsidRPr="00F803C6">
        <w:rPr>
          <w:rFonts w:cstheme="minorHAnsi"/>
          <w:sz w:val="24"/>
        </w:rPr>
        <w:t>.</w:t>
      </w:r>
    </w:p>
    <w:p w14:paraId="029FE186" w14:textId="6303AA56" w:rsidR="00FB729D" w:rsidRPr="00F803C6" w:rsidRDefault="00F1609C" w:rsidP="00FE5FE3">
      <w:pPr>
        <w:pStyle w:val="ListParagraph"/>
        <w:numPr>
          <w:ilvl w:val="0"/>
          <w:numId w:val="62"/>
        </w:numPr>
        <w:spacing w:after="200"/>
        <w:rPr>
          <w:rFonts w:cstheme="minorHAnsi"/>
          <w:sz w:val="24"/>
        </w:rPr>
      </w:pPr>
      <w:r w:rsidRPr="00F803C6">
        <w:rPr>
          <w:rFonts w:cstheme="minorHAnsi"/>
          <w:sz w:val="24"/>
        </w:rPr>
        <w:t xml:space="preserve">Dar es Salaam University College of Education, </w:t>
      </w:r>
      <w:r w:rsidR="00FB729D" w:rsidRPr="00F803C6">
        <w:rPr>
          <w:rFonts w:cstheme="minorHAnsi"/>
          <w:sz w:val="24"/>
        </w:rPr>
        <w:t xml:space="preserve">Strategic Plan 2018 </w:t>
      </w:r>
      <w:r w:rsidR="00E33894">
        <w:rPr>
          <w:rFonts w:cstheme="minorHAnsi"/>
          <w:sz w:val="24"/>
        </w:rPr>
        <w:t>-</w:t>
      </w:r>
      <w:r w:rsidR="00FB729D" w:rsidRPr="00F803C6">
        <w:rPr>
          <w:rFonts w:cstheme="minorHAnsi"/>
          <w:sz w:val="24"/>
        </w:rPr>
        <w:t xml:space="preserve"> 20</w:t>
      </w:r>
      <w:r w:rsidRPr="00F803C6">
        <w:rPr>
          <w:rFonts w:cstheme="minorHAnsi"/>
          <w:sz w:val="24"/>
        </w:rPr>
        <w:t>38</w:t>
      </w:r>
      <w:r w:rsidR="000A61D8" w:rsidRPr="00F803C6">
        <w:rPr>
          <w:rFonts w:cstheme="minorHAnsi"/>
          <w:sz w:val="24"/>
        </w:rPr>
        <w:t>.</w:t>
      </w:r>
    </w:p>
    <w:p w14:paraId="4499C993" w14:textId="033D7A1D" w:rsidR="00ED2FD5" w:rsidRPr="00F803C6" w:rsidRDefault="00ED2FD5" w:rsidP="00FE5FE3">
      <w:pPr>
        <w:pStyle w:val="ListParagraph"/>
        <w:numPr>
          <w:ilvl w:val="0"/>
          <w:numId w:val="62"/>
        </w:numPr>
        <w:spacing w:after="200"/>
        <w:rPr>
          <w:rFonts w:cstheme="minorHAnsi"/>
          <w:sz w:val="24"/>
        </w:rPr>
      </w:pPr>
      <w:r w:rsidRPr="00F803C6">
        <w:rPr>
          <w:rFonts w:cstheme="minorHAnsi"/>
          <w:sz w:val="24"/>
        </w:rPr>
        <w:t>Dar es Salaam University College of Education, Master Plan 2018</w:t>
      </w:r>
      <w:r w:rsidR="000A61D8" w:rsidRPr="00F803C6">
        <w:rPr>
          <w:rFonts w:cstheme="minorHAnsi"/>
          <w:sz w:val="24"/>
        </w:rPr>
        <w:t>.</w:t>
      </w:r>
    </w:p>
    <w:p w14:paraId="36403393" w14:textId="68773E65" w:rsidR="00FB729D" w:rsidRPr="00F803C6" w:rsidRDefault="00FB729D" w:rsidP="00FE5FE3">
      <w:pPr>
        <w:pStyle w:val="ListParagraph"/>
        <w:numPr>
          <w:ilvl w:val="0"/>
          <w:numId w:val="62"/>
        </w:numPr>
        <w:spacing w:after="200"/>
        <w:rPr>
          <w:rFonts w:cstheme="minorHAnsi"/>
          <w:bCs/>
          <w:color w:val="000000"/>
          <w:sz w:val="24"/>
          <w:lang w:val="en-US"/>
        </w:rPr>
      </w:pPr>
      <w:r w:rsidRPr="00F803C6">
        <w:rPr>
          <w:rFonts w:cstheme="minorHAnsi"/>
          <w:sz w:val="24"/>
        </w:rPr>
        <w:t xml:space="preserve">United Republic of Tanzania, </w:t>
      </w:r>
      <w:r w:rsidRPr="00F803C6">
        <w:rPr>
          <w:rFonts w:cstheme="minorHAnsi"/>
          <w:color w:val="000000"/>
          <w:sz w:val="24"/>
          <w:lang w:val="en-US"/>
        </w:rPr>
        <w:t xml:space="preserve">2018. </w:t>
      </w:r>
      <w:r w:rsidRPr="00F803C6">
        <w:rPr>
          <w:rFonts w:cstheme="minorHAnsi"/>
          <w:bCs/>
          <w:color w:val="000000"/>
          <w:sz w:val="24"/>
          <w:lang w:val="en-US"/>
        </w:rPr>
        <w:t xml:space="preserve">Environmental and Social Management Framework (ESMF) for </w:t>
      </w:r>
      <w:r w:rsidR="00F1609C" w:rsidRPr="00F803C6">
        <w:rPr>
          <w:rFonts w:cstheme="minorHAnsi"/>
          <w:bCs/>
          <w:color w:val="000000"/>
          <w:sz w:val="24"/>
          <w:lang w:val="en-US"/>
        </w:rPr>
        <w:t>Higher Education for Economic Transformation Project (HEET)</w:t>
      </w:r>
      <w:r w:rsidRPr="00F803C6">
        <w:rPr>
          <w:rFonts w:cstheme="minorHAnsi"/>
          <w:color w:val="000000"/>
          <w:sz w:val="24"/>
        </w:rPr>
        <w:t>.</w:t>
      </w:r>
    </w:p>
    <w:p w14:paraId="58075B81" w14:textId="1FE7E362"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w:t>
      </w:r>
      <w:r w:rsidR="00F1609C" w:rsidRPr="00F803C6">
        <w:rPr>
          <w:rFonts w:cstheme="minorHAnsi"/>
          <w:sz w:val="24"/>
        </w:rPr>
        <w:t xml:space="preserve"> 2021</w:t>
      </w:r>
      <w:r w:rsidRPr="00F803C6">
        <w:rPr>
          <w:rFonts w:cstheme="minorHAnsi"/>
          <w:sz w:val="24"/>
        </w:rPr>
        <w:t>. National Environmental Policy (</w:t>
      </w:r>
      <w:r w:rsidR="00F1609C" w:rsidRPr="00F803C6">
        <w:rPr>
          <w:rFonts w:cstheme="minorHAnsi"/>
          <w:sz w:val="24"/>
        </w:rPr>
        <w:t>2021</w:t>
      </w:r>
      <w:r w:rsidRPr="00F803C6">
        <w:rPr>
          <w:rFonts w:cstheme="minorHAnsi"/>
          <w:sz w:val="24"/>
        </w:rPr>
        <w:t>), Dar es Salaam, Tanzania</w:t>
      </w:r>
      <w:r w:rsidR="000A61D8" w:rsidRPr="00F803C6">
        <w:rPr>
          <w:rFonts w:cstheme="minorHAnsi"/>
          <w:sz w:val="24"/>
        </w:rPr>
        <w:t>.</w:t>
      </w:r>
    </w:p>
    <w:p w14:paraId="2D4E3A2F" w14:textId="1DA245DA"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 xml:space="preserve"> United Republic of Tanzania, 2003. Construction Industry Policy (2003), Dar es Salaam, Tanzania</w:t>
      </w:r>
      <w:r w:rsidR="000A61D8" w:rsidRPr="00F803C6">
        <w:rPr>
          <w:rFonts w:cstheme="minorHAnsi"/>
          <w:sz w:val="24"/>
        </w:rPr>
        <w:t>.</w:t>
      </w:r>
    </w:p>
    <w:p w14:paraId="2D1ADA24" w14:textId="4492D570"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1995. Land Policy (1995), Dar es Salaam, Tanzania</w:t>
      </w:r>
      <w:r w:rsidR="000A61D8" w:rsidRPr="00F803C6">
        <w:rPr>
          <w:rFonts w:cstheme="minorHAnsi"/>
          <w:sz w:val="24"/>
        </w:rPr>
        <w:t>.</w:t>
      </w:r>
    </w:p>
    <w:p w14:paraId="7A2F7256" w14:textId="41A1A107"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2000.</w:t>
      </w:r>
      <w:r w:rsidR="00892646">
        <w:rPr>
          <w:rFonts w:cstheme="minorHAnsi"/>
          <w:sz w:val="24"/>
        </w:rPr>
        <w:t xml:space="preserve"> </w:t>
      </w:r>
      <w:r w:rsidRPr="00F803C6">
        <w:rPr>
          <w:rFonts w:cstheme="minorHAnsi"/>
          <w:sz w:val="24"/>
        </w:rPr>
        <w:t>National Human Settlements Development Policy (2000), Dar es Salaam, Tanzania</w:t>
      </w:r>
      <w:r w:rsidR="000A61D8" w:rsidRPr="00F803C6">
        <w:rPr>
          <w:rFonts w:cstheme="minorHAnsi"/>
          <w:sz w:val="24"/>
        </w:rPr>
        <w:t>.</w:t>
      </w:r>
    </w:p>
    <w:p w14:paraId="09425697" w14:textId="6C232718"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2002. National Gender Policy (2002), Dar es Salaam, Tanzania</w:t>
      </w:r>
      <w:r w:rsidR="000A61D8" w:rsidRPr="00F803C6">
        <w:rPr>
          <w:rFonts w:cstheme="minorHAnsi"/>
          <w:sz w:val="24"/>
        </w:rPr>
        <w:t>.</w:t>
      </w:r>
    </w:p>
    <w:p w14:paraId="51009062" w14:textId="51C6AB1A"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1992.Energy Policy (1992), Dar es Salaam, Tanzania</w:t>
      </w:r>
      <w:r w:rsidR="000A61D8" w:rsidRPr="00F803C6">
        <w:rPr>
          <w:rFonts w:cstheme="minorHAnsi"/>
          <w:sz w:val="24"/>
        </w:rPr>
        <w:t>.</w:t>
      </w:r>
    </w:p>
    <w:p w14:paraId="1DAFDBEA" w14:textId="786CCB27"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1996, The National Investment Promotion Policy (1996), Dar es Salaam, Tanzania</w:t>
      </w:r>
      <w:r w:rsidR="000A61D8" w:rsidRPr="00F803C6">
        <w:rPr>
          <w:rFonts w:cstheme="minorHAnsi"/>
          <w:sz w:val="24"/>
        </w:rPr>
        <w:t>.</w:t>
      </w:r>
    </w:p>
    <w:p w14:paraId="7E947174" w14:textId="2EDE593A"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2002, The National Water Policy (URT, 2002) Dar es Salaam, Tanzania</w:t>
      </w:r>
      <w:r w:rsidR="000A61D8" w:rsidRPr="00F803C6">
        <w:rPr>
          <w:rFonts w:cstheme="minorHAnsi"/>
          <w:sz w:val="24"/>
        </w:rPr>
        <w:t>.</w:t>
      </w:r>
    </w:p>
    <w:p w14:paraId="1FD159FE" w14:textId="77777777"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2003, The National Health Policy (URT, 2003) Dar es Salaam, Tanzania.</w:t>
      </w:r>
    </w:p>
    <w:p w14:paraId="3D7619A6" w14:textId="6D61F842"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2004. Environmental Management Act No. 20 (2004), Cap.191, Dar es Salaam, Tanzania</w:t>
      </w:r>
      <w:r w:rsidR="000A61D8" w:rsidRPr="00F803C6">
        <w:rPr>
          <w:rFonts w:cstheme="minorHAnsi"/>
          <w:sz w:val="24"/>
        </w:rPr>
        <w:t>.</w:t>
      </w:r>
    </w:p>
    <w:p w14:paraId="76C2CDDE" w14:textId="5AF3DCCD"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2009. Water Supply and Sanitation Act No. 12 (2009), Dar es Salaam, Tanzania</w:t>
      </w:r>
      <w:r w:rsidR="000A61D8" w:rsidRPr="00F803C6">
        <w:rPr>
          <w:rFonts w:cstheme="minorHAnsi"/>
          <w:sz w:val="24"/>
        </w:rPr>
        <w:t>.</w:t>
      </w:r>
    </w:p>
    <w:p w14:paraId="2A60B250" w14:textId="2B9EA16F"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1999. The Land Act, 1999, Dar es Salaam, Tanzania</w:t>
      </w:r>
      <w:r w:rsidR="000A61D8" w:rsidRPr="00F803C6">
        <w:rPr>
          <w:rFonts w:cstheme="minorHAnsi"/>
          <w:sz w:val="24"/>
        </w:rPr>
        <w:t>.</w:t>
      </w:r>
    </w:p>
    <w:p w14:paraId="5AA579DB" w14:textId="411A4550"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The Urban Planning Act (2007), Dar es Salaam, Tanzania</w:t>
      </w:r>
      <w:r w:rsidR="000A61D8" w:rsidRPr="00F803C6">
        <w:rPr>
          <w:rFonts w:cstheme="minorHAnsi"/>
          <w:sz w:val="24"/>
        </w:rPr>
        <w:t>.</w:t>
      </w:r>
    </w:p>
    <w:p w14:paraId="1940BBC0" w14:textId="314875C3"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2003.Occupational Health and Safety (2003), Dar es Salaam, Tanzania</w:t>
      </w:r>
      <w:r w:rsidR="000A61D8" w:rsidRPr="00F803C6">
        <w:rPr>
          <w:rFonts w:cstheme="minorHAnsi"/>
          <w:sz w:val="24"/>
        </w:rPr>
        <w:t>.</w:t>
      </w:r>
    </w:p>
    <w:p w14:paraId="636F6B85" w14:textId="45FAC50D"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2004. Employment and Labour Relations Act No. 6 (2004), Dar es Salaam, Tanzania</w:t>
      </w:r>
      <w:r w:rsidR="000A61D8" w:rsidRPr="00F803C6">
        <w:rPr>
          <w:rFonts w:cstheme="minorHAnsi"/>
          <w:sz w:val="24"/>
        </w:rPr>
        <w:t>.</w:t>
      </w:r>
    </w:p>
    <w:p w14:paraId="447CC50D" w14:textId="55D3CC85"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w:t>
      </w:r>
      <w:r w:rsidR="00E33894">
        <w:rPr>
          <w:rFonts w:cstheme="minorHAnsi"/>
          <w:sz w:val="24"/>
        </w:rPr>
        <w:t xml:space="preserve"> 2007.</w:t>
      </w:r>
      <w:r w:rsidRPr="00F803C6">
        <w:rPr>
          <w:rFonts w:cstheme="minorHAnsi"/>
          <w:sz w:val="24"/>
        </w:rPr>
        <w:t xml:space="preserve"> Fire and Rescue Act (2007) Dar es Salaam, Tanzania</w:t>
      </w:r>
      <w:r w:rsidR="000A61D8" w:rsidRPr="00F803C6">
        <w:rPr>
          <w:rFonts w:cstheme="minorHAnsi"/>
          <w:sz w:val="24"/>
        </w:rPr>
        <w:t>.</w:t>
      </w:r>
    </w:p>
    <w:p w14:paraId="01A0679B" w14:textId="33B24D80"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2004. Employment and Labour Relations Act No. 6 (2004), Dar es Salaam, Tanzania</w:t>
      </w:r>
      <w:r w:rsidR="000A61D8" w:rsidRPr="00F803C6">
        <w:rPr>
          <w:rFonts w:cstheme="minorHAnsi"/>
          <w:sz w:val="24"/>
        </w:rPr>
        <w:t>.</w:t>
      </w:r>
    </w:p>
    <w:p w14:paraId="01B35DA9" w14:textId="2D930390"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2007. Engineers Registration Act and its Amendments 1997, Dar es Salaam, Tanzania</w:t>
      </w:r>
      <w:r w:rsidR="000A61D8" w:rsidRPr="00F803C6">
        <w:rPr>
          <w:rFonts w:cstheme="minorHAnsi"/>
          <w:sz w:val="24"/>
        </w:rPr>
        <w:t>.</w:t>
      </w:r>
    </w:p>
    <w:p w14:paraId="591CC049" w14:textId="6CAF710F"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1997.The Contractors Registration Act (1997), Dar es Salaam, Tanzania</w:t>
      </w:r>
      <w:r w:rsidR="000A61D8" w:rsidRPr="00F803C6">
        <w:rPr>
          <w:rFonts w:cstheme="minorHAnsi"/>
          <w:sz w:val="24"/>
        </w:rPr>
        <w:t>.</w:t>
      </w:r>
    </w:p>
    <w:p w14:paraId="3F099615" w14:textId="722813E1"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1997. The Architects and Quantity Surveyors Act (1997), Dar es Salaam, Tanzania</w:t>
      </w:r>
      <w:r w:rsidR="000A61D8" w:rsidRPr="00F803C6">
        <w:rPr>
          <w:rFonts w:cstheme="minorHAnsi"/>
          <w:sz w:val="24"/>
        </w:rPr>
        <w:t>.</w:t>
      </w:r>
    </w:p>
    <w:p w14:paraId="6DCF81E3" w14:textId="2477CBC0"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2009</w:t>
      </w:r>
      <w:r w:rsidR="00892646">
        <w:rPr>
          <w:rFonts w:cstheme="minorHAnsi"/>
          <w:sz w:val="24"/>
        </w:rPr>
        <w:t>.</w:t>
      </w:r>
      <w:r w:rsidRPr="00F803C6">
        <w:rPr>
          <w:rFonts w:cstheme="minorHAnsi"/>
          <w:sz w:val="24"/>
        </w:rPr>
        <w:t xml:space="preserve"> Public Health Act (2009), Dar es Salaam, Tanzania</w:t>
      </w:r>
      <w:r w:rsidR="000A61D8" w:rsidRPr="00F803C6">
        <w:rPr>
          <w:rFonts w:cstheme="minorHAnsi"/>
          <w:sz w:val="24"/>
        </w:rPr>
        <w:t>.</w:t>
      </w:r>
    </w:p>
    <w:p w14:paraId="4CB6CEA3" w14:textId="22D037C7"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2005</w:t>
      </w:r>
      <w:r w:rsidR="00892646">
        <w:rPr>
          <w:rFonts w:cstheme="minorHAnsi"/>
          <w:sz w:val="24"/>
        </w:rPr>
        <w:t>.</w:t>
      </w:r>
      <w:r w:rsidRPr="00F803C6">
        <w:rPr>
          <w:rFonts w:cstheme="minorHAnsi"/>
          <w:sz w:val="24"/>
        </w:rPr>
        <w:t xml:space="preserve"> Impact Assessment and Auditing Regulations (2005), Dar es Salaam, Tanzania</w:t>
      </w:r>
      <w:r w:rsidR="000A61D8" w:rsidRPr="00F803C6">
        <w:rPr>
          <w:rFonts w:cstheme="minorHAnsi"/>
          <w:sz w:val="24"/>
        </w:rPr>
        <w:t>.</w:t>
      </w:r>
    </w:p>
    <w:p w14:paraId="1C220FB8" w14:textId="64730911"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w:t>
      </w:r>
      <w:r w:rsidR="00892646">
        <w:rPr>
          <w:rFonts w:cstheme="minorHAnsi"/>
          <w:sz w:val="24"/>
        </w:rPr>
        <w:t xml:space="preserve"> </w:t>
      </w:r>
      <w:r w:rsidRPr="00F803C6">
        <w:rPr>
          <w:rFonts w:cstheme="minorHAnsi"/>
          <w:sz w:val="24"/>
        </w:rPr>
        <w:t>2005</w:t>
      </w:r>
      <w:r w:rsidR="00892646">
        <w:rPr>
          <w:rFonts w:cstheme="minorHAnsi"/>
          <w:sz w:val="24"/>
        </w:rPr>
        <w:t>.</w:t>
      </w:r>
      <w:r w:rsidRPr="00F803C6">
        <w:rPr>
          <w:rFonts w:cstheme="minorHAnsi"/>
          <w:sz w:val="24"/>
        </w:rPr>
        <w:t xml:space="preserve"> Environmental Impact Assessment and Auditing Regulations (2005), Dar es Salaam, Tanzania</w:t>
      </w:r>
      <w:r w:rsidR="000A61D8" w:rsidRPr="00F803C6">
        <w:rPr>
          <w:rFonts w:cstheme="minorHAnsi"/>
          <w:sz w:val="24"/>
        </w:rPr>
        <w:t>.</w:t>
      </w:r>
    </w:p>
    <w:p w14:paraId="61C1CAC7" w14:textId="1D3D8D2B"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2009</w:t>
      </w:r>
      <w:r w:rsidR="00892646">
        <w:rPr>
          <w:rFonts w:cstheme="minorHAnsi"/>
          <w:sz w:val="24"/>
        </w:rPr>
        <w:t>.</w:t>
      </w:r>
      <w:r w:rsidRPr="00F803C6">
        <w:rPr>
          <w:rFonts w:cstheme="minorHAnsi"/>
          <w:sz w:val="24"/>
        </w:rPr>
        <w:t xml:space="preserve"> Solid waste Management Regulation, </w:t>
      </w:r>
      <w:r w:rsidR="00E33894">
        <w:rPr>
          <w:rFonts w:cstheme="minorHAnsi"/>
          <w:sz w:val="24"/>
        </w:rPr>
        <w:t>(</w:t>
      </w:r>
      <w:r w:rsidRPr="00F803C6">
        <w:rPr>
          <w:rFonts w:cstheme="minorHAnsi"/>
          <w:sz w:val="24"/>
        </w:rPr>
        <w:t>2009 GN. NO.263 Dar es Salaam, Tanzania</w:t>
      </w:r>
      <w:r w:rsidR="000A61D8" w:rsidRPr="00F803C6">
        <w:rPr>
          <w:rFonts w:cstheme="minorHAnsi"/>
          <w:sz w:val="24"/>
        </w:rPr>
        <w:t>.</w:t>
      </w:r>
    </w:p>
    <w:p w14:paraId="628D1254" w14:textId="4B7D24FC"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w:t>
      </w:r>
      <w:r w:rsidR="00892646">
        <w:rPr>
          <w:rFonts w:cstheme="minorHAnsi"/>
          <w:sz w:val="24"/>
        </w:rPr>
        <w:t xml:space="preserve"> </w:t>
      </w:r>
      <w:r w:rsidRPr="00F803C6">
        <w:rPr>
          <w:rFonts w:cstheme="minorHAnsi"/>
          <w:sz w:val="24"/>
        </w:rPr>
        <w:t>2007</w:t>
      </w:r>
      <w:r w:rsidR="00892646">
        <w:rPr>
          <w:rFonts w:cstheme="minorHAnsi"/>
          <w:sz w:val="24"/>
        </w:rPr>
        <w:t>.</w:t>
      </w:r>
      <w:r w:rsidRPr="00F803C6">
        <w:rPr>
          <w:rFonts w:cstheme="minorHAnsi"/>
          <w:sz w:val="24"/>
        </w:rPr>
        <w:t xml:space="preserve"> The Environmental Management (Air Quality Standards) Regulations, 2007 Dar es Salaam, Tanzania</w:t>
      </w:r>
      <w:r w:rsidR="000A61D8" w:rsidRPr="00F803C6">
        <w:rPr>
          <w:rFonts w:cstheme="minorHAnsi"/>
          <w:sz w:val="24"/>
        </w:rPr>
        <w:t>.</w:t>
      </w:r>
    </w:p>
    <w:p w14:paraId="5904F8C8" w14:textId="026BAE1E"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w:t>
      </w:r>
      <w:r w:rsidR="00892646">
        <w:rPr>
          <w:rFonts w:cstheme="minorHAnsi"/>
          <w:sz w:val="24"/>
        </w:rPr>
        <w:t xml:space="preserve"> </w:t>
      </w:r>
      <w:r w:rsidRPr="00F803C6">
        <w:rPr>
          <w:rFonts w:cstheme="minorHAnsi"/>
          <w:sz w:val="24"/>
        </w:rPr>
        <w:t>2014</w:t>
      </w:r>
      <w:r w:rsidR="00892646">
        <w:rPr>
          <w:rFonts w:cstheme="minorHAnsi"/>
          <w:sz w:val="24"/>
        </w:rPr>
        <w:t>.</w:t>
      </w:r>
      <w:r w:rsidRPr="00F803C6">
        <w:rPr>
          <w:rFonts w:cstheme="minorHAnsi"/>
          <w:sz w:val="24"/>
        </w:rPr>
        <w:t xml:space="preserve"> The Environmental Management</w:t>
      </w:r>
      <w:r w:rsidR="00C54B55" w:rsidRPr="00F803C6">
        <w:rPr>
          <w:rFonts w:cstheme="minorHAnsi"/>
          <w:sz w:val="24"/>
        </w:rPr>
        <w:t xml:space="preserve"> </w:t>
      </w:r>
      <w:r w:rsidRPr="00F803C6">
        <w:rPr>
          <w:rFonts w:cstheme="minorHAnsi"/>
          <w:sz w:val="24"/>
        </w:rPr>
        <w:t>(Standards for control of noise and Vibrations) Regulations 2014 Dar es Salaam, Tanzania</w:t>
      </w:r>
      <w:r w:rsidR="000A61D8" w:rsidRPr="00F803C6">
        <w:rPr>
          <w:rFonts w:cstheme="minorHAnsi"/>
          <w:sz w:val="24"/>
        </w:rPr>
        <w:t>.</w:t>
      </w:r>
    </w:p>
    <w:p w14:paraId="2EC8E973" w14:textId="7F5E50D4"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1998</w:t>
      </w:r>
      <w:r w:rsidR="00892646">
        <w:rPr>
          <w:rFonts w:cstheme="minorHAnsi"/>
          <w:sz w:val="24"/>
        </w:rPr>
        <w:t>.</w:t>
      </w:r>
      <w:r w:rsidRPr="00F803C6">
        <w:rPr>
          <w:rFonts w:cstheme="minorHAnsi"/>
          <w:sz w:val="24"/>
        </w:rPr>
        <w:t xml:space="preserve"> “The Sexual Offences (Special Provisions) Act, 1998”.</w:t>
      </w:r>
    </w:p>
    <w:p w14:paraId="6CB09D9E" w14:textId="05B063EE"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2000</w:t>
      </w:r>
      <w:r w:rsidR="00892646">
        <w:rPr>
          <w:rFonts w:cstheme="minorHAnsi"/>
          <w:sz w:val="24"/>
        </w:rPr>
        <w:t>.</w:t>
      </w:r>
      <w:r w:rsidRPr="00F803C6">
        <w:rPr>
          <w:rFonts w:cstheme="minorHAnsi"/>
          <w:sz w:val="24"/>
        </w:rPr>
        <w:t xml:space="preserve"> “Women and Gender Development Policy”: Ministry of Community Development, Gender and Children.</w:t>
      </w:r>
    </w:p>
    <w:p w14:paraId="4E9BA31E" w14:textId="6380772B"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2005</w:t>
      </w:r>
      <w:r w:rsidR="00E33894">
        <w:rPr>
          <w:rFonts w:cstheme="minorHAnsi"/>
          <w:sz w:val="24"/>
        </w:rPr>
        <w:t>.</w:t>
      </w:r>
      <w:r w:rsidRPr="00F803C6">
        <w:rPr>
          <w:rFonts w:cstheme="minorHAnsi"/>
          <w:sz w:val="24"/>
        </w:rPr>
        <w:t xml:space="preserve"> “National Strategy for Gender Development”: Ministry of Community Development, Gender and Children.</w:t>
      </w:r>
    </w:p>
    <w:p w14:paraId="7A6031FE" w14:textId="119050CC"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2008</w:t>
      </w:r>
      <w:r w:rsidR="00E33894">
        <w:rPr>
          <w:rFonts w:cstheme="minorHAnsi"/>
          <w:sz w:val="24"/>
        </w:rPr>
        <w:t>.</w:t>
      </w:r>
      <w:r w:rsidRPr="00F803C6">
        <w:rPr>
          <w:rFonts w:cstheme="minorHAnsi"/>
          <w:sz w:val="24"/>
        </w:rPr>
        <w:t xml:space="preserve"> “National Employment Policy”: Ministry of Labour, Employment and Youth Development</w:t>
      </w:r>
      <w:r w:rsidR="000A61D8" w:rsidRPr="00F803C6">
        <w:rPr>
          <w:rFonts w:cstheme="minorHAnsi"/>
          <w:sz w:val="24"/>
        </w:rPr>
        <w:t>.</w:t>
      </w:r>
    </w:p>
    <w:p w14:paraId="6E4AD4C3" w14:textId="50F334CD" w:rsidR="00FB729D" w:rsidRPr="00F803C6" w:rsidRDefault="00FB729D" w:rsidP="00FE5FE3">
      <w:pPr>
        <w:pStyle w:val="ListParagraph"/>
        <w:numPr>
          <w:ilvl w:val="0"/>
          <w:numId w:val="62"/>
        </w:numPr>
        <w:spacing w:after="200"/>
        <w:rPr>
          <w:rFonts w:cstheme="minorHAnsi"/>
          <w:sz w:val="24"/>
        </w:rPr>
      </w:pPr>
      <w:r w:rsidRPr="00F803C6">
        <w:rPr>
          <w:rFonts w:cstheme="minorHAnsi"/>
          <w:sz w:val="24"/>
        </w:rPr>
        <w:t>United Republic of Tanzania, 2007</w:t>
      </w:r>
      <w:r w:rsidR="00E33894">
        <w:rPr>
          <w:rFonts w:cstheme="minorHAnsi"/>
          <w:sz w:val="24"/>
        </w:rPr>
        <w:t>.</w:t>
      </w:r>
      <w:r w:rsidRPr="00F803C6">
        <w:rPr>
          <w:rFonts w:cstheme="minorHAnsi"/>
          <w:sz w:val="24"/>
        </w:rPr>
        <w:t xml:space="preserve"> “The Prevention and Combating of Corruption Act (2007)”</w:t>
      </w:r>
    </w:p>
    <w:p w14:paraId="6249B6F6" w14:textId="77777777" w:rsidR="00ED2FD5" w:rsidRPr="00F803C6" w:rsidRDefault="00ED2FD5">
      <w:pPr>
        <w:spacing w:after="160" w:line="259" w:lineRule="auto"/>
        <w:jc w:val="left"/>
        <w:rPr>
          <w:rFonts w:cstheme="minorHAnsi"/>
          <w:b/>
          <w:bCs/>
          <w:sz w:val="24"/>
        </w:rPr>
      </w:pPr>
      <w:r w:rsidRPr="00F803C6">
        <w:rPr>
          <w:rFonts w:cstheme="minorHAnsi"/>
          <w:sz w:val="24"/>
        </w:rPr>
        <w:br w:type="page"/>
      </w:r>
    </w:p>
    <w:p w14:paraId="0341C83D" w14:textId="1CD63F5E" w:rsidR="00303F8D" w:rsidRPr="00F803C6" w:rsidRDefault="00303F8D" w:rsidP="00ED2FD5">
      <w:pPr>
        <w:pStyle w:val="Heading1"/>
        <w:rPr>
          <w:sz w:val="24"/>
        </w:rPr>
      </w:pPr>
      <w:bookmarkStart w:id="1409" w:name="_Toc156570965"/>
      <w:r w:rsidRPr="00F803C6">
        <w:rPr>
          <w:sz w:val="24"/>
        </w:rPr>
        <w:t>APPENDICES</w:t>
      </w:r>
      <w:bookmarkEnd w:id="1409"/>
    </w:p>
    <w:p w14:paraId="0B32B631" w14:textId="5036F21D" w:rsidR="00303F8D" w:rsidRPr="00F803C6" w:rsidRDefault="00ED2FD5" w:rsidP="00303F8D">
      <w:pPr>
        <w:pStyle w:val="Heading2"/>
        <w:rPr>
          <w:rFonts w:cstheme="minorHAnsi"/>
          <w:sz w:val="24"/>
          <w:szCs w:val="24"/>
        </w:rPr>
      </w:pPr>
      <w:bookmarkStart w:id="1410" w:name="_Toc102126172"/>
      <w:bookmarkStart w:id="1411" w:name="_Toc156570966"/>
      <w:r w:rsidRPr="00F803C6">
        <w:rPr>
          <w:sz w:val="24"/>
          <w:szCs w:val="24"/>
        </w:rPr>
        <w:t>Appendix I:</w:t>
      </w:r>
      <w:bookmarkStart w:id="1412" w:name="_Toc156570968"/>
      <w:bookmarkEnd w:id="302"/>
      <w:bookmarkEnd w:id="1410"/>
      <w:bookmarkEnd w:id="1411"/>
      <w:r w:rsidR="00303F8D" w:rsidRPr="00F803C6">
        <w:rPr>
          <w:rFonts w:cstheme="minorHAnsi"/>
          <w:sz w:val="24"/>
          <w:szCs w:val="24"/>
        </w:rPr>
        <w:t xml:space="preserve"> Certificate of Occupancy</w:t>
      </w:r>
      <w:bookmarkEnd w:id="1412"/>
    </w:p>
    <w:p w14:paraId="33841BA5" w14:textId="0374F7DE" w:rsidR="00303F8D" w:rsidRPr="00F803C6" w:rsidRDefault="00FB615E" w:rsidP="00303F8D">
      <w:pPr>
        <w:rPr>
          <w:rFonts w:cstheme="minorHAnsi"/>
          <w:sz w:val="24"/>
        </w:rPr>
      </w:pPr>
      <w:r>
        <w:rPr>
          <w:rFonts w:cstheme="minorHAnsi"/>
          <w:noProof/>
          <w:sz w:val="24"/>
          <w:lang w:val="en-US"/>
        </w:rPr>
        <w:drawing>
          <wp:inline distT="0" distB="0" distL="0" distR="0" wp14:anchorId="579924F5" wp14:editId="2E22ADDE">
            <wp:extent cx="5730240" cy="7901940"/>
            <wp:effectExtent l="0" t="0" r="3810" b="3810"/>
            <wp:docPr id="11990498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240" cy="7901940"/>
                    </a:xfrm>
                    <a:prstGeom prst="rect">
                      <a:avLst/>
                    </a:prstGeom>
                    <a:noFill/>
                  </pic:spPr>
                </pic:pic>
              </a:graphicData>
            </a:graphic>
          </wp:inline>
        </w:drawing>
      </w:r>
    </w:p>
    <w:p w14:paraId="6E2548FE" w14:textId="77777777" w:rsidR="00303F8D" w:rsidRPr="00F803C6" w:rsidRDefault="00303F8D" w:rsidP="00303F8D">
      <w:pPr>
        <w:rPr>
          <w:rFonts w:cstheme="minorHAnsi"/>
          <w:sz w:val="24"/>
        </w:rPr>
      </w:pPr>
    </w:p>
    <w:p w14:paraId="276E34D8" w14:textId="77777777" w:rsidR="00303F8D" w:rsidRPr="00F803C6" w:rsidRDefault="00303F8D" w:rsidP="00303F8D">
      <w:pPr>
        <w:rPr>
          <w:rFonts w:cstheme="minorHAnsi"/>
          <w:sz w:val="24"/>
        </w:rPr>
      </w:pPr>
    </w:p>
    <w:p w14:paraId="49EE0860" w14:textId="4FC8333C" w:rsidR="00303F8D" w:rsidRPr="00F803C6" w:rsidRDefault="00FB615E" w:rsidP="00303F8D">
      <w:pPr>
        <w:rPr>
          <w:rFonts w:cstheme="minorHAnsi"/>
          <w:sz w:val="24"/>
        </w:rPr>
      </w:pPr>
      <w:r>
        <w:rPr>
          <w:rFonts w:cstheme="minorHAnsi"/>
          <w:noProof/>
          <w:sz w:val="24"/>
          <w:lang w:val="en-US"/>
        </w:rPr>
        <w:drawing>
          <wp:inline distT="0" distB="0" distL="0" distR="0" wp14:anchorId="75B66E46" wp14:editId="1A79DAB6">
            <wp:extent cx="5730240" cy="6134100"/>
            <wp:effectExtent l="0" t="0" r="3810" b="0"/>
            <wp:docPr id="20170149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240" cy="6134100"/>
                    </a:xfrm>
                    <a:prstGeom prst="rect">
                      <a:avLst/>
                    </a:prstGeom>
                    <a:noFill/>
                  </pic:spPr>
                </pic:pic>
              </a:graphicData>
            </a:graphic>
          </wp:inline>
        </w:drawing>
      </w:r>
    </w:p>
    <w:p w14:paraId="4BC436C5" w14:textId="77777777" w:rsidR="00303F8D" w:rsidRPr="00F803C6" w:rsidRDefault="00303F8D" w:rsidP="00303F8D">
      <w:pPr>
        <w:rPr>
          <w:rFonts w:cstheme="minorHAnsi"/>
          <w:sz w:val="24"/>
        </w:rPr>
      </w:pPr>
    </w:p>
    <w:p w14:paraId="417612FC" w14:textId="77777777" w:rsidR="00303F8D" w:rsidRPr="00F803C6" w:rsidRDefault="00303F8D" w:rsidP="00303F8D">
      <w:pPr>
        <w:rPr>
          <w:rFonts w:cstheme="minorHAnsi"/>
          <w:sz w:val="24"/>
        </w:rPr>
      </w:pPr>
    </w:p>
    <w:p w14:paraId="69C32B34" w14:textId="3C95A0B8" w:rsidR="00303F8D" w:rsidRPr="00F803C6" w:rsidRDefault="00FB615E" w:rsidP="00303F8D">
      <w:pPr>
        <w:rPr>
          <w:rFonts w:cstheme="minorHAnsi"/>
          <w:sz w:val="24"/>
        </w:rPr>
      </w:pPr>
      <w:r>
        <w:rPr>
          <w:rFonts w:cstheme="minorHAnsi"/>
          <w:noProof/>
          <w:sz w:val="24"/>
          <w:lang w:val="en-US"/>
        </w:rPr>
        <w:drawing>
          <wp:inline distT="0" distB="0" distL="0" distR="0" wp14:anchorId="370E8F08" wp14:editId="320673CF">
            <wp:extent cx="5730240" cy="7200900"/>
            <wp:effectExtent l="0" t="0" r="3810" b="0"/>
            <wp:docPr id="1507479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240" cy="7200900"/>
                    </a:xfrm>
                    <a:prstGeom prst="rect">
                      <a:avLst/>
                    </a:prstGeom>
                    <a:noFill/>
                  </pic:spPr>
                </pic:pic>
              </a:graphicData>
            </a:graphic>
          </wp:inline>
        </w:drawing>
      </w:r>
    </w:p>
    <w:p w14:paraId="7F5D6C0A" w14:textId="77777777" w:rsidR="00303F8D" w:rsidRPr="00F803C6" w:rsidRDefault="00303F8D" w:rsidP="00303F8D">
      <w:pPr>
        <w:rPr>
          <w:rFonts w:cstheme="minorHAnsi"/>
          <w:sz w:val="24"/>
        </w:rPr>
      </w:pPr>
    </w:p>
    <w:p w14:paraId="3E06A907" w14:textId="77777777" w:rsidR="00303F8D" w:rsidRPr="00F803C6" w:rsidRDefault="00303F8D" w:rsidP="00303F8D">
      <w:pPr>
        <w:rPr>
          <w:rFonts w:cstheme="minorHAnsi"/>
          <w:sz w:val="24"/>
        </w:rPr>
      </w:pPr>
    </w:p>
    <w:p w14:paraId="208F52E1" w14:textId="333B9B84" w:rsidR="00303F8D" w:rsidRPr="00F803C6" w:rsidRDefault="00FB615E" w:rsidP="00303F8D">
      <w:pPr>
        <w:rPr>
          <w:rFonts w:cstheme="minorHAnsi"/>
          <w:sz w:val="24"/>
        </w:rPr>
      </w:pPr>
      <w:r>
        <w:rPr>
          <w:rFonts w:cstheme="minorHAnsi"/>
          <w:noProof/>
          <w:sz w:val="24"/>
          <w:lang w:val="en-US"/>
        </w:rPr>
        <w:drawing>
          <wp:inline distT="0" distB="0" distL="0" distR="0" wp14:anchorId="4E1AECAF" wp14:editId="766C490E">
            <wp:extent cx="5730240" cy="7475220"/>
            <wp:effectExtent l="0" t="0" r="3810" b="0"/>
            <wp:docPr id="9406430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240" cy="7475220"/>
                    </a:xfrm>
                    <a:prstGeom prst="rect">
                      <a:avLst/>
                    </a:prstGeom>
                    <a:noFill/>
                  </pic:spPr>
                </pic:pic>
              </a:graphicData>
            </a:graphic>
          </wp:inline>
        </w:drawing>
      </w:r>
    </w:p>
    <w:p w14:paraId="356B3357" w14:textId="77777777" w:rsidR="00303F8D" w:rsidRPr="00F803C6" w:rsidRDefault="00303F8D" w:rsidP="00303F8D">
      <w:pPr>
        <w:rPr>
          <w:rFonts w:cstheme="minorHAnsi"/>
          <w:sz w:val="24"/>
        </w:rPr>
      </w:pPr>
    </w:p>
    <w:p w14:paraId="6C9D73E2" w14:textId="77777777" w:rsidR="00303F8D" w:rsidRPr="00F803C6" w:rsidRDefault="00303F8D" w:rsidP="00303F8D">
      <w:pPr>
        <w:rPr>
          <w:rFonts w:cstheme="minorHAnsi"/>
          <w:sz w:val="24"/>
        </w:rPr>
      </w:pPr>
    </w:p>
    <w:p w14:paraId="6F7398CA" w14:textId="77777777" w:rsidR="00303F8D" w:rsidRPr="00F803C6" w:rsidRDefault="00303F8D" w:rsidP="00303F8D">
      <w:pPr>
        <w:rPr>
          <w:rFonts w:cstheme="minorHAnsi"/>
          <w:sz w:val="24"/>
        </w:rPr>
      </w:pPr>
    </w:p>
    <w:p w14:paraId="40B9689B" w14:textId="77777777" w:rsidR="00303F8D" w:rsidRPr="00F803C6" w:rsidRDefault="00303F8D" w:rsidP="00303F8D">
      <w:pPr>
        <w:rPr>
          <w:rFonts w:cstheme="minorHAnsi"/>
          <w:sz w:val="24"/>
        </w:rPr>
      </w:pPr>
    </w:p>
    <w:p w14:paraId="23EED974" w14:textId="77777777" w:rsidR="00303F8D" w:rsidRPr="00F803C6" w:rsidRDefault="00303F8D" w:rsidP="00303F8D">
      <w:pPr>
        <w:rPr>
          <w:rFonts w:cstheme="minorHAnsi"/>
          <w:sz w:val="24"/>
        </w:rPr>
      </w:pPr>
    </w:p>
    <w:p w14:paraId="21979940" w14:textId="77777777" w:rsidR="00E139E3" w:rsidRPr="00F803C6" w:rsidRDefault="00E139E3" w:rsidP="00303F8D">
      <w:pPr>
        <w:pStyle w:val="Heading2"/>
        <w:rPr>
          <w:rFonts w:cstheme="minorHAnsi"/>
          <w:sz w:val="24"/>
          <w:szCs w:val="24"/>
        </w:rPr>
        <w:sectPr w:rsidR="00E139E3" w:rsidRPr="00F803C6" w:rsidSect="00080857">
          <w:pgSz w:w="11900" w:h="16840"/>
          <w:pgMar w:top="1440" w:right="1440" w:bottom="1440" w:left="1440" w:header="708" w:footer="708" w:gutter="0"/>
          <w:cols w:space="708"/>
          <w:docGrid w:linePitch="360"/>
        </w:sectPr>
      </w:pPr>
    </w:p>
    <w:p w14:paraId="323770B1" w14:textId="47A330C3" w:rsidR="00E139E3" w:rsidRPr="00F803C6" w:rsidRDefault="00E139E3" w:rsidP="00E139E3">
      <w:pPr>
        <w:pStyle w:val="Heading2"/>
        <w:rPr>
          <w:rFonts w:cstheme="minorHAnsi"/>
          <w:sz w:val="24"/>
          <w:szCs w:val="24"/>
          <w:lang w:val="fr-FR"/>
        </w:rPr>
      </w:pPr>
      <w:bookmarkStart w:id="1413" w:name="_Toc156570969"/>
      <w:r w:rsidRPr="00F803C6">
        <w:rPr>
          <w:rFonts w:cstheme="minorHAnsi"/>
          <w:sz w:val="24"/>
          <w:szCs w:val="24"/>
          <w:lang w:val="fr-FR"/>
        </w:rPr>
        <w:t>Appendix IV: DUCE site Layout Plan</w:t>
      </w:r>
      <w:bookmarkEnd w:id="1413"/>
    </w:p>
    <w:p w14:paraId="4FDEFDB2" w14:textId="44DDBC30" w:rsidR="00E139E3" w:rsidRPr="00F803C6" w:rsidRDefault="00FB615E" w:rsidP="00E139E3">
      <w:pPr>
        <w:rPr>
          <w:sz w:val="24"/>
        </w:rPr>
        <w:sectPr w:rsidR="00E139E3" w:rsidRPr="00F803C6" w:rsidSect="00080857">
          <w:pgSz w:w="16840" w:h="11900" w:orient="landscape"/>
          <w:pgMar w:top="1440" w:right="1440" w:bottom="1440" w:left="1440" w:header="708" w:footer="708" w:gutter="0"/>
          <w:cols w:space="708"/>
          <w:docGrid w:linePitch="360"/>
        </w:sectPr>
      </w:pPr>
      <w:r>
        <w:rPr>
          <w:noProof/>
          <w:sz w:val="24"/>
          <w:lang w:val="en-US"/>
        </w:rPr>
        <w:drawing>
          <wp:inline distT="0" distB="0" distL="0" distR="0" wp14:anchorId="0F9281A2" wp14:editId="01B982DB">
            <wp:extent cx="8031480" cy="5105400"/>
            <wp:effectExtent l="0" t="0" r="7620" b="0"/>
            <wp:docPr id="4668089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31480" cy="5105400"/>
                    </a:xfrm>
                    <a:prstGeom prst="rect">
                      <a:avLst/>
                    </a:prstGeom>
                    <a:noFill/>
                  </pic:spPr>
                </pic:pic>
              </a:graphicData>
            </a:graphic>
          </wp:inline>
        </w:drawing>
      </w:r>
    </w:p>
    <w:p w14:paraId="2E242DBD" w14:textId="06FE7FF2" w:rsidR="002340CD" w:rsidRPr="00F803C6" w:rsidRDefault="002340CD" w:rsidP="002340CD">
      <w:pPr>
        <w:pStyle w:val="Heading2"/>
        <w:rPr>
          <w:rFonts w:cstheme="minorHAnsi"/>
          <w:sz w:val="24"/>
          <w:szCs w:val="24"/>
        </w:rPr>
      </w:pPr>
      <w:bookmarkStart w:id="1414" w:name="_Toc156570974"/>
      <w:r w:rsidRPr="00F803C6">
        <w:rPr>
          <w:rFonts w:cstheme="minorHAnsi"/>
          <w:sz w:val="24"/>
          <w:szCs w:val="24"/>
        </w:rPr>
        <w:t xml:space="preserve">Appendix </w:t>
      </w:r>
      <w:r w:rsidR="00DC5DA8" w:rsidRPr="00F803C6">
        <w:rPr>
          <w:rFonts w:cstheme="minorHAnsi"/>
          <w:sz w:val="24"/>
          <w:szCs w:val="24"/>
        </w:rPr>
        <w:t>IX</w:t>
      </w:r>
      <w:r w:rsidRPr="00F803C6">
        <w:rPr>
          <w:rFonts w:cstheme="minorHAnsi"/>
          <w:sz w:val="24"/>
          <w:szCs w:val="24"/>
        </w:rPr>
        <w:t>: Architectural Drawings</w:t>
      </w:r>
      <w:bookmarkEnd w:id="1414"/>
    </w:p>
    <w:p w14:paraId="7DB7C242" w14:textId="396E93C7" w:rsidR="002340CD" w:rsidRPr="00F803C6" w:rsidRDefault="00DC5DA8" w:rsidP="002340CD">
      <w:pPr>
        <w:rPr>
          <w:rFonts w:cstheme="minorHAnsi"/>
          <w:b/>
          <w:bCs/>
          <w:sz w:val="24"/>
        </w:rPr>
      </w:pPr>
      <w:r w:rsidRPr="00F803C6">
        <w:rPr>
          <w:rFonts w:cstheme="minorHAnsi"/>
          <w:b/>
          <w:bCs/>
          <w:sz w:val="24"/>
        </w:rPr>
        <w:t>1.POST GRADUATE BUILDING</w:t>
      </w:r>
    </w:p>
    <w:p w14:paraId="0717F177" w14:textId="72AD6A08" w:rsidR="00A84223" w:rsidRPr="00F803C6" w:rsidRDefault="00A84223" w:rsidP="000F21D4">
      <w:pPr>
        <w:jc w:val="left"/>
        <w:rPr>
          <w:rFonts w:cstheme="minorHAnsi"/>
          <w:sz w:val="24"/>
          <w:lang w:val="en-US"/>
        </w:rPr>
      </w:pPr>
    </w:p>
    <w:p w14:paraId="27B297EF" w14:textId="3421AA56" w:rsidR="005B623F" w:rsidRPr="00F803C6" w:rsidRDefault="00FB615E" w:rsidP="005B623F">
      <w:pPr>
        <w:spacing w:after="160" w:line="259" w:lineRule="auto"/>
        <w:jc w:val="center"/>
        <w:rPr>
          <w:rFonts w:cstheme="minorHAnsi"/>
          <w:b/>
          <w:sz w:val="24"/>
          <w:lang w:val="en-US"/>
        </w:rPr>
      </w:pPr>
      <w:r>
        <w:rPr>
          <w:rFonts w:cstheme="minorHAnsi"/>
          <w:b/>
          <w:noProof/>
          <w:sz w:val="24"/>
          <w:lang w:val="en-US"/>
        </w:rPr>
        <w:drawing>
          <wp:inline distT="0" distB="0" distL="0" distR="0" wp14:anchorId="530C2DC7" wp14:editId="0B681CB3">
            <wp:extent cx="7459980" cy="4358640"/>
            <wp:effectExtent l="0" t="0" r="7620" b="3810"/>
            <wp:docPr id="2251507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59980" cy="4358640"/>
                    </a:xfrm>
                    <a:prstGeom prst="rect">
                      <a:avLst/>
                    </a:prstGeom>
                    <a:noFill/>
                  </pic:spPr>
                </pic:pic>
              </a:graphicData>
            </a:graphic>
          </wp:inline>
        </w:drawing>
      </w:r>
    </w:p>
    <w:sectPr w:rsidR="005B623F" w:rsidRPr="00F803C6" w:rsidSect="00080857">
      <w:footerReference w:type="even" r:id="rId34"/>
      <w:footerReference w:type="default" r:id="rId35"/>
      <w:pgSz w:w="16838" w:h="11906"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68BC1" w14:textId="77777777" w:rsidR="000C2D5A" w:rsidRDefault="000C2D5A" w:rsidP="007B28E6">
      <w:r>
        <w:separator/>
      </w:r>
    </w:p>
  </w:endnote>
  <w:endnote w:type="continuationSeparator" w:id="0">
    <w:p w14:paraId="6C4DAA7C" w14:textId="77777777" w:rsidR="000C2D5A" w:rsidRDefault="000C2D5A" w:rsidP="007B2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0">
    <w:altName w:val="Calibri"/>
    <w:panose1 w:val="020B0604020202020204"/>
    <w:charset w:val="01"/>
    <w:family w:val="auto"/>
    <w:pitch w:val="default"/>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MT">
    <w:altName w:val="Calibri"/>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5002EFF" w:usb1="C000E47F" w:usb2="00000029" w:usb3="00000000" w:csb0="000001FF" w:csb1="00000000"/>
  </w:font>
  <w:font w:name="Century Schoolbook">
    <w:panose1 w:val="02040604050505020304"/>
    <w:charset w:val="00"/>
    <w:family w:val="roman"/>
    <w:pitch w:val="variable"/>
    <w:sig w:usb0="00000287" w:usb1="00000000" w:usb2="00000000" w:usb3="00000000" w:csb0="0000009F" w:csb1="00000000"/>
  </w:font>
  <w:font w:name="CG Times">
    <w:panose1 w:val="020B06040202020202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NSimSun">
    <w:panose1 w:val="02010609030101010101"/>
    <w:charset w:val="86"/>
    <w:family w:val="modern"/>
    <w:pitch w:val="fixed"/>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021E0" w14:textId="471CAF46" w:rsidR="003173BB" w:rsidRDefault="003173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2D9047B2" w14:textId="77777777" w:rsidR="003173BB" w:rsidRDefault="003173B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9BEC9" w14:textId="48F7087C" w:rsidR="003173BB" w:rsidRDefault="003173BB">
    <w:pPr>
      <w:pStyle w:val="Footer"/>
      <w:framePr w:wrap="around" w:vAnchor="text" w:hAnchor="margin" w:xAlign="center" w:y="1"/>
      <w:ind w:right="360"/>
      <w:rPr>
        <w:rStyle w:val="PageNumber"/>
        <w:rFonts w:ascii="Century Schoolbook" w:hAnsi="Century Schoolbook"/>
      </w:rPr>
    </w:pPr>
    <w:r>
      <w:rPr>
        <w:rStyle w:val="PageNumber"/>
        <w:rFonts w:ascii="Century Schoolbook" w:hAnsi="Century Schoolbook"/>
      </w:rPr>
      <w:fldChar w:fldCharType="begin"/>
    </w:r>
    <w:r>
      <w:rPr>
        <w:rStyle w:val="PageNumber"/>
        <w:rFonts w:ascii="Century Schoolbook" w:hAnsi="Century Schoolbook"/>
      </w:rPr>
      <w:instrText xml:space="preserve"> PAGE </w:instrText>
    </w:r>
    <w:r>
      <w:rPr>
        <w:rStyle w:val="PageNumber"/>
        <w:rFonts w:ascii="Century Schoolbook" w:hAnsi="Century Schoolbook"/>
      </w:rPr>
      <w:fldChar w:fldCharType="separate"/>
    </w:r>
    <w:r w:rsidR="005F4287">
      <w:rPr>
        <w:rStyle w:val="PageNumber"/>
        <w:rFonts w:ascii="Century Schoolbook" w:hAnsi="Century Schoolbook"/>
        <w:noProof/>
      </w:rPr>
      <w:t>143</w:t>
    </w:r>
    <w:r>
      <w:rPr>
        <w:rStyle w:val="PageNumber"/>
        <w:rFonts w:ascii="Century Schoolbook" w:hAnsi="Century Schoolbook"/>
      </w:rPr>
      <w:fldChar w:fldCharType="end"/>
    </w:r>
  </w:p>
  <w:p w14:paraId="68B8D3FF" w14:textId="77777777" w:rsidR="003173BB" w:rsidRPr="00125470" w:rsidRDefault="003173B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CED2D" w14:textId="086CC9BE" w:rsidR="003173BB" w:rsidRDefault="003173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153</w:t>
    </w:r>
    <w:r>
      <w:rPr>
        <w:rStyle w:val="PageNumber"/>
      </w:rPr>
      <w:fldChar w:fldCharType="end"/>
    </w:r>
  </w:p>
  <w:p w14:paraId="2663C246" w14:textId="77777777" w:rsidR="003173BB" w:rsidRDefault="003173BB">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44A80" w14:textId="5634BC56" w:rsidR="003173BB" w:rsidRDefault="003173BB">
    <w:pPr>
      <w:pStyle w:val="Footer"/>
      <w:framePr w:wrap="around" w:vAnchor="text" w:hAnchor="margin" w:xAlign="center" w:y="1"/>
      <w:ind w:right="360"/>
      <w:rPr>
        <w:rStyle w:val="PageNumber"/>
        <w:rFonts w:ascii="Century Schoolbook" w:hAnsi="Century Schoolbook"/>
      </w:rPr>
    </w:pPr>
    <w:r>
      <w:rPr>
        <w:rStyle w:val="PageNumber"/>
        <w:rFonts w:ascii="Century Schoolbook" w:hAnsi="Century Schoolbook"/>
      </w:rPr>
      <w:fldChar w:fldCharType="begin"/>
    </w:r>
    <w:r>
      <w:rPr>
        <w:rStyle w:val="PageNumber"/>
        <w:rFonts w:ascii="Century Schoolbook" w:hAnsi="Century Schoolbook"/>
      </w:rPr>
      <w:instrText xml:space="preserve"> PAGE </w:instrText>
    </w:r>
    <w:r>
      <w:rPr>
        <w:rStyle w:val="PageNumber"/>
        <w:rFonts w:ascii="Century Schoolbook" w:hAnsi="Century Schoolbook"/>
      </w:rPr>
      <w:fldChar w:fldCharType="separate"/>
    </w:r>
    <w:r w:rsidR="005F4287">
      <w:rPr>
        <w:rStyle w:val="PageNumber"/>
        <w:rFonts w:ascii="Century Schoolbook" w:hAnsi="Century Schoolbook"/>
        <w:noProof/>
      </w:rPr>
      <w:t>144</w:t>
    </w:r>
    <w:r>
      <w:rPr>
        <w:rStyle w:val="PageNumber"/>
        <w:rFonts w:ascii="Century Schoolbook" w:hAnsi="Century Schoolbook"/>
      </w:rPr>
      <w:fldChar w:fldCharType="end"/>
    </w:r>
  </w:p>
  <w:p w14:paraId="215B09A9" w14:textId="77777777" w:rsidR="003173BB" w:rsidRPr="00125470" w:rsidRDefault="003173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07683" w14:textId="32290375" w:rsidR="003173BB" w:rsidRPr="001F1317" w:rsidRDefault="003173BB" w:rsidP="00CE11BD">
    <w:pPr>
      <w:pStyle w:val="Footer"/>
      <w:pBdr>
        <w:top w:val="double" w:sz="4" w:space="1" w:color="auto"/>
      </w:pBdr>
      <w:tabs>
        <w:tab w:val="clear" w:pos="8306"/>
        <w:tab w:val="left" w:pos="6660"/>
        <w:tab w:val="left" w:pos="7920"/>
        <w:tab w:val="left" w:pos="8460"/>
        <w:tab w:val="left" w:pos="8640"/>
        <w:tab w:val="right" w:pos="8820"/>
      </w:tabs>
      <w:rPr>
        <w:rFonts w:ascii="Tahoma" w:hAnsi="Tahoma" w:cs="Tahoma"/>
        <w:b/>
        <w:color w:val="999999"/>
        <w:sz w:val="16"/>
        <w:szCs w:val="16"/>
      </w:rPr>
    </w:pPr>
    <w:r>
      <w:rPr>
        <w:rFonts w:ascii="Tahoma" w:hAnsi="Tahoma" w:cs="Tahoma"/>
        <w:b/>
        <w:sz w:val="16"/>
        <w:szCs w:val="16"/>
      </w:rPr>
      <w:tab/>
    </w:r>
    <w:r>
      <w:rPr>
        <w:rStyle w:val="PageNumber"/>
      </w:rPr>
      <w:fldChar w:fldCharType="begin"/>
    </w:r>
    <w:r>
      <w:rPr>
        <w:rStyle w:val="PageNumber"/>
      </w:rPr>
      <w:instrText xml:space="preserve"> PAGE </w:instrText>
    </w:r>
    <w:r>
      <w:rPr>
        <w:rStyle w:val="PageNumber"/>
      </w:rPr>
      <w:fldChar w:fldCharType="separate"/>
    </w:r>
    <w:r w:rsidR="005F4287">
      <w:rPr>
        <w:rStyle w:val="PageNumber"/>
        <w:noProof/>
      </w:rPr>
      <w:t>vi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E90B3" w14:textId="77777777" w:rsidR="00D16B48" w:rsidRDefault="00D16B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7BA8F" w14:textId="7D97A173" w:rsidR="003173BB" w:rsidRPr="001F1317" w:rsidRDefault="003173BB" w:rsidP="0071439F">
    <w:pPr>
      <w:pStyle w:val="Footer"/>
      <w:pBdr>
        <w:top w:val="double" w:sz="4" w:space="1" w:color="auto"/>
      </w:pBdr>
      <w:tabs>
        <w:tab w:val="clear" w:pos="8306"/>
        <w:tab w:val="left" w:pos="6660"/>
        <w:tab w:val="left" w:pos="7920"/>
        <w:tab w:val="left" w:pos="8460"/>
        <w:tab w:val="left" w:pos="8640"/>
        <w:tab w:val="right" w:pos="8820"/>
      </w:tabs>
      <w:rPr>
        <w:rFonts w:ascii="Tahoma" w:hAnsi="Tahoma" w:cs="Tahoma"/>
        <w:b/>
        <w:color w:val="999999"/>
        <w:sz w:val="16"/>
        <w:szCs w:val="16"/>
      </w:rPr>
    </w:pPr>
    <w:r>
      <w:rPr>
        <w:rFonts w:ascii="Tahoma" w:hAnsi="Tahoma" w:cs="Tahoma"/>
        <w:b/>
        <w:sz w:val="16"/>
        <w:szCs w:val="16"/>
      </w:rPr>
      <w:tab/>
    </w:r>
    <w:r>
      <w:rPr>
        <w:rStyle w:val="PageNumber"/>
      </w:rPr>
      <w:fldChar w:fldCharType="begin"/>
    </w:r>
    <w:r>
      <w:rPr>
        <w:rStyle w:val="PageNumber"/>
      </w:rPr>
      <w:instrText xml:space="preserve"> PAGE </w:instrText>
    </w:r>
    <w:r>
      <w:rPr>
        <w:rStyle w:val="PageNumber"/>
      </w:rPr>
      <w:fldChar w:fldCharType="separate"/>
    </w:r>
    <w:r w:rsidR="005F4287">
      <w:rPr>
        <w:rStyle w:val="PageNumber"/>
        <w:noProof/>
      </w:rPr>
      <w:t>12</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91B41" w14:textId="77777777" w:rsidR="003173BB" w:rsidRDefault="003173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2D5760D6" w14:textId="77777777" w:rsidR="003173BB" w:rsidRDefault="003173B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29C27" w14:textId="4D76D644" w:rsidR="003173BB" w:rsidRPr="001F1317" w:rsidRDefault="003173BB" w:rsidP="005F63B1">
    <w:pPr>
      <w:pStyle w:val="Footer"/>
      <w:pBdr>
        <w:top w:val="double" w:sz="4" w:space="1" w:color="auto"/>
      </w:pBdr>
      <w:tabs>
        <w:tab w:val="clear" w:pos="8306"/>
        <w:tab w:val="left" w:pos="6660"/>
        <w:tab w:val="left" w:pos="7920"/>
        <w:tab w:val="left" w:pos="8460"/>
        <w:tab w:val="left" w:pos="8640"/>
        <w:tab w:val="right" w:pos="8820"/>
      </w:tabs>
      <w:rPr>
        <w:rFonts w:ascii="Tahoma" w:hAnsi="Tahoma" w:cs="Tahoma"/>
        <w:b/>
        <w:color w:val="999999"/>
        <w:sz w:val="16"/>
        <w:szCs w:val="16"/>
      </w:rPr>
    </w:pPr>
    <w:r>
      <w:rPr>
        <w:rFonts w:ascii="Tahoma" w:hAnsi="Tahoma" w:cs="Tahoma"/>
        <w:b/>
        <w:sz w:val="16"/>
        <w:szCs w:val="16"/>
      </w:rPr>
      <w:tab/>
    </w:r>
    <w:r>
      <w:rPr>
        <w:rStyle w:val="PageNumber"/>
      </w:rPr>
      <w:fldChar w:fldCharType="begin"/>
    </w:r>
    <w:r>
      <w:rPr>
        <w:rStyle w:val="PageNumber"/>
      </w:rPr>
      <w:instrText xml:space="preserve"> PAGE </w:instrText>
    </w:r>
    <w:r>
      <w:rPr>
        <w:rStyle w:val="PageNumber"/>
      </w:rPr>
      <w:fldChar w:fldCharType="separate"/>
    </w:r>
    <w:r w:rsidR="005F4287">
      <w:rPr>
        <w:rStyle w:val="PageNumber"/>
        <w:noProof/>
      </w:rPr>
      <w:t>43</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3B2E1" w14:textId="77777777" w:rsidR="003173BB" w:rsidRDefault="003173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722C25" w14:textId="77777777" w:rsidR="003173BB" w:rsidRDefault="003173BB">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4629B" w14:textId="7FE0AA94" w:rsidR="003173BB" w:rsidRDefault="003173BB">
    <w:pPr>
      <w:pStyle w:val="Footer"/>
      <w:framePr w:wrap="around" w:vAnchor="text" w:hAnchor="margin" w:xAlign="center" w:y="1"/>
      <w:ind w:right="360"/>
      <w:rPr>
        <w:rStyle w:val="PageNumber"/>
        <w:rFonts w:ascii="Century Schoolbook" w:hAnsi="Century Schoolbook"/>
      </w:rPr>
    </w:pPr>
    <w:r>
      <w:rPr>
        <w:rStyle w:val="PageNumber"/>
        <w:rFonts w:ascii="Century Schoolbook" w:hAnsi="Century Schoolbook"/>
      </w:rPr>
      <w:fldChar w:fldCharType="begin"/>
    </w:r>
    <w:r>
      <w:rPr>
        <w:rStyle w:val="PageNumber"/>
        <w:rFonts w:ascii="Century Schoolbook" w:hAnsi="Century Schoolbook"/>
      </w:rPr>
      <w:instrText xml:space="preserve"> PAGE </w:instrText>
    </w:r>
    <w:r>
      <w:rPr>
        <w:rStyle w:val="PageNumber"/>
        <w:rFonts w:ascii="Century Schoolbook" w:hAnsi="Century Schoolbook"/>
      </w:rPr>
      <w:fldChar w:fldCharType="separate"/>
    </w:r>
    <w:r w:rsidR="005F4287">
      <w:rPr>
        <w:rStyle w:val="PageNumber"/>
        <w:rFonts w:ascii="Century Schoolbook" w:hAnsi="Century Schoolbook"/>
        <w:noProof/>
      </w:rPr>
      <w:t>66</w:t>
    </w:r>
    <w:r>
      <w:rPr>
        <w:rStyle w:val="PageNumber"/>
        <w:rFonts w:ascii="Century Schoolbook" w:hAnsi="Century Schoolbook"/>
      </w:rPr>
      <w:fldChar w:fldCharType="end"/>
    </w:r>
  </w:p>
  <w:p w14:paraId="7C877BB8" w14:textId="77777777" w:rsidR="003173BB" w:rsidRPr="00125470" w:rsidRDefault="003173B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2B509" w14:textId="16FF6AAB" w:rsidR="003173BB" w:rsidRDefault="003173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117</w:t>
    </w:r>
    <w:r>
      <w:rPr>
        <w:rStyle w:val="PageNumber"/>
      </w:rPr>
      <w:fldChar w:fldCharType="end"/>
    </w:r>
  </w:p>
  <w:p w14:paraId="0537F589" w14:textId="77777777" w:rsidR="003173BB" w:rsidRDefault="003173B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7CDC8" w14:textId="77777777" w:rsidR="000C2D5A" w:rsidRDefault="000C2D5A" w:rsidP="007B28E6">
      <w:r>
        <w:separator/>
      </w:r>
    </w:p>
  </w:footnote>
  <w:footnote w:type="continuationSeparator" w:id="0">
    <w:p w14:paraId="1DBF56E3" w14:textId="77777777" w:rsidR="000C2D5A" w:rsidRDefault="000C2D5A" w:rsidP="007B2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423F5" w14:textId="77777777" w:rsidR="00D16B48" w:rsidRDefault="00D16B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3AFB1" w14:textId="77777777" w:rsidR="00D16B48" w:rsidRDefault="00D16B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C320" w14:textId="77777777" w:rsidR="00D16B48" w:rsidRDefault="00D16B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010E002"/>
    <w:multiLevelType w:val="multilevel"/>
    <w:tmpl w:val="1EB2FA36"/>
    <w:lvl w:ilvl="0">
      <w:start w:val="1"/>
      <w:numFmt w:val="bullet"/>
      <w:lvlText w:val=""/>
      <w:lvlJc w:val="left"/>
      <w:pPr>
        <w:tabs>
          <w:tab w:val="num" w:pos="1418"/>
        </w:tabs>
        <w:ind w:left="1418" w:hanging="567"/>
      </w:pPr>
      <w:rPr>
        <w:rFonts w:ascii="Symbol" w:hAnsi="Symbol" w:hint="default"/>
        <w:color w:val="auto"/>
      </w:rPr>
    </w:lvl>
    <w:lvl w:ilvl="1">
      <w:start w:val="1"/>
      <w:numFmt w:val="bullet"/>
      <w:lvlText w:val="-"/>
      <w:lvlJc w:val="left"/>
      <w:pPr>
        <w:tabs>
          <w:tab w:val="num" w:pos="1495"/>
        </w:tabs>
        <w:ind w:left="1135" w:firstLine="0"/>
      </w:pPr>
      <w:rPr>
        <w:rFonts w:hint="default"/>
      </w:rPr>
    </w:lvl>
    <w:lvl w:ilvl="2">
      <w:start w:val="1"/>
      <w:numFmt w:val="none"/>
      <w:lvlText w:val="%1.%2.%3"/>
      <w:lvlJc w:val="left"/>
      <w:pPr>
        <w:tabs>
          <w:tab w:val="num" w:pos="1855"/>
        </w:tabs>
        <w:ind w:left="1135" w:firstLine="0"/>
      </w:pPr>
      <w:rPr>
        <w:rFonts w:hint="default"/>
      </w:rPr>
    </w:lvl>
    <w:lvl w:ilvl="3">
      <w:start w:val="1"/>
      <w:numFmt w:val="decimal"/>
      <w:lvlText w:val="%1.%2.%3.%4"/>
      <w:lvlJc w:val="left"/>
      <w:pPr>
        <w:tabs>
          <w:tab w:val="num" w:pos="2575"/>
        </w:tabs>
        <w:ind w:left="1135" w:firstLine="0"/>
      </w:pPr>
      <w:rPr>
        <w:rFonts w:hint="default"/>
      </w:rPr>
    </w:lvl>
    <w:lvl w:ilvl="4">
      <w:start w:val="1"/>
      <w:numFmt w:val="decimal"/>
      <w:lvlText w:val="%1.%2.%3.%4.%5"/>
      <w:lvlJc w:val="left"/>
      <w:pPr>
        <w:tabs>
          <w:tab w:val="num" w:pos="1135"/>
        </w:tabs>
        <w:ind w:left="1135" w:firstLine="0"/>
      </w:pPr>
      <w:rPr>
        <w:rFonts w:hint="default"/>
      </w:rPr>
    </w:lvl>
    <w:lvl w:ilvl="5">
      <w:start w:val="1"/>
      <w:numFmt w:val="decimal"/>
      <w:lvlText w:val="%1.%2.%3.%4.%5.%6"/>
      <w:lvlJc w:val="left"/>
      <w:pPr>
        <w:tabs>
          <w:tab w:val="num" w:pos="1135"/>
        </w:tabs>
        <w:ind w:left="1135" w:firstLine="0"/>
      </w:pPr>
      <w:rPr>
        <w:rFonts w:hint="default"/>
      </w:rPr>
    </w:lvl>
    <w:lvl w:ilvl="6">
      <w:start w:val="1"/>
      <w:numFmt w:val="decimal"/>
      <w:lvlText w:val="%1.%2.%3.%4.%5.%6.%7"/>
      <w:lvlJc w:val="left"/>
      <w:pPr>
        <w:tabs>
          <w:tab w:val="num" w:pos="1135"/>
        </w:tabs>
        <w:ind w:left="1135" w:firstLine="0"/>
      </w:pPr>
      <w:rPr>
        <w:rFonts w:hint="default"/>
      </w:rPr>
    </w:lvl>
    <w:lvl w:ilvl="7">
      <w:start w:val="1"/>
      <w:numFmt w:val="decimal"/>
      <w:lvlText w:val="%1.%2.%3.%4.%5.%6.%7.%8"/>
      <w:lvlJc w:val="left"/>
      <w:pPr>
        <w:tabs>
          <w:tab w:val="num" w:pos="1135"/>
        </w:tabs>
        <w:ind w:left="1135" w:firstLine="0"/>
      </w:pPr>
      <w:rPr>
        <w:rFonts w:hint="default"/>
      </w:rPr>
    </w:lvl>
    <w:lvl w:ilvl="8">
      <w:start w:val="1"/>
      <w:numFmt w:val="decimal"/>
      <w:lvlText w:val="%1.%2.%3.%4.%5.%6.%7.%8.%9"/>
      <w:lvlJc w:val="left"/>
      <w:pPr>
        <w:tabs>
          <w:tab w:val="num" w:pos="1135"/>
        </w:tabs>
        <w:ind w:left="1135" w:firstLine="0"/>
      </w:pPr>
      <w:rPr>
        <w:rFonts w:hint="default"/>
      </w:rPr>
    </w:lvl>
  </w:abstractNum>
  <w:abstractNum w:abstractNumId="1" w15:restartNumberingAfterBreak="0">
    <w:nsid w:val="00000033"/>
    <w:multiLevelType w:val="singleLevel"/>
    <w:tmpl w:val="00000033"/>
    <w:name w:val="WW8Num60"/>
    <w:lvl w:ilvl="0">
      <w:start w:val="1"/>
      <w:numFmt w:val="bullet"/>
      <w:lvlText w:val=""/>
      <w:lvlJc w:val="left"/>
      <w:pPr>
        <w:tabs>
          <w:tab w:val="num" w:pos="360"/>
        </w:tabs>
        <w:ind w:left="360" w:hanging="360"/>
      </w:pPr>
      <w:rPr>
        <w:rFonts w:ascii="Symbol" w:hAnsi="Symbol"/>
      </w:rPr>
    </w:lvl>
  </w:abstractNum>
  <w:abstractNum w:abstractNumId="2" w15:restartNumberingAfterBreak="0">
    <w:nsid w:val="02F40A27"/>
    <w:multiLevelType w:val="hybridMultilevel"/>
    <w:tmpl w:val="336C01D2"/>
    <w:lvl w:ilvl="0" w:tplc="04090003">
      <w:start w:val="1"/>
      <w:numFmt w:val="bullet"/>
      <w:lvlText w:val="o"/>
      <w:lvlJc w:val="left"/>
      <w:pPr>
        <w:ind w:left="36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3032BB1"/>
    <w:multiLevelType w:val="hybridMultilevel"/>
    <w:tmpl w:val="AE0ED974"/>
    <w:lvl w:ilvl="0" w:tplc="04410001">
      <w:start w:val="1"/>
      <w:numFmt w:val="bullet"/>
      <w:lvlText w:val=""/>
      <w:lvlJc w:val="left"/>
      <w:pPr>
        <w:ind w:left="720" w:hanging="360"/>
      </w:pPr>
      <w:rPr>
        <w:rFonts w:ascii="Symbol" w:hAnsi="Symbol" w:hint="default"/>
      </w:rPr>
    </w:lvl>
    <w:lvl w:ilvl="1" w:tplc="04410003" w:tentative="1">
      <w:start w:val="1"/>
      <w:numFmt w:val="bullet"/>
      <w:lvlText w:val="o"/>
      <w:lvlJc w:val="left"/>
      <w:pPr>
        <w:ind w:left="1440" w:hanging="360"/>
      </w:pPr>
      <w:rPr>
        <w:rFonts w:ascii="Courier New" w:hAnsi="Courier New" w:cs="Courier New" w:hint="default"/>
      </w:rPr>
    </w:lvl>
    <w:lvl w:ilvl="2" w:tplc="04410005" w:tentative="1">
      <w:start w:val="1"/>
      <w:numFmt w:val="bullet"/>
      <w:lvlText w:val=""/>
      <w:lvlJc w:val="left"/>
      <w:pPr>
        <w:ind w:left="2160" w:hanging="360"/>
      </w:pPr>
      <w:rPr>
        <w:rFonts w:ascii="Wingdings" w:hAnsi="Wingdings" w:hint="default"/>
      </w:rPr>
    </w:lvl>
    <w:lvl w:ilvl="3" w:tplc="04410001" w:tentative="1">
      <w:start w:val="1"/>
      <w:numFmt w:val="bullet"/>
      <w:lvlText w:val=""/>
      <w:lvlJc w:val="left"/>
      <w:pPr>
        <w:ind w:left="2880" w:hanging="360"/>
      </w:pPr>
      <w:rPr>
        <w:rFonts w:ascii="Symbol" w:hAnsi="Symbol" w:hint="default"/>
      </w:rPr>
    </w:lvl>
    <w:lvl w:ilvl="4" w:tplc="04410003" w:tentative="1">
      <w:start w:val="1"/>
      <w:numFmt w:val="bullet"/>
      <w:lvlText w:val="o"/>
      <w:lvlJc w:val="left"/>
      <w:pPr>
        <w:ind w:left="3600" w:hanging="360"/>
      </w:pPr>
      <w:rPr>
        <w:rFonts w:ascii="Courier New" w:hAnsi="Courier New" w:cs="Courier New" w:hint="default"/>
      </w:rPr>
    </w:lvl>
    <w:lvl w:ilvl="5" w:tplc="04410005" w:tentative="1">
      <w:start w:val="1"/>
      <w:numFmt w:val="bullet"/>
      <w:lvlText w:val=""/>
      <w:lvlJc w:val="left"/>
      <w:pPr>
        <w:ind w:left="4320" w:hanging="360"/>
      </w:pPr>
      <w:rPr>
        <w:rFonts w:ascii="Wingdings" w:hAnsi="Wingdings" w:hint="default"/>
      </w:rPr>
    </w:lvl>
    <w:lvl w:ilvl="6" w:tplc="04410001" w:tentative="1">
      <w:start w:val="1"/>
      <w:numFmt w:val="bullet"/>
      <w:lvlText w:val=""/>
      <w:lvlJc w:val="left"/>
      <w:pPr>
        <w:ind w:left="5040" w:hanging="360"/>
      </w:pPr>
      <w:rPr>
        <w:rFonts w:ascii="Symbol" w:hAnsi="Symbol" w:hint="default"/>
      </w:rPr>
    </w:lvl>
    <w:lvl w:ilvl="7" w:tplc="04410003" w:tentative="1">
      <w:start w:val="1"/>
      <w:numFmt w:val="bullet"/>
      <w:lvlText w:val="o"/>
      <w:lvlJc w:val="left"/>
      <w:pPr>
        <w:ind w:left="5760" w:hanging="360"/>
      </w:pPr>
      <w:rPr>
        <w:rFonts w:ascii="Courier New" w:hAnsi="Courier New" w:cs="Courier New" w:hint="default"/>
      </w:rPr>
    </w:lvl>
    <w:lvl w:ilvl="8" w:tplc="04410005" w:tentative="1">
      <w:start w:val="1"/>
      <w:numFmt w:val="bullet"/>
      <w:lvlText w:val=""/>
      <w:lvlJc w:val="left"/>
      <w:pPr>
        <w:ind w:left="6480" w:hanging="360"/>
      </w:pPr>
      <w:rPr>
        <w:rFonts w:ascii="Wingdings" w:hAnsi="Wingdings" w:hint="default"/>
      </w:rPr>
    </w:lvl>
  </w:abstractNum>
  <w:abstractNum w:abstractNumId="4" w15:restartNumberingAfterBreak="0">
    <w:nsid w:val="03BD2071"/>
    <w:multiLevelType w:val="hybridMultilevel"/>
    <w:tmpl w:val="9B941F8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A9036C"/>
    <w:multiLevelType w:val="hybridMultilevel"/>
    <w:tmpl w:val="058C15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4D50D6F"/>
    <w:multiLevelType w:val="multilevel"/>
    <w:tmpl w:val="34F858F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5EB3C28"/>
    <w:multiLevelType w:val="multilevel"/>
    <w:tmpl w:val="13D65C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0" w:hAnsi="0" w:cs="0" w:hint="default"/>
      </w:rPr>
    </w:lvl>
    <w:lvl w:ilvl="2">
      <w:start w:val="1"/>
      <w:numFmt w:val="bullet"/>
      <w:lvlText w:val=""/>
      <w:lvlJc w:val="left"/>
      <w:pPr>
        <w:tabs>
          <w:tab w:val="num" w:pos="0"/>
        </w:tabs>
        <w:ind w:left="2160" w:hanging="360"/>
      </w:pPr>
      <w:rPr>
        <w:rFonts w:ascii="0" w:hAnsi="0" w:cs="0"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0" w:hAnsi="0" w:cs="0" w:hint="default"/>
      </w:rPr>
    </w:lvl>
    <w:lvl w:ilvl="5">
      <w:start w:val="1"/>
      <w:numFmt w:val="bullet"/>
      <w:lvlText w:val=""/>
      <w:lvlJc w:val="left"/>
      <w:pPr>
        <w:tabs>
          <w:tab w:val="num" w:pos="0"/>
        </w:tabs>
        <w:ind w:left="4320" w:hanging="360"/>
      </w:pPr>
      <w:rPr>
        <w:rFonts w:ascii="0" w:hAnsi="0" w:cs="0"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0" w:hAnsi="0" w:cs="0" w:hint="default"/>
      </w:rPr>
    </w:lvl>
    <w:lvl w:ilvl="8">
      <w:start w:val="1"/>
      <w:numFmt w:val="bullet"/>
      <w:lvlText w:val=""/>
      <w:lvlJc w:val="left"/>
      <w:pPr>
        <w:tabs>
          <w:tab w:val="num" w:pos="0"/>
        </w:tabs>
        <w:ind w:left="6480" w:hanging="360"/>
      </w:pPr>
      <w:rPr>
        <w:rFonts w:ascii="0" w:hAnsi="0" w:cs="0" w:hint="default"/>
      </w:rPr>
    </w:lvl>
  </w:abstractNum>
  <w:abstractNum w:abstractNumId="8" w15:restartNumberingAfterBreak="0">
    <w:nsid w:val="0877754B"/>
    <w:multiLevelType w:val="hybridMultilevel"/>
    <w:tmpl w:val="7748826C"/>
    <w:lvl w:ilvl="0" w:tplc="35CACF4C">
      <w:numFmt w:val="bullet"/>
      <w:pStyle w:val="Bulleted1"/>
      <w:lvlText w:val="-"/>
      <w:lvlJc w:val="left"/>
      <w:pPr>
        <w:tabs>
          <w:tab w:val="num" w:pos="567"/>
        </w:tabs>
        <w:ind w:left="567" w:hanging="283"/>
      </w:pPr>
      <w:rPr>
        <w:rFonts w:ascii="Times New Roman" w:eastAsia="Times New Roman" w:hAnsi="Times New Roman" w:cs="Times New Roman" w:hint="default"/>
      </w:rPr>
    </w:lvl>
    <w:lvl w:ilvl="1" w:tplc="9F9A63FE">
      <w:start w:val="1"/>
      <w:numFmt w:val="bullet"/>
      <w:pStyle w:val="Bulleted2"/>
      <w:lvlText w:val="o"/>
      <w:lvlJc w:val="left"/>
      <w:pPr>
        <w:tabs>
          <w:tab w:val="num" w:pos="1440"/>
        </w:tabs>
        <w:ind w:left="1440" w:hanging="360"/>
      </w:pPr>
      <w:rPr>
        <w:rFonts w:ascii="Courier New" w:hAnsi="Courier New" w:cs="Marlet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arlet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arlet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4A7E53"/>
    <w:multiLevelType w:val="hybridMultilevel"/>
    <w:tmpl w:val="1402EB3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0A6B6181"/>
    <w:multiLevelType w:val="hybridMultilevel"/>
    <w:tmpl w:val="A8D0CFEE"/>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A45CEA"/>
    <w:multiLevelType w:val="hybridMultilevel"/>
    <w:tmpl w:val="117C3174"/>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0AD24DC2"/>
    <w:multiLevelType w:val="multilevel"/>
    <w:tmpl w:val="13D65C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0" w:hAnsi="0" w:cs="0" w:hint="default"/>
      </w:rPr>
    </w:lvl>
    <w:lvl w:ilvl="2">
      <w:start w:val="1"/>
      <w:numFmt w:val="bullet"/>
      <w:lvlText w:val=""/>
      <w:lvlJc w:val="left"/>
      <w:pPr>
        <w:tabs>
          <w:tab w:val="num" w:pos="0"/>
        </w:tabs>
        <w:ind w:left="2160" w:hanging="360"/>
      </w:pPr>
      <w:rPr>
        <w:rFonts w:ascii="0" w:hAnsi="0" w:cs="0"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0" w:hAnsi="0" w:cs="0" w:hint="default"/>
      </w:rPr>
    </w:lvl>
    <w:lvl w:ilvl="5">
      <w:start w:val="1"/>
      <w:numFmt w:val="bullet"/>
      <w:lvlText w:val=""/>
      <w:lvlJc w:val="left"/>
      <w:pPr>
        <w:tabs>
          <w:tab w:val="num" w:pos="0"/>
        </w:tabs>
        <w:ind w:left="4320" w:hanging="360"/>
      </w:pPr>
      <w:rPr>
        <w:rFonts w:ascii="0" w:hAnsi="0" w:cs="0"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0" w:hAnsi="0" w:cs="0" w:hint="default"/>
      </w:rPr>
    </w:lvl>
    <w:lvl w:ilvl="8">
      <w:start w:val="1"/>
      <w:numFmt w:val="bullet"/>
      <w:lvlText w:val=""/>
      <w:lvlJc w:val="left"/>
      <w:pPr>
        <w:tabs>
          <w:tab w:val="num" w:pos="0"/>
        </w:tabs>
        <w:ind w:left="6480" w:hanging="360"/>
      </w:pPr>
      <w:rPr>
        <w:rFonts w:ascii="0" w:hAnsi="0" w:cs="0" w:hint="default"/>
      </w:rPr>
    </w:lvl>
  </w:abstractNum>
  <w:abstractNum w:abstractNumId="13" w15:restartNumberingAfterBreak="0">
    <w:nsid w:val="0BF01642"/>
    <w:multiLevelType w:val="hybridMultilevel"/>
    <w:tmpl w:val="516E7E70"/>
    <w:lvl w:ilvl="0" w:tplc="0441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410005">
      <w:start w:val="1"/>
      <w:numFmt w:val="bullet"/>
      <w:lvlText w:val=""/>
      <w:lvlJc w:val="left"/>
      <w:pPr>
        <w:ind w:left="2160" w:hanging="360"/>
      </w:pPr>
      <w:rPr>
        <w:rFonts w:ascii="Wingdings" w:hAnsi="Wingdings" w:hint="default"/>
      </w:rPr>
    </w:lvl>
    <w:lvl w:ilvl="3" w:tplc="04410001">
      <w:start w:val="1"/>
      <w:numFmt w:val="bullet"/>
      <w:lvlText w:val=""/>
      <w:lvlJc w:val="left"/>
      <w:pPr>
        <w:ind w:left="2880" w:hanging="360"/>
      </w:pPr>
      <w:rPr>
        <w:rFonts w:ascii="Symbol" w:hAnsi="Symbol" w:hint="default"/>
      </w:rPr>
    </w:lvl>
    <w:lvl w:ilvl="4" w:tplc="04410003">
      <w:start w:val="1"/>
      <w:numFmt w:val="bullet"/>
      <w:lvlText w:val="o"/>
      <w:lvlJc w:val="left"/>
      <w:pPr>
        <w:ind w:left="3600" w:hanging="360"/>
      </w:pPr>
      <w:rPr>
        <w:rFonts w:ascii="Courier New" w:hAnsi="Courier New" w:cs="Courier New" w:hint="default"/>
      </w:rPr>
    </w:lvl>
    <w:lvl w:ilvl="5" w:tplc="04410005">
      <w:start w:val="1"/>
      <w:numFmt w:val="bullet"/>
      <w:lvlText w:val=""/>
      <w:lvlJc w:val="left"/>
      <w:pPr>
        <w:ind w:left="4320" w:hanging="360"/>
      </w:pPr>
      <w:rPr>
        <w:rFonts w:ascii="Wingdings" w:hAnsi="Wingdings" w:hint="default"/>
      </w:rPr>
    </w:lvl>
    <w:lvl w:ilvl="6" w:tplc="04410001">
      <w:start w:val="1"/>
      <w:numFmt w:val="bullet"/>
      <w:lvlText w:val=""/>
      <w:lvlJc w:val="left"/>
      <w:pPr>
        <w:ind w:left="5040" w:hanging="360"/>
      </w:pPr>
      <w:rPr>
        <w:rFonts w:ascii="Symbol" w:hAnsi="Symbol" w:hint="default"/>
      </w:rPr>
    </w:lvl>
    <w:lvl w:ilvl="7" w:tplc="04410003">
      <w:start w:val="1"/>
      <w:numFmt w:val="bullet"/>
      <w:lvlText w:val="o"/>
      <w:lvlJc w:val="left"/>
      <w:pPr>
        <w:ind w:left="5760" w:hanging="360"/>
      </w:pPr>
      <w:rPr>
        <w:rFonts w:ascii="Courier New" w:hAnsi="Courier New" w:cs="Courier New" w:hint="default"/>
      </w:rPr>
    </w:lvl>
    <w:lvl w:ilvl="8" w:tplc="04410005">
      <w:start w:val="1"/>
      <w:numFmt w:val="bullet"/>
      <w:lvlText w:val=""/>
      <w:lvlJc w:val="left"/>
      <w:pPr>
        <w:ind w:left="6480" w:hanging="360"/>
      </w:pPr>
      <w:rPr>
        <w:rFonts w:ascii="Wingdings" w:hAnsi="Wingdings" w:hint="default"/>
      </w:rPr>
    </w:lvl>
  </w:abstractNum>
  <w:abstractNum w:abstractNumId="14" w15:restartNumberingAfterBreak="0">
    <w:nsid w:val="0D535CFF"/>
    <w:multiLevelType w:val="hybridMultilevel"/>
    <w:tmpl w:val="C1CC3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24D08"/>
    <w:multiLevelType w:val="hybridMultilevel"/>
    <w:tmpl w:val="DAEC0D3C"/>
    <w:lvl w:ilvl="0" w:tplc="9DBCE138">
      <w:start w:val="1"/>
      <w:numFmt w:val="lowerRoman"/>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10843E01"/>
    <w:multiLevelType w:val="hybridMultilevel"/>
    <w:tmpl w:val="CFDA9A56"/>
    <w:lvl w:ilvl="0" w:tplc="FE7EDFB4">
      <w:start w:val="2"/>
      <w:numFmt w:val="bullet"/>
      <w:lvlText w:val="•"/>
      <w:lvlJc w:val="left"/>
      <w:pPr>
        <w:ind w:left="720" w:hanging="360"/>
      </w:pPr>
      <w:rPr>
        <w:rFonts w:ascii="Times New Roman" w:eastAsiaTheme="minorHAnsi"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7" w15:restartNumberingAfterBreak="0">
    <w:nsid w:val="10A954F5"/>
    <w:multiLevelType w:val="multilevel"/>
    <w:tmpl w:val="E1ECD668"/>
    <w:lvl w:ilvl="0">
      <w:start w:val="6"/>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0CF1201"/>
    <w:multiLevelType w:val="hybridMultilevel"/>
    <w:tmpl w:val="A6ACC1F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27A7A0E"/>
    <w:multiLevelType w:val="hybridMultilevel"/>
    <w:tmpl w:val="AD46E4DE"/>
    <w:lvl w:ilvl="0" w:tplc="0409001B">
      <w:start w:val="1"/>
      <w:numFmt w:val="lowerRoman"/>
      <w:lvlText w:val="%1."/>
      <w:lvlJc w:val="right"/>
      <w:pPr>
        <w:ind w:left="720" w:hanging="360"/>
      </w:pPr>
    </w:lvl>
    <w:lvl w:ilvl="1" w:tplc="04410019">
      <w:start w:val="1"/>
      <w:numFmt w:val="decimal"/>
      <w:lvlText w:val="%2."/>
      <w:lvlJc w:val="left"/>
      <w:pPr>
        <w:tabs>
          <w:tab w:val="num" w:pos="1440"/>
        </w:tabs>
        <w:ind w:left="1440" w:hanging="360"/>
      </w:pPr>
    </w:lvl>
    <w:lvl w:ilvl="2" w:tplc="0441001B">
      <w:start w:val="1"/>
      <w:numFmt w:val="decimal"/>
      <w:lvlText w:val="%3."/>
      <w:lvlJc w:val="left"/>
      <w:pPr>
        <w:tabs>
          <w:tab w:val="num" w:pos="2160"/>
        </w:tabs>
        <w:ind w:left="2160" w:hanging="360"/>
      </w:pPr>
    </w:lvl>
    <w:lvl w:ilvl="3" w:tplc="0441000F">
      <w:start w:val="1"/>
      <w:numFmt w:val="decimal"/>
      <w:lvlText w:val="%4."/>
      <w:lvlJc w:val="left"/>
      <w:pPr>
        <w:tabs>
          <w:tab w:val="num" w:pos="2880"/>
        </w:tabs>
        <w:ind w:left="2880" w:hanging="360"/>
      </w:pPr>
    </w:lvl>
    <w:lvl w:ilvl="4" w:tplc="04410019">
      <w:start w:val="1"/>
      <w:numFmt w:val="decimal"/>
      <w:lvlText w:val="%5."/>
      <w:lvlJc w:val="left"/>
      <w:pPr>
        <w:tabs>
          <w:tab w:val="num" w:pos="3600"/>
        </w:tabs>
        <w:ind w:left="3600" w:hanging="360"/>
      </w:pPr>
    </w:lvl>
    <w:lvl w:ilvl="5" w:tplc="0441001B">
      <w:start w:val="1"/>
      <w:numFmt w:val="decimal"/>
      <w:lvlText w:val="%6."/>
      <w:lvlJc w:val="left"/>
      <w:pPr>
        <w:tabs>
          <w:tab w:val="num" w:pos="4320"/>
        </w:tabs>
        <w:ind w:left="4320" w:hanging="360"/>
      </w:pPr>
    </w:lvl>
    <w:lvl w:ilvl="6" w:tplc="0441000F">
      <w:start w:val="1"/>
      <w:numFmt w:val="decimal"/>
      <w:lvlText w:val="%7."/>
      <w:lvlJc w:val="left"/>
      <w:pPr>
        <w:tabs>
          <w:tab w:val="num" w:pos="5040"/>
        </w:tabs>
        <w:ind w:left="5040" w:hanging="360"/>
      </w:pPr>
    </w:lvl>
    <w:lvl w:ilvl="7" w:tplc="04410019">
      <w:start w:val="1"/>
      <w:numFmt w:val="decimal"/>
      <w:lvlText w:val="%8."/>
      <w:lvlJc w:val="left"/>
      <w:pPr>
        <w:tabs>
          <w:tab w:val="num" w:pos="5760"/>
        </w:tabs>
        <w:ind w:left="5760" w:hanging="360"/>
      </w:pPr>
    </w:lvl>
    <w:lvl w:ilvl="8" w:tplc="0441001B">
      <w:start w:val="1"/>
      <w:numFmt w:val="decimal"/>
      <w:lvlText w:val="%9."/>
      <w:lvlJc w:val="left"/>
      <w:pPr>
        <w:tabs>
          <w:tab w:val="num" w:pos="6480"/>
        </w:tabs>
        <w:ind w:left="6480" w:hanging="360"/>
      </w:pPr>
    </w:lvl>
  </w:abstractNum>
  <w:abstractNum w:abstractNumId="20" w15:restartNumberingAfterBreak="0">
    <w:nsid w:val="13DD4374"/>
    <w:multiLevelType w:val="multilevel"/>
    <w:tmpl w:val="08C60CE4"/>
    <w:lvl w:ilvl="0">
      <w:start w:val="1"/>
      <w:numFmt w:val="bullet"/>
      <w:lvlText w:val="o"/>
      <w:lvlJc w:val="left"/>
      <w:pPr>
        <w:tabs>
          <w:tab w:val="num" w:pos="0"/>
        </w:tabs>
        <w:ind w:left="720" w:hanging="360"/>
      </w:pPr>
      <w:rPr>
        <w:rFonts w:ascii="0" w:hAnsi="0" w:cs="0" w:hint="default"/>
      </w:rPr>
    </w:lvl>
    <w:lvl w:ilvl="1">
      <w:start w:val="1"/>
      <w:numFmt w:val="bullet"/>
      <w:lvlText w:val="o"/>
      <w:lvlJc w:val="left"/>
      <w:pPr>
        <w:tabs>
          <w:tab w:val="num" w:pos="0"/>
        </w:tabs>
        <w:ind w:left="1440" w:hanging="360"/>
      </w:pPr>
      <w:rPr>
        <w:rFonts w:ascii="0" w:hAnsi="0" w:cs="0" w:hint="default"/>
      </w:rPr>
    </w:lvl>
    <w:lvl w:ilvl="2">
      <w:start w:val="1"/>
      <w:numFmt w:val="bullet"/>
      <w:lvlText w:val=""/>
      <w:lvlJc w:val="left"/>
      <w:pPr>
        <w:tabs>
          <w:tab w:val="num" w:pos="0"/>
        </w:tabs>
        <w:ind w:left="2160" w:hanging="360"/>
      </w:pPr>
      <w:rPr>
        <w:rFonts w:ascii="0" w:hAnsi="0" w:cs="0"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0" w:hAnsi="0" w:cs="0" w:hint="default"/>
      </w:rPr>
    </w:lvl>
    <w:lvl w:ilvl="5">
      <w:start w:val="1"/>
      <w:numFmt w:val="bullet"/>
      <w:lvlText w:val=""/>
      <w:lvlJc w:val="left"/>
      <w:pPr>
        <w:tabs>
          <w:tab w:val="num" w:pos="0"/>
        </w:tabs>
        <w:ind w:left="4320" w:hanging="360"/>
      </w:pPr>
      <w:rPr>
        <w:rFonts w:ascii="0" w:hAnsi="0" w:cs="0"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0" w:hAnsi="0" w:cs="0" w:hint="default"/>
      </w:rPr>
    </w:lvl>
    <w:lvl w:ilvl="8">
      <w:start w:val="1"/>
      <w:numFmt w:val="bullet"/>
      <w:lvlText w:val=""/>
      <w:lvlJc w:val="left"/>
      <w:pPr>
        <w:tabs>
          <w:tab w:val="num" w:pos="0"/>
        </w:tabs>
        <w:ind w:left="6480" w:hanging="360"/>
      </w:pPr>
      <w:rPr>
        <w:rFonts w:ascii="0" w:hAnsi="0" w:cs="0" w:hint="default"/>
      </w:rPr>
    </w:lvl>
  </w:abstractNum>
  <w:abstractNum w:abstractNumId="21" w15:restartNumberingAfterBreak="0">
    <w:nsid w:val="13E86267"/>
    <w:multiLevelType w:val="hybridMultilevel"/>
    <w:tmpl w:val="AA5C1B32"/>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140B2F50"/>
    <w:multiLevelType w:val="hybridMultilevel"/>
    <w:tmpl w:val="8230ECAE"/>
    <w:lvl w:ilvl="0" w:tplc="2000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7681CDC"/>
    <w:multiLevelType w:val="hybridMultilevel"/>
    <w:tmpl w:val="154442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7B93FDF"/>
    <w:multiLevelType w:val="hybridMultilevel"/>
    <w:tmpl w:val="2384C82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18524128"/>
    <w:multiLevelType w:val="hybridMultilevel"/>
    <w:tmpl w:val="CBEE282C"/>
    <w:lvl w:ilvl="0" w:tplc="BB10E848">
      <w:start w:val="1"/>
      <w:numFmt w:val="lowerLetter"/>
      <w:lvlText w:val="(%1)"/>
      <w:lvlJc w:val="left"/>
      <w:pPr>
        <w:tabs>
          <w:tab w:val="num" w:pos="2160"/>
        </w:tabs>
        <w:ind w:left="216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18A704EB"/>
    <w:multiLevelType w:val="hybridMultilevel"/>
    <w:tmpl w:val="D618178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8E371C3"/>
    <w:multiLevelType w:val="hybridMultilevel"/>
    <w:tmpl w:val="9B964550"/>
    <w:lvl w:ilvl="0" w:tplc="FE7EDFB4">
      <w:start w:val="2"/>
      <w:numFmt w:val="bullet"/>
      <w:lvlText w:val="•"/>
      <w:lvlJc w:val="left"/>
      <w:pPr>
        <w:ind w:left="720" w:hanging="360"/>
      </w:pPr>
      <w:rPr>
        <w:rFonts w:ascii="Times New Roman" w:eastAsiaTheme="minorHAnsi"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8" w15:restartNumberingAfterBreak="0">
    <w:nsid w:val="1A281E87"/>
    <w:multiLevelType w:val="hybridMultilevel"/>
    <w:tmpl w:val="D1B6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C86E9D"/>
    <w:multiLevelType w:val="multilevel"/>
    <w:tmpl w:val="AD60EBC2"/>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C4007BE"/>
    <w:multiLevelType w:val="hybridMultilevel"/>
    <w:tmpl w:val="879C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644C7F"/>
    <w:multiLevelType w:val="multilevel"/>
    <w:tmpl w:val="AF26F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EE56E95"/>
    <w:multiLevelType w:val="hybridMultilevel"/>
    <w:tmpl w:val="18C21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054645A"/>
    <w:multiLevelType w:val="hybridMultilevel"/>
    <w:tmpl w:val="94760756"/>
    <w:lvl w:ilvl="0" w:tplc="7C60EE8A">
      <w:start w:val="1"/>
      <w:numFmt w:val="lowerRoman"/>
      <w:lvlText w:val="%1)"/>
      <w:lvlJc w:val="left"/>
      <w:pPr>
        <w:ind w:left="360" w:hanging="360"/>
      </w:pPr>
    </w:lvl>
    <w:lvl w:ilvl="1" w:tplc="A81012E4">
      <w:start w:val="1"/>
      <w:numFmt w:val="lowerRoman"/>
      <w:lvlText w:val="(%2)"/>
      <w:lvlJc w:val="left"/>
      <w:pPr>
        <w:ind w:left="1440" w:hanging="72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34" w15:restartNumberingAfterBreak="0">
    <w:nsid w:val="20E40A3D"/>
    <w:multiLevelType w:val="hybridMultilevel"/>
    <w:tmpl w:val="F922155C"/>
    <w:lvl w:ilvl="0" w:tplc="04090001">
      <w:start w:val="1"/>
      <w:numFmt w:val="bullet"/>
      <w:lvlText w:val=""/>
      <w:lvlJc w:val="left"/>
      <w:pPr>
        <w:ind w:left="1350" w:hanging="360"/>
      </w:pPr>
      <w:rPr>
        <w:rFonts w:ascii="Symbol" w:hAnsi="Symbol" w:hint="default"/>
      </w:rPr>
    </w:lvl>
    <w:lvl w:ilvl="1" w:tplc="04410019" w:tentative="1">
      <w:start w:val="1"/>
      <w:numFmt w:val="lowerLetter"/>
      <w:lvlText w:val="%2."/>
      <w:lvlJc w:val="left"/>
      <w:pPr>
        <w:ind w:left="2070" w:hanging="360"/>
      </w:pPr>
    </w:lvl>
    <w:lvl w:ilvl="2" w:tplc="0441001B" w:tentative="1">
      <w:start w:val="1"/>
      <w:numFmt w:val="lowerRoman"/>
      <w:lvlText w:val="%3."/>
      <w:lvlJc w:val="right"/>
      <w:pPr>
        <w:ind w:left="2790" w:hanging="180"/>
      </w:pPr>
    </w:lvl>
    <w:lvl w:ilvl="3" w:tplc="0441000F" w:tentative="1">
      <w:start w:val="1"/>
      <w:numFmt w:val="decimal"/>
      <w:lvlText w:val="%4."/>
      <w:lvlJc w:val="left"/>
      <w:pPr>
        <w:ind w:left="3510" w:hanging="360"/>
      </w:pPr>
    </w:lvl>
    <w:lvl w:ilvl="4" w:tplc="04410019" w:tentative="1">
      <w:start w:val="1"/>
      <w:numFmt w:val="lowerLetter"/>
      <w:lvlText w:val="%5."/>
      <w:lvlJc w:val="left"/>
      <w:pPr>
        <w:ind w:left="4230" w:hanging="360"/>
      </w:pPr>
    </w:lvl>
    <w:lvl w:ilvl="5" w:tplc="0441001B" w:tentative="1">
      <w:start w:val="1"/>
      <w:numFmt w:val="lowerRoman"/>
      <w:lvlText w:val="%6."/>
      <w:lvlJc w:val="right"/>
      <w:pPr>
        <w:ind w:left="4950" w:hanging="180"/>
      </w:pPr>
    </w:lvl>
    <w:lvl w:ilvl="6" w:tplc="0441000F" w:tentative="1">
      <w:start w:val="1"/>
      <w:numFmt w:val="decimal"/>
      <w:lvlText w:val="%7."/>
      <w:lvlJc w:val="left"/>
      <w:pPr>
        <w:ind w:left="5670" w:hanging="360"/>
      </w:pPr>
    </w:lvl>
    <w:lvl w:ilvl="7" w:tplc="04410019" w:tentative="1">
      <w:start w:val="1"/>
      <w:numFmt w:val="lowerLetter"/>
      <w:lvlText w:val="%8."/>
      <w:lvlJc w:val="left"/>
      <w:pPr>
        <w:ind w:left="6390" w:hanging="360"/>
      </w:pPr>
    </w:lvl>
    <w:lvl w:ilvl="8" w:tplc="0441001B" w:tentative="1">
      <w:start w:val="1"/>
      <w:numFmt w:val="lowerRoman"/>
      <w:lvlText w:val="%9."/>
      <w:lvlJc w:val="right"/>
      <w:pPr>
        <w:ind w:left="7110" w:hanging="180"/>
      </w:pPr>
    </w:lvl>
  </w:abstractNum>
  <w:abstractNum w:abstractNumId="35" w15:restartNumberingAfterBreak="0">
    <w:nsid w:val="216C6871"/>
    <w:multiLevelType w:val="hybridMultilevel"/>
    <w:tmpl w:val="C9068964"/>
    <w:lvl w:ilvl="0" w:tplc="0809000F">
      <w:start w:val="1"/>
      <w:numFmt w:val="decimal"/>
      <w:lvlText w:val="%1."/>
      <w:lvlJc w:val="left"/>
      <w:pPr>
        <w:ind w:left="36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216F4FB8"/>
    <w:multiLevelType w:val="hybridMultilevel"/>
    <w:tmpl w:val="88BE4BAC"/>
    <w:lvl w:ilvl="0" w:tplc="0441001B">
      <w:start w:val="1"/>
      <w:numFmt w:val="lowerRoman"/>
      <w:lvlText w:val="%1."/>
      <w:lvlJc w:val="righ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22106955"/>
    <w:multiLevelType w:val="hybridMultilevel"/>
    <w:tmpl w:val="57BEA370"/>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224B49D1"/>
    <w:multiLevelType w:val="hybridMultilevel"/>
    <w:tmpl w:val="17381196"/>
    <w:lvl w:ilvl="0" w:tplc="659C9246">
      <w:numFmt w:val="bullet"/>
      <w:lvlText w:val="•"/>
      <w:lvlJc w:val="left"/>
      <w:pPr>
        <w:ind w:left="1080" w:hanging="360"/>
      </w:pPr>
      <w:rPr>
        <w:rFonts w:ascii="SymbolMT" w:eastAsia="Calibri" w:hAnsi="SymbolMT" w:cs="Symbol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228923FF"/>
    <w:multiLevelType w:val="hybridMultilevel"/>
    <w:tmpl w:val="3D22B0B6"/>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22C47BBB"/>
    <w:multiLevelType w:val="hybridMultilevel"/>
    <w:tmpl w:val="0DC499CE"/>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1" w15:restartNumberingAfterBreak="0">
    <w:nsid w:val="22F95DDE"/>
    <w:multiLevelType w:val="hybridMultilevel"/>
    <w:tmpl w:val="A0EE5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3E36EA7"/>
    <w:multiLevelType w:val="hybridMultilevel"/>
    <w:tmpl w:val="DB26DC9E"/>
    <w:lvl w:ilvl="0" w:tplc="D0EA170A">
      <w:start w:val="5"/>
      <w:numFmt w:val="bullet"/>
      <w:lvlText w:val=""/>
      <w:lvlJc w:val="left"/>
      <w:pPr>
        <w:tabs>
          <w:tab w:val="num" w:pos="1440"/>
        </w:tabs>
        <w:ind w:left="1440" w:hanging="720"/>
      </w:pPr>
      <w:rPr>
        <w:rFonts w:ascii="Symbol" w:eastAsia="Times New Roman" w:hAnsi="Symbol" w:cs="Times New Roman" w:hint="default"/>
      </w:rPr>
    </w:lvl>
    <w:lvl w:ilvl="1" w:tplc="3B9E9B38">
      <w:start w:val="2"/>
      <w:numFmt w:val="bullet"/>
      <w:lvlText w:val="-"/>
      <w:lvlJc w:val="left"/>
      <w:pPr>
        <w:tabs>
          <w:tab w:val="num" w:pos="2160"/>
        </w:tabs>
        <w:ind w:left="2160" w:hanging="72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24BC0490"/>
    <w:multiLevelType w:val="hybridMultilevel"/>
    <w:tmpl w:val="2300F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5CC3A42"/>
    <w:multiLevelType w:val="hybridMultilevel"/>
    <w:tmpl w:val="D362D16C"/>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5" w15:restartNumberingAfterBreak="0">
    <w:nsid w:val="26A1352D"/>
    <w:multiLevelType w:val="hybridMultilevel"/>
    <w:tmpl w:val="554A740A"/>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26BC3674"/>
    <w:multiLevelType w:val="hybridMultilevel"/>
    <w:tmpl w:val="75F23DF6"/>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15:restartNumberingAfterBreak="0">
    <w:nsid w:val="28E50BB7"/>
    <w:multiLevelType w:val="hybridMultilevel"/>
    <w:tmpl w:val="5F022D3A"/>
    <w:lvl w:ilvl="0" w:tplc="2000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8FF0A96"/>
    <w:multiLevelType w:val="hybridMultilevel"/>
    <w:tmpl w:val="A844B714"/>
    <w:lvl w:ilvl="0" w:tplc="04410001">
      <w:start w:val="1"/>
      <w:numFmt w:val="bullet"/>
      <w:lvlText w:val=""/>
      <w:lvlJc w:val="left"/>
      <w:pPr>
        <w:ind w:left="720" w:hanging="360"/>
      </w:pPr>
      <w:rPr>
        <w:rFonts w:ascii="Symbol" w:hAnsi="Symbol" w:hint="default"/>
      </w:rPr>
    </w:lvl>
    <w:lvl w:ilvl="1" w:tplc="04410003">
      <w:start w:val="1"/>
      <w:numFmt w:val="decimal"/>
      <w:lvlText w:val="%2."/>
      <w:lvlJc w:val="left"/>
      <w:pPr>
        <w:tabs>
          <w:tab w:val="num" w:pos="1440"/>
        </w:tabs>
        <w:ind w:left="1440" w:hanging="360"/>
      </w:pPr>
    </w:lvl>
    <w:lvl w:ilvl="2" w:tplc="04410005">
      <w:start w:val="1"/>
      <w:numFmt w:val="decimal"/>
      <w:lvlText w:val="%3."/>
      <w:lvlJc w:val="left"/>
      <w:pPr>
        <w:tabs>
          <w:tab w:val="num" w:pos="2160"/>
        </w:tabs>
        <w:ind w:left="2160" w:hanging="360"/>
      </w:pPr>
    </w:lvl>
    <w:lvl w:ilvl="3" w:tplc="04410001">
      <w:start w:val="1"/>
      <w:numFmt w:val="decimal"/>
      <w:lvlText w:val="%4."/>
      <w:lvlJc w:val="left"/>
      <w:pPr>
        <w:tabs>
          <w:tab w:val="num" w:pos="2880"/>
        </w:tabs>
        <w:ind w:left="2880" w:hanging="360"/>
      </w:pPr>
    </w:lvl>
    <w:lvl w:ilvl="4" w:tplc="04410003">
      <w:start w:val="1"/>
      <w:numFmt w:val="decimal"/>
      <w:lvlText w:val="%5."/>
      <w:lvlJc w:val="left"/>
      <w:pPr>
        <w:tabs>
          <w:tab w:val="num" w:pos="3600"/>
        </w:tabs>
        <w:ind w:left="3600" w:hanging="360"/>
      </w:pPr>
    </w:lvl>
    <w:lvl w:ilvl="5" w:tplc="04410005">
      <w:start w:val="1"/>
      <w:numFmt w:val="decimal"/>
      <w:lvlText w:val="%6."/>
      <w:lvlJc w:val="left"/>
      <w:pPr>
        <w:tabs>
          <w:tab w:val="num" w:pos="4320"/>
        </w:tabs>
        <w:ind w:left="4320" w:hanging="360"/>
      </w:pPr>
    </w:lvl>
    <w:lvl w:ilvl="6" w:tplc="04410001">
      <w:start w:val="1"/>
      <w:numFmt w:val="decimal"/>
      <w:lvlText w:val="%7."/>
      <w:lvlJc w:val="left"/>
      <w:pPr>
        <w:tabs>
          <w:tab w:val="num" w:pos="5040"/>
        </w:tabs>
        <w:ind w:left="5040" w:hanging="360"/>
      </w:pPr>
    </w:lvl>
    <w:lvl w:ilvl="7" w:tplc="04410003">
      <w:start w:val="1"/>
      <w:numFmt w:val="decimal"/>
      <w:lvlText w:val="%8."/>
      <w:lvlJc w:val="left"/>
      <w:pPr>
        <w:tabs>
          <w:tab w:val="num" w:pos="5760"/>
        </w:tabs>
        <w:ind w:left="5760" w:hanging="360"/>
      </w:pPr>
    </w:lvl>
    <w:lvl w:ilvl="8" w:tplc="04410005">
      <w:start w:val="1"/>
      <w:numFmt w:val="decimal"/>
      <w:lvlText w:val="%9."/>
      <w:lvlJc w:val="left"/>
      <w:pPr>
        <w:tabs>
          <w:tab w:val="num" w:pos="6480"/>
        </w:tabs>
        <w:ind w:left="6480" w:hanging="360"/>
      </w:pPr>
    </w:lvl>
  </w:abstractNum>
  <w:abstractNum w:abstractNumId="49" w15:restartNumberingAfterBreak="0">
    <w:nsid w:val="2BC269BB"/>
    <w:multiLevelType w:val="hybridMultilevel"/>
    <w:tmpl w:val="06125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04A3B57"/>
    <w:multiLevelType w:val="multilevel"/>
    <w:tmpl w:val="63841C2E"/>
    <w:lvl w:ilvl="0">
      <w:start w:val="4"/>
      <w:numFmt w:val="decimal"/>
      <w:lvlText w:val="%1"/>
      <w:lvlJc w:val="left"/>
      <w:pPr>
        <w:ind w:left="480" w:hanging="480"/>
      </w:pPr>
      <w:rPr>
        <w:rFonts w:asciiTheme="minorHAnsi" w:hAnsiTheme="minorHAnsi" w:hint="default"/>
        <w:sz w:val="22"/>
      </w:rPr>
    </w:lvl>
    <w:lvl w:ilvl="1">
      <w:start w:val="2"/>
      <w:numFmt w:val="decimal"/>
      <w:lvlText w:val="%1.%2"/>
      <w:lvlJc w:val="left"/>
      <w:pPr>
        <w:ind w:left="480" w:hanging="480"/>
      </w:pPr>
      <w:rPr>
        <w:rFonts w:asciiTheme="minorHAnsi" w:hAnsiTheme="minorHAnsi" w:hint="default"/>
        <w:sz w:val="22"/>
      </w:rPr>
    </w:lvl>
    <w:lvl w:ilvl="2">
      <w:start w:val="3"/>
      <w:numFmt w:val="decimal"/>
      <w:lvlText w:val="%1.%2.%3"/>
      <w:lvlJc w:val="left"/>
      <w:pPr>
        <w:ind w:left="720" w:hanging="720"/>
      </w:pPr>
      <w:rPr>
        <w:rFonts w:asciiTheme="minorHAnsi" w:hAnsiTheme="minorHAnsi" w:hint="default"/>
        <w:sz w:val="22"/>
      </w:rPr>
    </w:lvl>
    <w:lvl w:ilvl="3">
      <w:start w:val="1"/>
      <w:numFmt w:val="decimal"/>
      <w:lvlText w:val="%1.%2.%3.%4"/>
      <w:lvlJc w:val="left"/>
      <w:pPr>
        <w:ind w:left="720" w:hanging="720"/>
      </w:pPr>
      <w:rPr>
        <w:rFonts w:asciiTheme="minorHAnsi" w:hAnsiTheme="minorHAnsi" w:hint="default"/>
        <w:sz w:val="22"/>
      </w:rPr>
    </w:lvl>
    <w:lvl w:ilvl="4">
      <w:start w:val="1"/>
      <w:numFmt w:val="decimal"/>
      <w:lvlText w:val="%1.%2.%3.%4.%5"/>
      <w:lvlJc w:val="left"/>
      <w:pPr>
        <w:ind w:left="1080" w:hanging="1080"/>
      </w:pPr>
      <w:rPr>
        <w:rFonts w:asciiTheme="minorHAnsi" w:hAnsiTheme="minorHAnsi" w:hint="default"/>
        <w:sz w:val="22"/>
      </w:rPr>
    </w:lvl>
    <w:lvl w:ilvl="5">
      <w:start w:val="1"/>
      <w:numFmt w:val="decimal"/>
      <w:lvlText w:val="%1.%2.%3.%4.%5.%6"/>
      <w:lvlJc w:val="left"/>
      <w:pPr>
        <w:ind w:left="1080" w:hanging="1080"/>
      </w:pPr>
      <w:rPr>
        <w:rFonts w:asciiTheme="minorHAnsi" w:hAnsiTheme="minorHAnsi" w:hint="default"/>
        <w:sz w:val="22"/>
      </w:rPr>
    </w:lvl>
    <w:lvl w:ilvl="6">
      <w:start w:val="1"/>
      <w:numFmt w:val="decimal"/>
      <w:lvlText w:val="%1.%2.%3.%4.%5.%6.%7"/>
      <w:lvlJc w:val="left"/>
      <w:pPr>
        <w:ind w:left="1440" w:hanging="1440"/>
      </w:pPr>
      <w:rPr>
        <w:rFonts w:asciiTheme="minorHAnsi" w:hAnsiTheme="minorHAnsi" w:hint="default"/>
        <w:sz w:val="22"/>
      </w:rPr>
    </w:lvl>
    <w:lvl w:ilvl="7">
      <w:start w:val="1"/>
      <w:numFmt w:val="decimal"/>
      <w:lvlText w:val="%1.%2.%3.%4.%5.%6.%7.%8"/>
      <w:lvlJc w:val="left"/>
      <w:pPr>
        <w:ind w:left="1440" w:hanging="1440"/>
      </w:pPr>
      <w:rPr>
        <w:rFonts w:asciiTheme="minorHAnsi" w:hAnsiTheme="minorHAnsi" w:hint="default"/>
        <w:sz w:val="22"/>
      </w:rPr>
    </w:lvl>
    <w:lvl w:ilvl="8">
      <w:start w:val="1"/>
      <w:numFmt w:val="decimal"/>
      <w:lvlText w:val="%1.%2.%3.%4.%5.%6.%7.%8.%9"/>
      <w:lvlJc w:val="left"/>
      <w:pPr>
        <w:ind w:left="1800" w:hanging="1800"/>
      </w:pPr>
      <w:rPr>
        <w:rFonts w:asciiTheme="minorHAnsi" w:hAnsiTheme="minorHAnsi" w:hint="default"/>
        <w:sz w:val="22"/>
      </w:rPr>
    </w:lvl>
  </w:abstractNum>
  <w:abstractNum w:abstractNumId="51" w15:restartNumberingAfterBreak="0">
    <w:nsid w:val="305F737A"/>
    <w:multiLevelType w:val="hybridMultilevel"/>
    <w:tmpl w:val="B532EC74"/>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325C2558"/>
    <w:multiLevelType w:val="hybridMultilevel"/>
    <w:tmpl w:val="B4800F92"/>
    <w:lvl w:ilvl="0" w:tplc="E932C0FA">
      <w:numFmt w:val="bullet"/>
      <w:lvlText w:val="•"/>
      <w:lvlJc w:val="left"/>
      <w:pPr>
        <w:ind w:left="1440" w:hanging="72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33365C5F"/>
    <w:multiLevelType w:val="hybridMultilevel"/>
    <w:tmpl w:val="C27A34AA"/>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4" w15:restartNumberingAfterBreak="0">
    <w:nsid w:val="34CF360B"/>
    <w:multiLevelType w:val="hybridMultilevel"/>
    <w:tmpl w:val="206E7972"/>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37AB4981"/>
    <w:multiLevelType w:val="hybridMultilevel"/>
    <w:tmpl w:val="1EF29706"/>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37DE74C5"/>
    <w:multiLevelType w:val="hybridMultilevel"/>
    <w:tmpl w:val="E1A2BCDC"/>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381E1104"/>
    <w:multiLevelType w:val="hybridMultilevel"/>
    <w:tmpl w:val="F90E1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9702C7F"/>
    <w:multiLevelType w:val="hybridMultilevel"/>
    <w:tmpl w:val="305CB7F2"/>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D53682A"/>
    <w:multiLevelType w:val="hybridMultilevel"/>
    <w:tmpl w:val="B77CC31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3E0756F0"/>
    <w:multiLevelType w:val="hybridMultilevel"/>
    <w:tmpl w:val="E3A01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F7E0B25"/>
    <w:multiLevelType w:val="hybridMultilevel"/>
    <w:tmpl w:val="655CFBCE"/>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FCD5A07"/>
    <w:multiLevelType w:val="hybridMultilevel"/>
    <w:tmpl w:val="0F66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2277AE"/>
    <w:multiLevelType w:val="hybridMultilevel"/>
    <w:tmpl w:val="D362D16C"/>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4" w15:restartNumberingAfterBreak="0">
    <w:nsid w:val="45034884"/>
    <w:multiLevelType w:val="multilevel"/>
    <w:tmpl w:val="7F80C0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0" w:hAnsi="0" w:cs="0" w:hint="default"/>
      </w:rPr>
    </w:lvl>
    <w:lvl w:ilvl="2">
      <w:start w:val="1"/>
      <w:numFmt w:val="bullet"/>
      <w:lvlText w:val=""/>
      <w:lvlJc w:val="left"/>
      <w:pPr>
        <w:tabs>
          <w:tab w:val="num" w:pos="0"/>
        </w:tabs>
        <w:ind w:left="2160" w:hanging="360"/>
      </w:pPr>
      <w:rPr>
        <w:rFonts w:ascii="0" w:hAnsi="0" w:cs="0"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0" w:hAnsi="0" w:cs="0" w:hint="default"/>
      </w:rPr>
    </w:lvl>
    <w:lvl w:ilvl="5">
      <w:start w:val="1"/>
      <w:numFmt w:val="bullet"/>
      <w:lvlText w:val=""/>
      <w:lvlJc w:val="left"/>
      <w:pPr>
        <w:tabs>
          <w:tab w:val="num" w:pos="0"/>
        </w:tabs>
        <w:ind w:left="4320" w:hanging="360"/>
      </w:pPr>
      <w:rPr>
        <w:rFonts w:ascii="0" w:hAnsi="0" w:cs="0"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0" w:hAnsi="0" w:cs="0" w:hint="default"/>
      </w:rPr>
    </w:lvl>
    <w:lvl w:ilvl="8">
      <w:start w:val="1"/>
      <w:numFmt w:val="bullet"/>
      <w:lvlText w:val=""/>
      <w:lvlJc w:val="left"/>
      <w:pPr>
        <w:tabs>
          <w:tab w:val="num" w:pos="0"/>
        </w:tabs>
        <w:ind w:left="6480" w:hanging="360"/>
      </w:pPr>
      <w:rPr>
        <w:rFonts w:ascii="0" w:hAnsi="0" w:cs="0" w:hint="default"/>
      </w:rPr>
    </w:lvl>
  </w:abstractNum>
  <w:abstractNum w:abstractNumId="65" w15:restartNumberingAfterBreak="0">
    <w:nsid w:val="45A8017C"/>
    <w:multiLevelType w:val="hybridMultilevel"/>
    <w:tmpl w:val="2F0ADF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466A1F12"/>
    <w:multiLevelType w:val="hybridMultilevel"/>
    <w:tmpl w:val="5D50271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67" w15:restartNumberingAfterBreak="0">
    <w:nsid w:val="49D7065D"/>
    <w:multiLevelType w:val="multilevel"/>
    <w:tmpl w:val="9DEE3B8A"/>
    <w:lvl w:ilvl="0">
      <w:start w:val="1"/>
      <w:numFmt w:val="bullet"/>
      <w:lvlText w:val="o"/>
      <w:lvlJc w:val="left"/>
      <w:pPr>
        <w:tabs>
          <w:tab w:val="num" w:pos="0"/>
        </w:tabs>
        <w:ind w:left="720" w:hanging="360"/>
      </w:pPr>
      <w:rPr>
        <w:rFonts w:ascii="0" w:hAnsi="0" w:cs="0" w:hint="default"/>
      </w:rPr>
    </w:lvl>
    <w:lvl w:ilvl="1">
      <w:start w:val="1"/>
      <w:numFmt w:val="bullet"/>
      <w:lvlText w:val="o"/>
      <w:lvlJc w:val="left"/>
      <w:pPr>
        <w:tabs>
          <w:tab w:val="num" w:pos="0"/>
        </w:tabs>
        <w:ind w:left="1440" w:hanging="360"/>
      </w:pPr>
      <w:rPr>
        <w:rFonts w:ascii="0" w:hAnsi="0" w:cs="0" w:hint="default"/>
      </w:rPr>
    </w:lvl>
    <w:lvl w:ilvl="2">
      <w:start w:val="1"/>
      <w:numFmt w:val="bullet"/>
      <w:lvlText w:val=""/>
      <w:lvlJc w:val="left"/>
      <w:pPr>
        <w:tabs>
          <w:tab w:val="num" w:pos="0"/>
        </w:tabs>
        <w:ind w:left="2160" w:hanging="360"/>
      </w:pPr>
      <w:rPr>
        <w:rFonts w:ascii="0" w:hAnsi="0" w:cs="0"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0" w:hAnsi="0" w:cs="0" w:hint="default"/>
      </w:rPr>
    </w:lvl>
    <w:lvl w:ilvl="5">
      <w:start w:val="1"/>
      <w:numFmt w:val="bullet"/>
      <w:lvlText w:val=""/>
      <w:lvlJc w:val="left"/>
      <w:pPr>
        <w:tabs>
          <w:tab w:val="num" w:pos="0"/>
        </w:tabs>
        <w:ind w:left="4320" w:hanging="360"/>
      </w:pPr>
      <w:rPr>
        <w:rFonts w:ascii="0" w:hAnsi="0" w:cs="0"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0" w:hAnsi="0" w:cs="0" w:hint="default"/>
      </w:rPr>
    </w:lvl>
    <w:lvl w:ilvl="8">
      <w:start w:val="1"/>
      <w:numFmt w:val="bullet"/>
      <w:lvlText w:val=""/>
      <w:lvlJc w:val="left"/>
      <w:pPr>
        <w:tabs>
          <w:tab w:val="num" w:pos="0"/>
        </w:tabs>
        <w:ind w:left="6480" w:hanging="360"/>
      </w:pPr>
      <w:rPr>
        <w:rFonts w:ascii="0" w:hAnsi="0" w:cs="0" w:hint="default"/>
      </w:rPr>
    </w:lvl>
  </w:abstractNum>
  <w:abstractNum w:abstractNumId="68" w15:restartNumberingAfterBreak="0">
    <w:nsid w:val="4A293FBB"/>
    <w:multiLevelType w:val="hybridMultilevel"/>
    <w:tmpl w:val="3C281B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4A9E6612"/>
    <w:multiLevelType w:val="hybridMultilevel"/>
    <w:tmpl w:val="122A1A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4B036FBA"/>
    <w:multiLevelType w:val="hybridMultilevel"/>
    <w:tmpl w:val="150CDF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B3900C7"/>
    <w:multiLevelType w:val="hybridMultilevel"/>
    <w:tmpl w:val="09008EC8"/>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4B611247"/>
    <w:multiLevelType w:val="multilevel"/>
    <w:tmpl w:val="AC40843C"/>
    <w:lvl w:ilvl="0">
      <w:start w:val="1"/>
      <w:numFmt w:val="bullet"/>
      <w:lvlText w:val="o"/>
      <w:lvlJc w:val="left"/>
      <w:pPr>
        <w:tabs>
          <w:tab w:val="num" w:pos="0"/>
        </w:tabs>
        <w:ind w:left="360" w:hanging="360"/>
      </w:pPr>
      <w:rPr>
        <w:rFonts w:ascii="0" w:hAnsi="0" w:cs="0" w:hint="default"/>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73" w15:restartNumberingAfterBreak="0">
    <w:nsid w:val="4BAE13A6"/>
    <w:multiLevelType w:val="hybridMultilevel"/>
    <w:tmpl w:val="0DB2AE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4CE2400F"/>
    <w:multiLevelType w:val="hybridMultilevel"/>
    <w:tmpl w:val="E106622A"/>
    <w:lvl w:ilvl="0" w:tplc="EEEEE5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D740F0C"/>
    <w:multiLevelType w:val="hybridMultilevel"/>
    <w:tmpl w:val="CED8B3F2"/>
    <w:lvl w:ilvl="0" w:tplc="0409001B">
      <w:start w:val="1"/>
      <w:numFmt w:val="lowerRoman"/>
      <w:lvlText w:val="%1."/>
      <w:lvlJc w:val="righ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76" w15:restartNumberingAfterBreak="0">
    <w:nsid w:val="50354315"/>
    <w:multiLevelType w:val="hybridMultilevel"/>
    <w:tmpl w:val="90408EB6"/>
    <w:lvl w:ilvl="0" w:tplc="FE7EDFB4">
      <w:start w:val="2"/>
      <w:numFmt w:val="bullet"/>
      <w:lvlText w:val="•"/>
      <w:lvlJc w:val="left"/>
      <w:pPr>
        <w:ind w:left="720" w:hanging="360"/>
      </w:pPr>
      <w:rPr>
        <w:rFonts w:ascii="Times New Roman" w:eastAsiaTheme="minorHAnsi"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7" w15:restartNumberingAfterBreak="0">
    <w:nsid w:val="527C21BF"/>
    <w:multiLevelType w:val="hybridMultilevel"/>
    <w:tmpl w:val="9C1ED380"/>
    <w:lvl w:ilvl="0" w:tplc="FE7EDFB4">
      <w:start w:val="2"/>
      <w:numFmt w:val="bullet"/>
      <w:lvlText w:val="•"/>
      <w:lvlJc w:val="left"/>
      <w:pPr>
        <w:ind w:left="720" w:hanging="360"/>
      </w:pPr>
      <w:rPr>
        <w:rFonts w:ascii="Times New Roman" w:eastAsiaTheme="minorHAnsi"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8" w15:restartNumberingAfterBreak="0">
    <w:nsid w:val="5378724B"/>
    <w:multiLevelType w:val="hybridMultilevel"/>
    <w:tmpl w:val="CB389786"/>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79" w15:restartNumberingAfterBreak="0">
    <w:nsid w:val="53AF21A2"/>
    <w:multiLevelType w:val="hybridMultilevel"/>
    <w:tmpl w:val="1CE4ACB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0" w15:restartNumberingAfterBreak="0">
    <w:nsid w:val="55282866"/>
    <w:multiLevelType w:val="hybridMultilevel"/>
    <w:tmpl w:val="305CB7F2"/>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71A404F"/>
    <w:multiLevelType w:val="hybridMultilevel"/>
    <w:tmpl w:val="C61822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8F4548E"/>
    <w:multiLevelType w:val="hybridMultilevel"/>
    <w:tmpl w:val="4740E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B5E64C6"/>
    <w:multiLevelType w:val="hybridMultilevel"/>
    <w:tmpl w:val="033A224E"/>
    <w:lvl w:ilvl="0" w:tplc="0409001B">
      <w:start w:val="1"/>
      <w:numFmt w:val="lowerRoman"/>
      <w:lvlText w:val="%1."/>
      <w:lvlJc w:val="righ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84" w15:restartNumberingAfterBreak="0">
    <w:nsid w:val="5C172F8E"/>
    <w:multiLevelType w:val="hybridMultilevel"/>
    <w:tmpl w:val="51824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DE43B5E"/>
    <w:multiLevelType w:val="hybridMultilevel"/>
    <w:tmpl w:val="835259C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86" w15:restartNumberingAfterBreak="0">
    <w:nsid w:val="5F657AA5"/>
    <w:multiLevelType w:val="hybridMultilevel"/>
    <w:tmpl w:val="C11AB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0EA30AE"/>
    <w:multiLevelType w:val="hybridMultilevel"/>
    <w:tmpl w:val="9BF20C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8" w15:restartNumberingAfterBreak="0">
    <w:nsid w:val="61357328"/>
    <w:multiLevelType w:val="multilevel"/>
    <w:tmpl w:val="48AC8488"/>
    <w:lvl w:ilvl="0">
      <w:start w:val="3"/>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615549F9"/>
    <w:multiLevelType w:val="hybridMultilevel"/>
    <w:tmpl w:val="4448F4A6"/>
    <w:lvl w:ilvl="0" w:tplc="04410001">
      <w:numFmt w:val="decimal"/>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1FE05B8"/>
    <w:multiLevelType w:val="hybridMultilevel"/>
    <w:tmpl w:val="139ED4A0"/>
    <w:lvl w:ilvl="0" w:tplc="04410001">
      <w:start w:val="1"/>
      <w:numFmt w:val="bullet"/>
      <w:lvlText w:val=""/>
      <w:lvlJc w:val="left"/>
      <w:pPr>
        <w:ind w:left="720" w:hanging="360"/>
      </w:pPr>
      <w:rPr>
        <w:rFonts w:ascii="Symbol" w:hAnsi="Symbol" w:hint="default"/>
      </w:rPr>
    </w:lvl>
    <w:lvl w:ilvl="1" w:tplc="04410003">
      <w:start w:val="1"/>
      <w:numFmt w:val="bullet"/>
      <w:lvlText w:val="o"/>
      <w:lvlJc w:val="left"/>
      <w:pPr>
        <w:ind w:left="1440" w:hanging="360"/>
      </w:pPr>
      <w:rPr>
        <w:rFonts w:ascii="Courier New" w:hAnsi="Courier New" w:cs="Courier New" w:hint="default"/>
      </w:rPr>
    </w:lvl>
    <w:lvl w:ilvl="2" w:tplc="04410005">
      <w:start w:val="1"/>
      <w:numFmt w:val="bullet"/>
      <w:lvlText w:val=""/>
      <w:lvlJc w:val="left"/>
      <w:pPr>
        <w:ind w:left="2160" w:hanging="360"/>
      </w:pPr>
      <w:rPr>
        <w:rFonts w:ascii="Wingdings" w:hAnsi="Wingdings" w:hint="default"/>
      </w:rPr>
    </w:lvl>
    <w:lvl w:ilvl="3" w:tplc="04410001">
      <w:start w:val="1"/>
      <w:numFmt w:val="bullet"/>
      <w:lvlText w:val=""/>
      <w:lvlJc w:val="left"/>
      <w:pPr>
        <w:ind w:left="2880" w:hanging="360"/>
      </w:pPr>
      <w:rPr>
        <w:rFonts w:ascii="Symbol" w:hAnsi="Symbol" w:hint="default"/>
      </w:rPr>
    </w:lvl>
    <w:lvl w:ilvl="4" w:tplc="04410003">
      <w:start w:val="1"/>
      <w:numFmt w:val="bullet"/>
      <w:lvlText w:val="o"/>
      <w:lvlJc w:val="left"/>
      <w:pPr>
        <w:ind w:left="3600" w:hanging="360"/>
      </w:pPr>
      <w:rPr>
        <w:rFonts w:ascii="Courier New" w:hAnsi="Courier New" w:cs="Courier New" w:hint="default"/>
      </w:rPr>
    </w:lvl>
    <w:lvl w:ilvl="5" w:tplc="04410005">
      <w:start w:val="1"/>
      <w:numFmt w:val="bullet"/>
      <w:lvlText w:val=""/>
      <w:lvlJc w:val="left"/>
      <w:pPr>
        <w:ind w:left="4320" w:hanging="360"/>
      </w:pPr>
      <w:rPr>
        <w:rFonts w:ascii="Wingdings" w:hAnsi="Wingdings" w:hint="default"/>
      </w:rPr>
    </w:lvl>
    <w:lvl w:ilvl="6" w:tplc="04410001">
      <w:start w:val="1"/>
      <w:numFmt w:val="bullet"/>
      <w:lvlText w:val=""/>
      <w:lvlJc w:val="left"/>
      <w:pPr>
        <w:ind w:left="5040" w:hanging="360"/>
      </w:pPr>
      <w:rPr>
        <w:rFonts w:ascii="Symbol" w:hAnsi="Symbol" w:hint="default"/>
      </w:rPr>
    </w:lvl>
    <w:lvl w:ilvl="7" w:tplc="04410003">
      <w:start w:val="1"/>
      <w:numFmt w:val="bullet"/>
      <w:lvlText w:val="o"/>
      <w:lvlJc w:val="left"/>
      <w:pPr>
        <w:ind w:left="5760" w:hanging="360"/>
      </w:pPr>
      <w:rPr>
        <w:rFonts w:ascii="Courier New" w:hAnsi="Courier New" w:cs="Courier New" w:hint="default"/>
      </w:rPr>
    </w:lvl>
    <w:lvl w:ilvl="8" w:tplc="04410005">
      <w:start w:val="1"/>
      <w:numFmt w:val="bullet"/>
      <w:lvlText w:val=""/>
      <w:lvlJc w:val="left"/>
      <w:pPr>
        <w:ind w:left="6480" w:hanging="360"/>
      </w:pPr>
      <w:rPr>
        <w:rFonts w:ascii="Wingdings" w:hAnsi="Wingdings" w:hint="default"/>
      </w:rPr>
    </w:lvl>
  </w:abstractNum>
  <w:abstractNum w:abstractNumId="91" w15:restartNumberingAfterBreak="0">
    <w:nsid w:val="638E0DE5"/>
    <w:multiLevelType w:val="hybridMultilevel"/>
    <w:tmpl w:val="8BFA5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3EF1189"/>
    <w:multiLevelType w:val="hybridMultilevel"/>
    <w:tmpl w:val="B8C02CC2"/>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3" w15:restartNumberingAfterBreak="0">
    <w:nsid w:val="64001014"/>
    <w:multiLevelType w:val="hybridMultilevel"/>
    <w:tmpl w:val="E4F29750"/>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4" w15:restartNumberingAfterBreak="0">
    <w:nsid w:val="64567259"/>
    <w:multiLevelType w:val="hybridMultilevel"/>
    <w:tmpl w:val="FC5AB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5C91FCD"/>
    <w:multiLevelType w:val="hybridMultilevel"/>
    <w:tmpl w:val="611024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79463F3"/>
    <w:multiLevelType w:val="multilevel"/>
    <w:tmpl w:val="368CFF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0" w:hAnsi="0" w:cs="0" w:hint="default"/>
      </w:rPr>
    </w:lvl>
    <w:lvl w:ilvl="2">
      <w:start w:val="1"/>
      <w:numFmt w:val="bullet"/>
      <w:lvlText w:val=""/>
      <w:lvlJc w:val="left"/>
      <w:pPr>
        <w:tabs>
          <w:tab w:val="num" w:pos="0"/>
        </w:tabs>
        <w:ind w:left="2160" w:hanging="360"/>
      </w:pPr>
      <w:rPr>
        <w:rFonts w:ascii="0" w:hAnsi="0" w:cs="0"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0" w:hAnsi="0" w:cs="0" w:hint="default"/>
      </w:rPr>
    </w:lvl>
    <w:lvl w:ilvl="5">
      <w:start w:val="1"/>
      <w:numFmt w:val="bullet"/>
      <w:lvlText w:val=""/>
      <w:lvlJc w:val="left"/>
      <w:pPr>
        <w:tabs>
          <w:tab w:val="num" w:pos="0"/>
        </w:tabs>
        <w:ind w:left="4320" w:hanging="360"/>
      </w:pPr>
      <w:rPr>
        <w:rFonts w:ascii="0" w:hAnsi="0" w:cs="0"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0" w:hAnsi="0" w:cs="0" w:hint="default"/>
      </w:rPr>
    </w:lvl>
    <w:lvl w:ilvl="8">
      <w:start w:val="1"/>
      <w:numFmt w:val="bullet"/>
      <w:lvlText w:val=""/>
      <w:lvlJc w:val="left"/>
      <w:pPr>
        <w:tabs>
          <w:tab w:val="num" w:pos="0"/>
        </w:tabs>
        <w:ind w:left="6480" w:hanging="360"/>
      </w:pPr>
      <w:rPr>
        <w:rFonts w:ascii="0" w:hAnsi="0" w:cs="0" w:hint="default"/>
      </w:rPr>
    </w:lvl>
  </w:abstractNum>
  <w:abstractNum w:abstractNumId="97" w15:restartNumberingAfterBreak="0">
    <w:nsid w:val="686415BC"/>
    <w:multiLevelType w:val="hybridMultilevel"/>
    <w:tmpl w:val="F5FC4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8EC6824"/>
    <w:multiLevelType w:val="hybridMultilevel"/>
    <w:tmpl w:val="D7989D0E"/>
    <w:lvl w:ilvl="0" w:tplc="2000001B">
      <w:start w:val="1"/>
      <w:numFmt w:val="lowerRoman"/>
      <w:lvlText w:val="%1."/>
      <w:lvlJc w:val="right"/>
      <w:pPr>
        <w:ind w:left="784" w:hanging="360"/>
      </w:pPr>
    </w:lvl>
    <w:lvl w:ilvl="1" w:tplc="08090019" w:tentative="1">
      <w:start w:val="1"/>
      <w:numFmt w:val="lowerLetter"/>
      <w:lvlText w:val="%2."/>
      <w:lvlJc w:val="left"/>
      <w:pPr>
        <w:ind w:left="1504" w:hanging="360"/>
      </w:pPr>
    </w:lvl>
    <w:lvl w:ilvl="2" w:tplc="0809001B" w:tentative="1">
      <w:start w:val="1"/>
      <w:numFmt w:val="lowerRoman"/>
      <w:lvlText w:val="%3."/>
      <w:lvlJc w:val="right"/>
      <w:pPr>
        <w:ind w:left="2224" w:hanging="180"/>
      </w:pPr>
    </w:lvl>
    <w:lvl w:ilvl="3" w:tplc="0809000F" w:tentative="1">
      <w:start w:val="1"/>
      <w:numFmt w:val="decimal"/>
      <w:lvlText w:val="%4."/>
      <w:lvlJc w:val="left"/>
      <w:pPr>
        <w:ind w:left="2944" w:hanging="360"/>
      </w:pPr>
    </w:lvl>
    <w:lvl w:ilvl="4" w:tplc="08090019" w:tentative="1">
      <w:start w:val="1"/>
      <w:numFmt w:val="lowerLetter"/>
      <w:lvlText w:val="%5."/>
      <w:lvlJc w:val="left"/>
      <w:pPr>
        <w:ind w:left="3664" w:hanging="360"/>
      </w:pPr>
    </w:lvl>
    <w:lvl w:ilvl="5" w:tplc="0809001B" w:tentative="1">
      <w:start w:val="1"/>
      <w:numFmt w:val="lowerRoman"/>
      <w:lvlText w:val="%6."/>
      <w:lvlJc w:val="right"/>
      <w:pPr>
        <w:ind w:left="4384" w:hanging="180"/>
      </w:pPr>
    </w:lvl>
    <w:lvl w:ilvl="6" w:tplc="0809000F" w:tentative="1">
      <w:start w:val="1"/>
      <w:numFmt w:val="decimal"/>
      <w:lvlText w:val="%7."/>
      <w:lvlJc w:val="left"/>
      <w:pPr>
        <w:ind w:left="5104" w:hanging="360"/>
      </w:pPr>
    </w:lvl>
    <w:lvl w:ilvl="7" w:tplc="08090019" w:tentative="1">
      <w:start w:val="1"/>
      <w:numFmt w:val="lowerLetter"/>
      <w:lvlText w:val="%8."/>
      <w:lvlJc w:val="left"/>
      <w:pPr>
        <w:ind w:left="5824" w:hanging="360"/>
      </w:pPr>
    </w:lvl>
    <w:lvl w:ilvl="8" w:tplc="0809001B" w:tentative="1">
      <w:start w:val="1"/>
      <w:numFmt w:val="lowerRoman"/>
      <w:lvlText w:val="%9."/>
      <w:lvlJc w:val="right"/>
      <w:pPr>
        <w:ind w:left="6544" w:hanging="180"/>
      </w:pPr>
    </w:lvl>
  </w:abstractNum>
  <w:abstractNum w:abstractNumId="99" w15:restartNumberingAfterBreak="0">
    <w:nsid w:val="698434CF"/>
    <w:multiLevelType w:val="hybridMultilevel"/>
    <w:tmpl w:val="55449230"/>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0" w15:restartNumberingAfterBreak="0">
    <w:nsid w:val="6ACB39CD"/>
    <w:multiLevelType w:val="hybridMultilevel"/>
    <w:tmpl w:val="1EBC9208"/>
    <w:lvl w:ilvl="0" w:tplc="659C9246">
      <w:numFmt w:val="bullet"/>
      <w:lvlText w:val="•"/>
      <w:lvlJc w:val="left"/>
      <w:pPr>
        <w:ind w:left="720" w:hanging="360"/>
      </w:pPr>
      <w:rPr>
        <w:rFonts w:ascii="SymbolMT" w:eastAsia="Calibri" w:hAnsi="SymbolMT" w:cs="SymbolMT" w:hint="default"/>
      </w:rPr>
    </w:lvl>
    <w:lvl w:ilvl="1" w:tplc="04410003">
      <w:start w:val="1"/>
      <w:numFmt w:val="decimal"/>
      <w:lvlText w:val="%2."/>
      <w:lvlJc w:val="left"/>
      <w:pPr>
        <w:tabs>
          <w:tab w:val="num" w:pos="1440"/>
        </w:tabs>
        <w:ind w:left="1440" w:hanging="360"/>
      </w:pPr>
    </w:lvl>
    <w:lvl w:ilvl="2" w:tplc="04410005">
      <w:start w:val="1"/>
      <w:numFmt w:val="decimal"/>
      <w:lvlText w:val="%3."/>
      <w:lvlJc w:val="left"/>
      <w:pPr>
        <w:tabs>
          <w:tab w:val="num" w:pos="2160"/>
        </w:tabs>
        <w:ind w:left="2160" w:hanging="360"/>
      </w:pPr>
    </w:lvl>
    <w:lvl w:ilvl="3" w:tplc="04410001">
      <w:start w:val="1"/>
      <w:numFmt w:val="decimal"/>
      <w:lvlText w:val="%4."/>
      <w:lvlJc w:val="left"/>
      <w:pPr>
        <w:tabs>
          <w:tab w:val="num" w:pos="2880"/>
        </w:tabs>
        <w:ind w:left="2880" w:hanging="360"/>
      </w:pPr>
    </w:lvl>
    <w:lvl w:ilvl="4" w:tplc="04410003">
      <w:start w:val="1"/>
      <w:numFmt w:val="decimal"/>
      <w:lvlText w:val="%5."/>
      <w:lvlJc w:val="left"/>
      <w:pPr>
        <w:tabs>
          <w:tab w:val="num" w:pos="3600"/>
        </w:tabs>
        <w:ind w:left="3600" w:hanging="360"/>
      </w:pPr>
    </w:lvl>
    <w:lvl w:ilvl="5" w:tplc="04410005">
      <w:start w:val="1"/>
      <w:numFmt w:val="decimal"/>
      <w:lvlText w:val="%6."/>
      <w:lvlJc w:val="left"/>
      <w:pPr>
        <w:tabs>
          <w:tab w:val="num" w:pos="4320"/>
        </w:tabs>
        <w:ind w:left="4320" w:hanging="360"/>
      </w:pPr>
    </w:lvl>
    <w:lvl w:ilvl="6" w:tplc="04410001">
      <w:start w:val="1"/>
      <w:numFmt w:val="decimal"/>
      <w:lvlText w:val="%7."/>
      <w:lvlJc w:val="left"/>
      <w:pPr>
        <w:tabs>
          <w:tab w:val="num" w:pos="5040"/>
        </w:tabs>
        <w:ind w:left="5040" w:hanging="360"/>
      </w:pPr>
    </w:lvl>
    <w:lvl w:ilvl="7" w:tplc="04410003">
      <w:start w:val="1"/>
      <w:numFmt w:val="decimal"/>
      <w:lvlText w:val="%8."/>
      <w:lvlJc w:val="left"/>
      <w:pPr>
        <w:tabs>
          <w:tab w:val="num" w:pos="5760"/>
        </w:tabs>
        <w:ind w:left="5760" w:hanging="360"/>
      </w:pPr>
    </w:lvl>
    <w:lvl w:ilvl="8" w:tplc="04410005">
      <w:start w:val="1"/>
      <w:numFmt w:val="decimal"/>
      <w:lvlText w:val="%9."/>
      <w:lvlJc w:val="left"/>
      <w:pPr>
        <w:tabs>
          <w:tab w:val="num" w:pos="6480"/>
        </w:tabs>
        <w:ind w:left="6480" w:hanging="360"/>
      </w:pPr>
    </w:lvl>
  </w:abstractNum>
  <w:abstractNum w:abstractNumId="101" w15:restartNumberingAfterBreak="0">
    <w:nsid w:val="6C4272EC"/>
    <w:multiLevelType w:val="hybridMultilevel"/>
    <w:tmpl w:val="2C5C1AD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2" w15:restartNumberingAfterBreak="0">
    <w:nsid w:val="6DB86DFF"/>
    <w:multiLevelType w:val="hybridMultilevel"/>
    <w:tmpl w:val="53AC5812"/>
    <w:lvl w:ilvl="0" w:tplc="2000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3" w15:restartNumberingAfterBreak="0">
    <w:nsid w:val="70BA6C83"/>
    <w:multiLevelType w:val="hybridMultilevel"/>
    <w:tmpl w:val="5AE44E48"/>
    <w:lvl w:ilvl="0" w:tplc="20000003">
      <w:start w:val="1"/>
      <w:numFmt w:val="bullet"/>
      <w:lvlText w:val="o"/>
      <w:lvlJc w:val="left"/>
      <w:pPr>
        <w:ind w:left="720" w:hanging="360"/>
      </w:pPr>
      <w:rPr>
        <w:rFonts w:ascii="Courier New" w:hAnsi="Courier New" w:cs="Courier New" w:hint="default"/>
      </w:rPr>
    </w:lvl>
    <w:lvl w:ilvl="1" w:tplc="04410003">
      <w:start w:val="1"/>
      <w:numFmt w:val="decimal"/>
      <w:lvlText w:val="%2."/>
      <w:lvlJc w:val="left"/>
      <w:pPr>
        <w:tabs>
          <w:tab w:val="num" w:pos="1440"/>
        </w:tabs>
        <w:ind w:left="1440" w:hanging="360"/>
      </w:pPr>
    </w:lvl>
    <w:lvl w:ilvl="2" w:tplc="04410005">
      <w:start w:val="1"/>
      <w:numFmt w:val="decimal"/>
      <w:lvlText w:val="%3."/>
      <w:lvlJc w:val="left"/>
      <w:pPr>
        <w:tabs>
          <w:tab w:val="num" w:pos="2160"/>
        </w:tabs>
        <w:ind w:left="2160" w:hanging="360"/>
      </w:pPr>
    </w:lvl>
    <w:lvl w:ilvl="3" w:tplc="04410001">
      <w:start w:val="1"/>
      <w:numFmt w:val="decimal"/>
      <w:lvlText w:val="%4."/>
      <w:lvlJc w:val="left"/>
      <w:pPr>
        <w:tabs>
          <w:tab w:val="num" w:pos="2880"/>
        </w:tabs>
        <w:ind w:left="2880" w:hanging="360"/>
      </w:pPr>
    </w:lvl>
    <w:lvl w:ilvl="4" w:tplc="04410003">
      <w:start w:val="1"/>
      <w:numFmt w:val="decimal"/>
      <w:lvlText w:val="%5."/>
      <w:lvlJc w:val="left"/>
      <w:pPr>
        <w:tabs>
          <w:tab w:val="num" w:pos="3600"/>
        </w:tabs>
        <w:ind w:left="3600" w:hanging="360"/>
      </w:pPr>
    </w:lvl>
    <w:lvl w:ilvl="5" w:tplc="04410005">
      <w:start w:val="1"/>
      <w:numFmt w:val="decimal"/>
      <w:lvlText w:val="%6."/>
      <w:lvlJc w:val="left"/>
      <w:pPr>
        <w:tabs>
          <w:tab w:val="num" w:pos="4320"/>
        </w:tabs>
        <w:ind w:left="4320" w:hanging="360"/>
      </w:pPr>
    </w:lvl>
    <w:lvl w:ilvl="6" w:tplc="04410001">
      <w:start w:val="1"/>
      <w:numFmt w:val="decimal"/>
      <w:lvlText w:val="%7."/>
      <w:lvlJc w:val="left"/>
      <w:pPr>
        <w:tabs>
          <w:tab w:val="num" w:pos="5040"/>
        </w:tabs>
        <w:ind w:left="5040" w:hanging="360"/>
      </w:pPr>
    </w:lvl>
    <w:lvl w:ilvl="7" w:tplc="04410003">
      <w:start w:val="1"/>
      <w:numFmt w:val="decimal"/>
      <w:lvlText w:val="%8."/>
      <w:lvlJc w:val="left"/>
      <w:pPr>
        <w:tabs>
          <w:tab w:val="num" w:pos="5760"/>
        </w:tabs>
        <w:ind w:left="5760" w:hanging="360"/>
      </w:pPr>
    </w:lvl>
    <w:lvl w:ilvl="8" w:tplc="04410005">
      <w:start w:val="1"/>
      <w:numFmt w:val="decimal"/>
      <w:lvlText w:val="%9."/>
      <w:lvlJc w:val="left"/>
      <w:pPr>
        <w:tabs>
          <w:tab w:val="num" w:pos="6480"/>
        </w:tabs>
        <w:ind w:left="6480" w:hanging="360"/>
      </w:pPr>
    </w:lvl>
  </w:abstractNum>
  <w:abstractNum w:abstractNumId="104" w15:restartNumberingAfterBreak="0">
    <w:nsid w:val="71EF200F"/>
    <w:multiLevelType w:val="hybridMultilevel"/>
    <w:tmpl w:val="305CB7F2"/>
    <w:lvl w:ilvl="0" w:tplc="9DBCE13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7A0FAC"/>
    <w:multiLevelType w:val="hybridMultilevel"/>
    <w:tmpl w:val="DCF0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4302296"/>
    <w:multiLevelType w:val="hybridMultilevel"/>
    <w:tmpl w:val="19D0BE46"/>
    <w:lvl w:ilvl="0" w:tplc="267014E4">
      <w:start w:val="1"/>
      <w:numFmt w:val="bullet"/>
      <w:lvlText w:val=""/>
      <w:lvlJc w:val="left"/>
      <w:pPr>
        <w:ind w:left="36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4621309"/>
    <w:multiLevelType w:val="hybridMultilevel"/>
    <w:tmpl w:val="C3E2397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4871DDF"/>
    <w:multiLevelType w:val="hybridMultilevel"/>
    <w:tmpl w:val="42645534"/>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9" w15:restartNumberingAfterBreak="0">
    <w:nsid w:val="74A6639B"/>
    <w:multiLevelType w:val="hybridMultilevel"/>
    <w:tmpl w:val="1DA0D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4E65EB7"/>
    <w:multiLevelType w:val="multilevel"/>
    <w:tmpl w:val="DE1EC604"/>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0" w:hAnsi="0" w:cs="0"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0" w:hAnsi="0" w:cs="0" w:hint="default"/>
      </w:rPr>
    </w:lvl>
    <w:lvl w:ilvl="5">
      <w:start w:val="1"/>
      <w:numFmt w:val="bullet"/>
      <w:lvlText w:val=""/>
      <w:lvlJc w:val="left"/>
      <w:pPr>
        <w:tabs>
          <w:tab w:val="num" w:pos="0"/>
        </w:tabs>
        <w:ind w:left="4320" w:hanging="360"/>
      </w:pPr>
      <w:rPr>
        <w:rFonts w:ascii="0" w:hAnsi="0" w:cs="0"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0" w:hAnsi="0" w:cs="0" w:hint="default"/>
      </w:rPr>
    </w:lvl>
    <w:lvl w:ilvl="8">
      <w:start w:val="1"/>
      <w:numFmt w:val="bullet"/>
      <w:lvlText w:val=""/>
      <w:lvlJc w:val="left"/>
      <w:pPr>
        <w:tabs>
          <w:tab w:val="num" w:pos="0"/>
        </w:tabs>
        <w:ind w:left="6480" w:hanging="360"/>
      </w:pPr>
      <w:rPr>
        <w:rFonts w:ascii="0" w:hAnsi="0" w:cs="0" w:hint="default"/>
      </w:rPr>
    </w:lvl>
  </w:abstractNum>
  <w:abstractNum w:abstractNumId="111" w15:restartNumberingAfterBreak="0">
    <w:nsid w:val="756B54AD"/>
    <w:multiLevelType w:val="hybridMultilevel"/>
    <w:tmpl w:val="53EAA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5FF1918"/>
    <w:multiLevelType w:val="hybridMultilevel"/>
    <w:tmpl w:val="EB5CAB7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9422981"/>
    <w:multiLevelType w:val="hybridMultilevel"/>
    <w:tmpl w:val="047C44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9D65718"/>
    <w:multiLevelType w:val="multilevel"/>
    <w:tmpl w:val="D35CEF1C"/>
    <w:lvl w:ilvl="0">
      <w:start w:val="1"/>
      <w:numFmt w:val="bullet"/>
      <w:lvlText w:val=""/>
      <w:lvlJc w:val="left"/>
      <w:pPr>
        <w:tabs>
          <w:tab w:val="num" w:pos="0"/>
        </w:tabs>
        <w:ind w:left="360" w:hanging="360"/>
      </w:pPr>
      <w:rPr>
        <w:rFonts w:ascii="Symbol" w:hAnsi="Symbol" w:cs="Symbol" w:hint="default"/>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15" w15:restartNumberingAfterBreak="0">
    <w:nsid w:val="7A170950"/>
    <w:multiLevelType w:val="hybridMultilevel"/>
    <w:tmpl w:val="305CB7F2"/>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AAF5257"/>
    <w:multiLevelType w:val="hybridMultilevel"/>
    <w:tmpl w:val="40FA13DC"/>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7" w15:restartNumberingAfterBreak="0">
    <w:nsid w:val="7C576045"/>
    <w:multiLevelType w:val="hybridMultilevel"/>
    <w:tmpl w:val="BB9033BC"/>
    <w:lvl w:ilvl="0" w:tplc="04090003">
      <w:start w:val="1"/>
      <w:numFmt w:val="bullet"/>
      <w:lvlText w:val=""/>
      <w:lvlJc w:val="left"/>
      <w:pPr>
        <w:ind w:left="720" w:hanging="360"/>
      </w:pPr>
      <w:rPr>
        <w:rFonts w:ascii="Symbol" w:hAnsi="Symbol" w:hint="default"/>
      </w:rPr>
    </w:lvl>
    <w:lvl w:ilvl="1" w:tplc="0809001B">
      <w:start w:val="1"/>
      <w:numFmt w:val="lowerRoman"/>
      <w:lvlText w:val="%2."/>
      <w:lvlJc w:val="righ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8" w15:restartNumberingAfterBreak="0">
    <w:nsid w:val="7D3C3CD5"/>
    <w:multiLevelType w:val="hybridMultilevel"/>
    <w:tmpl w:val="040C7BF4"/>
    <w:lvl w:ilvl="0" w:tplc="FDB4AB6C">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D475CBE"/>
    <w:multiLevelType w:val="hybridMultilevel"/>
    <w:tmpl w:val="3EAE0AFC"/>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0" w15:restartNumberingAfterBreak="0">
    <w:nsid w:val="7E7B020F"/>
    <w:multiLevelType w:val="multilevel"/>
    <w:tmpl w:val="435801EE"/>
    <w:lvl w:ilvl="0">
      <w:start w:val="7"/>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6"/>
  </w:num>
  <w:num w:numId="2">
    <w:abstractNumId w:val="34"/>
  </w:num>
  <w:num w:numId="3">
    <w:abstractNumId w:val="62"/>
  </w:num>
  <w:num w:numId="4">
    <w:abstractNumId w:val="111"/>
  </w:num>
  <w:num w:numId="5">
    <w:abstractNumId w:val="8"/>
  </w:num>
  <w:num w:numId="6">
    <w:abstractNumId w:val="60"/>
  </w:num>
  <w:num w:numId="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num>
  <w:num w:numId="9">
    <w:abstractNumId w:val="94"/>
  </w:num>
  <w:num w:numId="10">
    <w:abstractNumId w:val="106"/>
  </w:num>
  <w:num w:numId="11">
    <w:abstractNumId w:val="73"/>
  </w:num>
  <w:num w:numId="12">
    <w:abstractNumId w:val="30"/>
  </w:num>
  <w:num w:numId="13">
    <w:abstractNumId w:val="105"/>
  </w:num>
  <w:num w:numId="14">
    <w:abstractNumId w:val="117"/>
  </w:num>
  <w:num w:numId="15">
    <w:abstractNumId w:val="1"/>
  </w:num>
  <w:num w:numId="16">
    <w:abstractNumId w:val="0"/>
  </w:num>
  <w:num w:numId="17">
    <w:abstractNumId w:val="95"/>
  </w:num>
  <w:num w:numId="18">
    <w:abstractNumId w:val="68"/>
  </w:num>
  <w:num w:numId="19">
    <w:abstractNumId w:val="56"/>
  </w:num>
  <w:num w:numId="20">
    <w:abstractNumId w:val="81"/>
  </w:num>
  <w:num w:numId="21">
    <w:abstractNumId w:val="23"/>
  </w:num>
  <w:num w:numId="22">
    <w:abstractNumId w:val="5"/>
  </w:num>
  <w:num w:numId="23">
    <w:abstractNumId w:val="24"/>
  </w:num>
  <w:num w:numId="24">
    <w:abstractNumId w:val="78"/>
  </w:num>
  <w:num w:numId="25">
    <w:abstractNumId w:val="75"/>
  </w:num>
  <w:num w:numId="26">
    <w:abstractNumId w:val="88"/>
  </w:num>
  <w:num w:numId="27">
    <w:abstractNumId w:val="113"/>
  </w:num>
  <w:num w:numId="28">
    <w:abstractNumId w:val="70"/>
  </w:num>
  <w:num w:numId="29">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67"/>
  </w:num>
  <w:num w:numId="32">
    <w:abstractNumId w:val="72"/>
  </w:num>
  <w:num w:numId="33">
    <w:abstractNumId w:val="64"/>
  </w:num>
  <w:num w:numId="34">
    <w:abstractNumId w:val="114"/>
  </w:num>
  <w:num w:numId="3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9"/>
  </w:num>
  <w:num w:numId="39">
    <w:abstractNumId w:val="118"/>
  </w:num>
  <w:num w:numId="40">
    <w:abstractNumId w:val="53"/>
  </w:num>
  <w:num w:numId="41">
    <w:abstractNumId w:val="11"/>
  </w:num>
  <w:num w:numId="42">
    <w:abstractNumId w:val="87"/>
  </w:num>
  <w:num w:numId="43">
    <w:abstractNumId w:val="28"/>
  </w:num>
  <w:num w:numId="44">
    <w:abstractNumId w:val="69"/>
  </w:num>
  <w:num w:numId="45">
    <w:abstractNumId w:val="61"/>
  </w:num>
  <w:num w:numId="46">
    <w:abstractNumId w:val="10"/>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0"/>
  </w:num>
  <w:num w:numId="49">
    <w:abstractNumId w:val="13"/>
  </w:num>
  <w:num w:numId="50">
    <w:abstractNumId w:val="36"/>
    <w:lvlOverride w:ilvl="0">
      <w:startOverride w:val="1"/>
    </w:lvlOverride>
    <w:lvlOverride w:ilvl="1"/>
    <w:lvlOverride w:ilvl="2"/>
    <w:lvlOverride w:ilvl="3"/>
    <w:lvlOverride w:ilvl="4"/>
    <w:lvlOverride w:ilvl="5"/>
    <w:lvlOverride w:ilvl="6"/>
    <w:lvlOverride w:ilvl="7"/>
    <w:lvlOverride w:ilvl="8"/>
  </w:num>
  <w:num w:numId="51">
    <w:abstractNumId w:val="3"/>
  </w:num>
  <w:num w:numId="52">
    <w:abstractNumId w:val="41"/>
  </w:num>
  <w:num w:numId="53">
    <w:abstractNumId w:val="79"/>
  </w:num>
  <w:num w:numId="54">
    <w:abstractNumId w:val="83"/>
  </w:num>
  <w:num w:numId="55">
    <w:abstractNumId w:val="49"/>
  </w:num>
  <w:num w:numId="56">
    <w:abstractNumId w:val="86"/>
  </w:num>
  <w:num w:numId="57">
    <w:abstractNumId w:val="43"/>
  </w:num>
  <w:num w:numId="58">
    <w:abstractNumId w:val="110"/>
  </w:num>
  <w:num w:numId="59">
    <w:abstractNumId w:val="20"/>
  </w:num>
  <w:num w:numId="60">
    <w:abstractNumId w:val="7"/>
  </w:num>
  <w:num w:numId="61">
    <w:abstractNumId w:val="96"/>
  </w:num>
  <w:num w:numId="62">
    <w:abstractNumId w:val="35"/>
  </w:num>
  <w:num w:numId="63">
    <w:abstractNumId w:val="57"/>
  </w:num>
  <w:num w:numId="64">
    <w:abstractNumId w:val="82"/>
  </w:num>
  <w:num w:numId="65">
    <w:abstractNumId w:val="32"/>
  </w:num>
  <w:num w:numId="66">
    <w:abstractNumId w:val="84"/>
  </w:num>
  <w:num w:numId="67">
    <w:abstractNumId w:val="65"/>
  </w:num>
  <w:num w:numId="68">
    <w:abstractNumId w:val="120"/>
  </w:num>
  <w:num w:numId="69">
    <w:abstractNumId w:val="12"/>
  </w:num>
  <w:num w:numId="70">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3"/>
  </w:num>
  <w:num w:numId="73">
    <w:abstractNumId w:val="102"/>
  </w:num>
  <w:num w:numId="74">
    <w:abstractNumId w:val="98"/>
  </w:num>
  <w:num w:numId="7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5"/>
  </w:num>
  <w:num w:numId="7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7"/>
  </w:num>
  <w:num w:numId="7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6"/>
  </w:num>
  <w:num w:numId="81">
    <w:abstractNumId w:val="77"/>
  </w:num>
  <w:num w:numId="82">
    <w:abstractNumId w:val="76"/>
  </w:num>
  <w:num w:numId="83">
    <w:abstractNumId w:val="2"/>
  </w:num>
  <w:num w:numId="84">
    <w:abstractNumId w:val="112"/>
  </w:num>
  <w:num w:numId="85">
    <w:abstractNumId w:val="55"/>
  </w:num>
  <w:num w:numId="86">
    <w:abstractNumId w:val="4"/>
  </w:num>
  <w:num w:numId="87">
    <w:abstractNumId w:val="116"/>
  </w:num>
  <w:num w:numId="88">
    <w:abstractNumId w:val="51"/>
  </w:num>
  <w:num w:numId="89">
    <w:abstractNumId w:val="54"/>
  </w:num>
  <w:num w:numId="90">
    <w:abstractNumId w:val="93"/>
  </w:num>
  <w:num w:numId="91">
    <w:abstractNumId w:val="21"/>
  </w:num>
  <w:num w:numId="92">
    <w:abstractNumId w:val="108"/>
  </w:num>
  <w:num w:numId="93">
    <w:abstractNumId w:val="39"/>
  </w:num>
  <w:num w:numId="94">
    <w:abstractNumId w:val="119"/>
  </w:num>
  <w:num w:numId="95">
    <w:abstractNumId w:val="99"/>
  </w:num>
  <w:num w:numId="96">
    <w:abstractNumId w:val="71"/>
  </w:num>
  <w:num w:numId="97">
    <w:abstractNumId w:val="92"/>
  </w:num>
  <w:num w:numId="98">
    <w:abstractNumId w:val="37"/>
  </w:num>
  <w:num w:numId="99">
    <w:abstractNumId w:val="45"/>
  </w:num>
  <w:num w:numId="100">
    <w:abstractNumId w:val="38"/>
  </w:num>
  <w:num w:numId="101">
    <w:abstractNumId w:val="74"/>
  </w:num>
  <w:num w:numId="102">
    <w:abstractNumId w:val="97"/>
  </w:num>
  <w:num w:numId="103">
    <w:abstractNumId w:val="91"/>
  </w:num>
  <w:num w:numId="104">
    <w:abstractNumId w:val="31"/>
  </w:num>
  <w:num w:numId="105">
    <w:abstractNumId w:val="18"/>
  </w:num>
  <w:num w:numId="106">
    <w:abstractNumId w:val="109"/>
  </w:num>
  <w:num w:numId="107">
    <w:abstractNumId w:val="26"/>
  </w:num>
  <w:num w:numId="108">
    <w:abstractNumId w:val="107"/>
  </w:num>
  <w:num w:numId="109">
    <w:abstractNumId w:val="22"/>
  </w:num>
  <w:num w:numId="110">
    <w:abstractNumId w:val="47"/>
  </w:num>
  <w:num w:numId="111">
    <w:abstractNumId w:val="29"/>
  </w:num>
  <w:num w:numId="112">
    <w:abstractNumId w:val="6"/>
  </w:num>
  <w:num w:numId="113">
    <w:abstractNumId w:val="17"/>
  </w:num>
  <w:num w:numId="114">
    <w:abstractNumId w:val="50"/>
  </w:num>
  <w:num w:numId="115">
    <w:abstractNumId w:val="104"/>
  </w:num>
  <w:num w:numId="116">
    <w:abstractNumId w:val="58"/>
  </w:num>
  <w:num w:numId="117">
    <w:abstractNumId w:val="115"/>
  </w:num>
  <w:num w:numId="118">
    <w:abstractNumId w:val="80"/>
  </w:num>
  <w:num w:numId="119">
    <w:abstractNumId w:val="15"/>
  </w:num>
  <w:num w:numId="1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
  </w:num>
  <w:num w:numId="123">
    <w:abstractNumId w:val="11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8E6"/>
    <w:rsid w:val="00003A8B"/>
    <w:rsid w:val="00010315"/>
    <w:rsid w:val="00011114"/>
    <w:rsid w:val="00012413"/>
    <w:rsid w:val="00013176"/>
    <w:rsid w:val="00013CAC"/>
    <w:rsid w:val="0001548E"/>
    <w:rsid w:val="0002195C"/>
    <w:rsid w:val="00022552"/>
    <w:rsid w:val="00023009"/>
    <w:rsid w:val="00023A25"/>
    <w:rsid w:val="00023B93"/>
    <w:rsid w:val="00023FE8"/>
    <w:rsid w:val="000252D3"/>
    <w:rsid w:val="000264E1"/>
    <w:rsid w:val="0002700A"/>
    <w:rsid w:val="0003192A"/>
    <w:rsid w:val="00033780"/>
    <w:rsid w:val="00033860"/>
    <w:rsid w:val="00035AED"/>
    <w:rsid w:val="00041527"/>
    <w:rsid w:val="000453C6"/>
    <w:rsid w:val="000459A4"/>
    <w:rsid w:val="00045A7D"/>
    <w:rsid w:val="000461DB"/>
    <w:rsid w:val="00050669"/>
    <w:rsid w:val="00050D03"/>
    <w:rsid w:val="00054C46"/>
    <w:rsid w:val="000554A6"/>
    <w:rsid w:val="0005662D"/>
    <w:rsid w:val="00056924"/>
    <w:rsid w:val="00060A92"/>
    <w:rsid w:val="000623A0"/>
    <w:rsid w:val="00063D2F"/>
    <w:rsid w:val="00063EE4"/>
    <w:rsid w:val="000656D1"/>
    <w:rsid w:val="00066D02"/>
    <w:rsid w:val="00067952"/>
    <w:rsid w:val="000701E7"/>
    <w:rsid w:val="000712E0"/>
    <w:rsid w:val="00071449"/>
    <w:rsid w:val="000753F2"/>
    <w:rsid w:val="00080857"/>
    <w:rsid w:val="00080A7B"/>
    <w:rsid w:val="00080BA2"/>
    <w:rsid w:val="0008382F"/>
    <w:rsid w:val="00083A7D"/>
    <w:rsid w:val="00083ABC"/>
    <w:rsid w:val="00083CE1"/>
    <w:rsid w:val="000841B6"/>
    <w:rsid w:val="00087305"/>
    <w:rsid w:val="00090599"/>
    <w:rsid w:val="00092631"/>
    <w:rsid w:val="00094A96"/>
    <w:rsid w:val="0009588C"/>
    <w:rsid w:val="000968B7"/>
    <w:rsid w:val="00096F84"/>
    <w:rsid w:val="000A0169"/>
    <w:rsid w:val="000A1184"/>
    <w:rsid w:val="000A144D"/>
    <w:rsid w:val="000A4893"/>
    <w:rsid w:val="000A5098"/>
    <w:rsid w:val="000A61D8"/>
    <w:rsid w:val="000B00A3"/>
    <w:rsid w:val="000B06C7"/>
    <w:rsid w:val="000B2AC9"/>
    <w:rsid w:val="000B38CC"/>
    <w:rsid w:val="000B5713"/>
    <w:rsid w:val="000B7572"/>
    <w:rsid w:val="000B7B1F"/>
    <w:rsid w:val="000B7C4F"/>
    <w:rsid w:val="000C18A2"/>
    <w:rsid w:val="000C2D5A"/>
    <w:rsid w:val="000C392E"/>
    <w:rsid w:val="000C3FC8"/>
    <w:rsid w:val="000C41BB"/>
    <w:rsid w:val="000C49ED"/>
    <w:rsid w:val="000C5575"/>
    <w:rsid w:val="000D1AF2"/>
    <w:rsid w:val="000D255B"/>
    <w:rsid w:val="000D2C42"/>
    <w:rsid w:val="000D2E15"/>
    <w:rsid w:val="000D3A31"/>
    <w:rsid w:val="000D43A5"/>
    <w:rsid w:val="000D6A7F"/>
    <w:rsid w:val="000E02CF"/>
    <w:rsid w:val="000E050F"/>
    <w:rsid w:val="000E2CD0"/>
    <w:rsid w:val="000E3BB4"/>
    <w:rsid w:val="000E3C68"/>
    <w:rsid w:val="000E4016"/>
    <w:rsid w:val="000E5555"/>
    <w:rsid w:val="000E57F3"/>
    <w:rsid w:val="000E7729"/>
    <w:rsid w:val="000F21D4"/>
    <w:rsid w:val="000F4B74"/>
    <w:rsid w:val="000F7112"/>
    <w:rsid w:val="001001A0"/>
    <w:rsid w:val="00104B55"/>
    <w:rsid w:val="0010586C"/>
    <w:rsid w:val="00105EB8"/>
    <w:rsid w:val="00107CAE"/>
    <w:rsid w:val="0011047A"/>
    <w:rsid w:val="001120CF"/>
    <w:rsid w:val="00112CCF"/>
    <w:rsid w:val="00114B15"/>
    <w:rsid w:val="00114CDE"/>
    <w:rsid w:val="00117681"/>
    <w:rsid w:val="00124CD3"/>
    <w:rsid w:val="00125470"/>
    <w:rsid w:val="001267DB"/>
    <w:rsid w:val="001302A1"/>
    <w:rsid w:val="00130F52"/>
    <w:rsid w:val="001311BE"/>
    <w:rsid w:val="00131218"/>
    <w:rsid w:val="00131348"/>
    <w:rsid w:val="001349D2"/>
    <w:rsid w:val="00134C00"/>
    <w:rsid w:val="00135110"/>
    <w:rsid w:val="00135D1A"/>
    <w:rsid w:val="00135E9B"/>
    <w:rsid w:val="001363C3"/>
    <w:rsid w:val="0013647D"/>
    <w:rsid w:val="001373E3"/>
    <w:rsid w:val="00137CDA"/>
    <w:rsid w:val="001404C8"/>
    <w:rsid w:val="00140D6D"/>
    <w:rsid w:val="0014126F"/>
    <w:rsid w:val="00146A97"/>
    <w:rsid w:val="00147875"/>
    <w:rsid w:val="0014790D"/>
    <w:rsid w:val="00147C87"/>
    <w:rsid w:val="0015210C"/>
    <w:rsid w:val="0015296F"/>
    <w:rsid w:val="00152AB6"/>
    <w:rsid w:val="00156A01"/>
    <w:rsid w:val="00161460"/>
    <w:rsid w:val="0016170C"/>
    <w:rsid w:val="001617EA"/>
    <w:rsid w:val="00162361"/>
    <w:rsid w:val="00165643"/>
    <w:rsid w:val="00166E31"/>
    <w:rsid w:val="0016718A"/>
    <w:rsid w:val="00172AC0"/>
    <w:rsid w:val="00173D23"/>
    <w:rsid w:val="001770BC"/>
    <w:rsid w:val="0018144E"/>
    <w:rsid w:val="00183533"/>
    <w:rsid w:val="00187800"/>
    <w:rsid w:val="00187980"/>
    <w:rsid w:val="001902C8"/>
    <w:rsid w:val="0019034C"/>
    <w:rsid w:val="00192BE8"/>
    <w:rsid w:val="001933FE"/>
    <w:rsid w:val="00193484"/>
    <w:rsid w:val="00193A3C"/>
    <w:rsid w:val="00196C4B"/>
    <w:rsid w:val="001978BB"/>
    <w:rsid w:val="001A0728"/>
    <w:rsid w:val="001A2693"/>
    <w:rsid w:val="001A3D60"/>
    <w:rsid w:val="001A4DC8"/>
    <w:rsid w:val="001B006E"/>
    <w:rsid w:val="001B0D89"/>
    <w:rsid w:val="001B17EB"/>
    <w:rsid w:val="001B2D36"/>
    <w:rsid w:val="001C0862"/>
    <w:rsid w:val="001C1446"/>
    <w:rsid w:val="001C430C"/>
    <w:rsid w:val="001C463D"/>
    <w:rsid w:val="001D050A"/>
    <w:rsid w:val="001D21A9"/>
    <w:rsid w:val="001D54BA"/>
    <w:rsid w:val="001D6175"/>
    <w:rsid w:val="001D6653"/>
    <w:rsid w:val="001D7DB5"/>
    <w:rsid w:val="001E14A2"/>
    <w:rsid w:val="001E1799"/>
    <w:rsid w:val="001E1D5C"/>
    <w:rsid w:val="001F1353"/>
    <w:rsid w:val="001F250F"/>
    <w:rsid w:val="001F470D"/>
    <w:rsid w:val="001F5C4A"/>
    <w:rsid w:val="001F66B6"/>
    <w:rsid w:val="001F6888"/>
    <w:rsid w:val="001F7812"/>
    <w:rsid w:val="00200302"/>
    <w:rsid w:val="00201354"/>
    <w:rsid w:val="00202284"/>
    <w:rsid w:val="00203257"/>
    <w:rsid w:val="002050EE"/>
    <w:rsid w:val="00205853"/>
    <w:rsid w:val="00206584"/>
    <w:rsid w:val="0021363C"/>
    <w:rsid w:val="00215E1B"/>
    <w:rsid w:val="00217652"/>
    <w:rsid w:val="0021775A"/>
    <w:rsid w:val="00221AA2"/>
    <w:rsid w:val="0022270A"/>
    <w:rsid w:val="00223D85"/>
    <w:rsid w:val="00223DDE"/>
    <w:rsid w:val="0022516D"/>
    <w:rsid w:val="00226139"/>
    <w:rsid w:val="00227C86"/>
    <w:rsid w:val="00232DF9"/>
    <w:rsid w:val="00233345"/>
    <w:rsid w:val="00233400"/>
    <w:rsid w:val="002338C6"/>
    <w:rsid w:val="00233F29"/>
    <w:rsid w:val="00233FEE"/>
    <w:rsid w:val="002340CD"/>
    <w:rsid w:val="00234548"/>
    <w:rsid w:val="00234D3C"/>
    <w:rsid w:val="002352DB"/>
    <w:rsid w:val="002361E4"/>
    <w:rsid w:val="00236EFF"/>
    <w:rsid w:val="00240114"/>
    <w:rsid w:val="00242622"/>
    <w:rsid w:val="00243BA0"/>
    <w:rsid w:val="0024475B"/>
    <w:rsid w:val="002457D0"/>
    <w:rsid w:val="0024668A"/>
    <w:rsid w:val="00246E4C"/>
    <w:rsid w:val="00247591"/>
    <w:rsid w:val="0024799D"/>
    <w:rsid w:val="0025245B"/>
    <w:rsid w:val="00252B77"/>
    <w:rsid w:val="0025333F"/>
    <w:rsid w:val="00253ABA"/>
    <w:rsid w:val="00254207"/>
    <w:rsid w:val="002542E1"/>
    <w:rsid w:val="002549DE"/>
    <w:rsid w:val="002550AF"/>
    <w:rsid w:val="002600C0"/>
    <w:rsid w:val="002608DF"/>
    <w:rsid w:val="00261FB9"/>
    <w:rsid w:val="002620AA"/>
    <w:rsid w:val="00265A04"/>
    <w:rsid w:val="0026612B"/>
    <w:rsid w:val="00270006"/>
    <w:rsid w:val="00273767"/>
    <w:rsid w:val="0027572C"/>
    <w:rsid w:val="002801DE"/>
    <w:rsid w:val="00281C9A"/>
    <w:rsid w:val="00283C07"/>
    <w:rsid w:val="00283F51"/>
    <w:rsid w:val="00284553"/>
    <w:rsid w:val="00285ADD"/>
    <w:rsid w:val="00290A40"/>
    <w:rsid w:val="002912FE"/>
    <w:rsid w:val="002919DD"/>
    <w:rsid w:val="00292C0E"/>
    <w:rsid w:val="00295EC2"/>
    <w:rsid w:val="002A0081"/>
    <w:rsid w:val="002A08BF"/>
    <w:rsid w:val="002A12D3"/>
    <w:rsid w:val="002A1470"/>
    <w:rsid w:val="002A22C1"/>
    <w:rsid w:val="002A2E46"/>
    <w:rsid w:val="002A5DF2"/>
    <w:rsid w:val="002A6F9A"/>
    <w:rsid w:val="002B0250"/>
    <w:rsid w:val="002B07F6"/>
    <w:rsid w:val="002B2FFF"/>
    <w:rsid w:val="002B33F6"/>
    <w:rsid w:val="002B35EE"/>
    <w:rsid w:val="002B7A75"/>
    <w:rsid w:val="002B7DEE"/>
    <w:rsid w:val="002C0014"/>
    <w:rsid w:val="002C3363"/>
    <w:rsid w:val="002C7F8B"/>
    <w:rsid w:val="002D1242"/>
    <w:rsid w:val="002D18BC"/>
    <w:rsid w:val="002D3A84"/>
    <w:rsid w:val="002D51BF"/>
    <w:rsid w:val="002D5D14"/>
    <w:rsid w:val="002D62DF"/>
    <w:rsid w:val="002D77FA"/>
    <w:rsid w:val="002E0ABA"/>
    <w:rsid w:val="002E22F0"/>
    <w:rsid w:val="002E52B4"/>
    <w:rsid w:val="002E5C9C"/>
    <w:rsid w:val="002F443F"/>
    <w:rsid w:val="00302279"/>
    <w:rsid w:val="00302402"/>
    <w:rsid w:val="00303F8D"/>
    <w:rsid w:val="00304DEE"/>
    <w:rsid w:val="003054E3"/>
    <w:rsid w:val="00306790"/>
    <w:rsid w:val="00307019"/>
    <w:rsid w:val="00307DF6"/>
    <w:rsid w:val="00311BCC"/>
    <w:rsid w:val="00315670"/>
    <w:rsid w:val="00315944"/>
    <w:rsid w:val="00316B03"/>
    <w:rsid w:val="003173BB"/>
    <w:rsid w:val="003177C5"/>
    <w:rsid w:val="00323264"/>
    <w:rsid w:val="00323C82"/>
    <w:rsid w:val="003242F6"/>
    <w:rsid w:val="00324745"/>
    <w:rsid w:val="00324F80"/>
    <w:rsid w:val="0032629D"/>
    <w:rsid w:val="0032716E"/>
    <w:rsid w:val="0032761D"/>
    <w:rsid w:val="00331754"/>
    <w:rsid w:val="0033180E"/>
    <w:rsid w:val="003322F6"/>
    <w:rsid w:val="003342CF"/>
    <w:rsid w:val="00335F10"/>
    <w:rsid w:val="00335FA8"/>
    <w:rsid w:val="003371DD"/>
    <w:rsid w:val="00337F80"/>
    <w:rsid w:val="0034139E"/>
    <w:rsid w:val="00341755"/>
    <w:rsid w:val="00341FB4"/>
    <w:rsid w:val="003459AD"/>
    <w:rsid w:val="0035295F"/>
    <w:rsid w:val="0035463A"/>
    <w:rsid w:val="003550AE"/>
    <w:rsid w:val="00356D70"/>
    <w:rsid w:val="00361626"/>
    <w:rsid w:val="0036353A"/>
    <w:rsid w:val="003640A6"/>
    <w:rsid w:val="00366FCE"/>
    <w:rsid w:val="0036778C"/>
    <w:rsid w:val="00370C6E"/>
    <w:rsid w:val="003773A4"/>
    <w:rsid w:val="00380DDB"/>
    <w:rsid w:val="0038153F"/>
    <w:rsid w:val="003818E1"/>
    <w:rsid w:val="00382606"/>
    <w:rsid w:val="003865A6"/>
    <w:rsid w:val="0038733A"/>
    <w:rsid w:val="003873C8"/>
    <w:rsid w:val="00387E48"/>
    <w:rsid w:val="00390645"/>
    <w:rsid w:val="00391124"/>
    <w:rsid w:val="003915B2"/>
    <w:rsid w:val="00391688"/>
    <w:rsid w:val="00391924"/>
    <w:rsid w:val="00393D28"/>
    <w:rsid w:val="0039436A"/>
    <w:rsid w:val="00395F57"/>
    <w:rsid w:val="00397B3D"/>
    <w:rsid w:val="003A0CA5"/>
    <w:rsid w:val="003A2B84"/>
    <w:rsid w:val="003A38CC"/>
    <w:rsid w:val="003A5FC3"/>
    <w:rsid w:val="003B236B"/>
    <w:rsid w:val="003B3AD0"/>
    <w:rsid w:val="003B4C9E"/>
    <w:rsid w:val="003B4E7B"/>
    <w:rsid w:val="003B4F58"/>
    <w:rsid w:val="003B5191"/>
    <w:rsid w:val="003B5DEF"/>
    <w:rsid w:val="003B6198"/>
    <w:rsid w:val="003B7588"/>
    <w:rsid w:val="003B7C34"/>
    <w:rsid w:val="003C096B"/>
    <w:rsid w:val="003C1712"/>
    <w:rsid w:val="003C3F90"/>
    <w:rsid w:val="003C5276"/>
    <w:rsid w:val="003C52F0"/>
    <w:rsid w:val="003C573E"/>
    <w:rsid w:val="003C770B"/>
    <w:rsid w:val="003C7D0C"/>
    <w:rsid w:val="003C7FBC"/>
    <w:rsid w:val="003D038D"/>
    <w:rsid w:val="003D307C"/>
    <w:rsid w:val="003D5CC0"/>
    <w:rsid w:val="003D6E1C"/>
    <w:rsid w:val="003E1297"/>
    <w:rsid w:val="003E20D4"/>
    <w:rsid w:val="003E2D41"/>
    <w:rsid w:val="003E5A76"/>
    <w:rsid w:val="003E7328"/>
    <w:rsid w:val="003F04DC"/>
    <w:rsid w:val="003F1E96"/>
    <w:rsid w:val="003F380F"/>
    <w:rsid w:val="003F3C10"/>
    <w:rsid w:val="003F5A42"/>
    <w:rsid w:val="003F65BA"/>
    <w:rsid w:val="003F6A39"/>
    <w:rsid w:val="003F7DBD"/>
    <w:rsid w:val="003F7F25"/>
    <w:rsid w:val="003F7FF0"/>
    <w:rsid w:val="00401836"/>
    <w:rsid w:val="004033A3"/>
    <w:rsid w:val="004036D8"/>
    <w:rsid w:val="00404006"/>
    <w:rsid w:val="00404102"/>
    <w:rsid w:val="00410F39"/>
    <w:rsid w:val="004125F0"/>
    <w:rsid w:val="0041363B"/>
    <w:rsid w:val="00415026"/>
    <w:rsid w:val="00415674"/>
    <w:rsid w:val="004160A8"/>
    <w:rsid w:val="00416CC5"/>
    <w:rsid w:val="0041783A"/>
    <w:rsid w:val="0042013D"/>
    <w:rsid w:val="0042263B"/>
    <w:rsid w:val="00422DE4"/>
    <w:rsid w:val="004232E2"/>
    <w:rsid w:val="0042362A"/>
    <w:rsid w:val="00424072"/>
    <w:rsid w:val="00425867"/>
    <w:rsid w:val="004264CB"/>
    <w:rsid w:val="0042748F"/>
    <w:rsid w:val="0043032A"/>
    <w:rsid w:val="00430C50"/>
    <w:rsid w:val="0043259A"/>
    <w:rsid w:val="00433234"/>
    <w:rsid w:val="004362AB"/>
    <w:rsid w:val="00436341"/>
    <w:rsid w:val="00442A4E"/>
    <w:rsid w:val="00443C18"/>
    <w:rsid w:val="004442B4"/>
    <w:rsid w:val="00445627"/>
    <w:rsid w:val="0044698B"/>
    <w:rsid w:val="00447460"/>
    <w:rsid w:val="00452546"/>
    <w:rsid w:val="00452DB5"/>
    <w:rsid w:val="00454B14"/>
    <w:rsid w:val="00463A38"/>
    <w:rsid w:val="00466062"/>
    <w:rsid w:val="00466380"/>
    <w:rsid w:val="004675A7"/>
    <w:rsid w:val="004702BF"/>
    <w:rsid w:val="00470BE4"/>
    <w:rsid w:val="004712C2"/>
    <w:rsid w:val="00471746"/>
    <w:rsid w:val="00474709"/>
    <w:rsid w:val="00474AC2"/>
    <w:rsid w:val="00475A53"/>
    <w:rsid w:val="00477CC3"/>
    <w:rsid w:val="00477ED7"/>
    <w:rsid w:val="0048107B"/>
    <w:rsid w:val="00481558"/>
    <w:rsid w:val="00481A05"/>
    <w:rsid w:val="00482110"/>
    <w:rsid w:val="004829D7"/>
    <w:rsid w:val="004840E8"/>
    <w:rsid w:val="004857B9"/>
    <w:rsid w:val="00485FD4"/>
    <w:rsid w:val="004872D2"/>
    <w:rsid w:val="0048760D"/>
    <w:rsid w:val="00490DAE"/>
    <w:rsid w:val="00492279"/>
    <w:rsid w:val="004927A0"/>
    <w:rsid w:val="00495A2D"/>
    <w:rsid w:val="00495E2B"/>
    <w:rsid w:val="00497806"/>
    <w:rsid w:val="004A310B"/>
    <w:rsid w:val="004A45A8"/>
    <w:rsid w:val="004A4685"/>
    <w:rsid w:val="004A4915"/>
    <w:rsid w:val="004A5ADF"/>
    <w:rsid w:val="004A5E44"/>
    <w:rsid w:val="004A7630"/>
    <w:rsid w:val="004B1195"/>
    <w:rsid w:val="004B1314"/>
    <w:rsid w:val="004B14BB"/>
    <w:rsid w:val="004B1604"/>
    <w:rsid w:val="004B2F80"/>
    <w:rsid w:val="004B3275"/>
    <w:rsid w:val="004B3AE0"/>
    <w:rsid w:val="004B4529"/>
    <w:rsid w:val="004B5011"/>
    <w:rsid w:val="004B5044"/>
    <w:rsid w:val="004B5A8E"/>
    <w:rsid w:val="004B6FA7"/>
    <w:rsid w:val="004B73E8"/>
    <w:rsid w:val="004C53C8"/>
    <w:rsid w:val="004C6210"/>
    <w:rsid w:val="004D06F9"/>
    <w:rsid w:val="004D12D0"/>
    <w:rsid w:val="004D251F"/>
    <w:rsid w:val="004D7CB3"/>
    <w:rsid w:val="004E1DFC"/>
    <w:rsid w:val="004E6ECC"/>
    <w:rsid w:val="004E7C6E"/>
    <w:rsid w:val="004F1CDB"/>
    <w:rsid w:val="004F1FBD"/>
    <w:rsid w:val="004F698E"/>
    <w:rsid w:val="00503252"/>
    <w:rsid w:val="005038AF"/>
    <w:rsid w:val="00506919"/>
    <w:rsid w:val="0050740A"/>
    <w:rsid w:val="005074B3"/>
    <w:rsid w:val="005078B2"/>
    <w:rsid w:val="0051075C"/>
    <w:rsid w:val="005110C8"/>
    <w:rsid w:val="00513894"/>
    <w:rsid w:val="00514666"/>
    <w:rsid w:val="0051477C"/>
    <w:rsid w:val="00516B9D"/>
    <w:rsid w:val="00521258"/>
    <w:rsid w:val="00522BF4"/>
    <w:rsid w:val="00522F4C"/>
    <w:rsid w:val="00523B4F"/>
    <w:rsid w:val="0052407C"/>
    <w:rsid w:val="00526CD3"/>
    <w:rsid w:val="00527BB4"/>
    <w:rsid w:val="0053075C"/>
    <w:rsid w:val="00531D31"/>
    <w:rsid w:val="005338E3"/>
    <w:rsid w:val="005408DB"/>
    <w:rsid w:val="005410DE"/>
    <w:rsid w:val="00542E9D"/>
    <w:rsid w:val="00543913"/>
    <w:rsid w:val="00543CBF"/>
    <w:rsid w:val="00545782"/>
    <w:rsid w:val="00545D1A"/>
    <w:rsid w:val="005464CA"/>
    <w:rsid w:val="00547F4D"/>
    <w:rsid w:val="00550353"/>
    <w:rsid w:val="00550520"/>
    <w:rsid w:val="00550CE0"/>
    <w:rsid w:val="00555E4C"/>
    <w:rsid w:val="00557493"/>
    <w:rsid w:val="00561A91"/>
    <w:rsid w:val="005628FF"/>
    <w:rsid w:val="005640D8"/>
    <w:rsid w:val="005643CE"/>
    <w:rsid w:val="00565AAA"/>
    <w:rsid w:val="00577916"/>
    <w:rsid w:val="005808CA"/>
    <w:rsid w:val="005814CD"/>
    <w:rsid w:val="00582BF0"/>
    <w:rsid w:val="005832C9"/>
    <w:rsid w:val="005840AA"/>
    <w:rsid w:val="00585491"/>
    <w:rsid w:val="005938E4"/>
    <w:rsid w:val="00595CC4"/>
    <w:rsid w:val="0059622A"/>
    <w:rsid w:val="0059669A"/>
    <w:rsid w:val="005A0A36"/>
    <w:rsid w:val="005A6B33"/>
    <w:rsid w:val="005A72CB"/>
    <w:rsid w:val="005A7E3D"/>
    <w:rsid w:val="005B14A1"/>
    <w:rsid w:val="005B34C5"/>
    <w:rsid w:val="005B45BB"/>
    <w:rsid w:val="005B4766"/>
    <w:rsid w:val="005B5679"/>
    <w:rsid w:val="005B56BB"/>
    <w:rsid w:val="005B623F"/>
    <w:rsid w:val="005B662C"/>
    <w:rsid w:val="005B6B31"/>
    <w:rsid w:val="005B6E53"/>
    <w:rsid w:val="005B741D"/>
    <w:rsid w:val="005B76E2"/>
    <w:rsid w:val="005C034D"/>
    <w:rsid w:val="005C459A"/>
    <w:rsid w:val="005C5E9A"/>
    <w:rsid w:val="005C61B0"/>
    <w:rsid w:val="005C6A42"/>
    <w:rsid w:val="005D0776"/>
    <w:rsid w:val="005D2B23"/>
    <w:rsid w:val="005D2CF0"/>
    <w:rsid w:val="005D4506"/>
    <w:rsid w:val="005D4D35"/>
    <w:rsid w:val="005D7908"/>
    <w:rsid w:val="005D792A"/>
    <w:rsid w:val="005D7DEF"/>
    <w:rsid w:val="005E0225"/>
    <w:rsid w:val="005E1254"/>
    <w:rsid w:val="005E3937"/>
    <w:rsid w:val="005E3E3D"/>
    <w:rsid w:val="005E4BF1"/>
    <w:rsid w:val="005E5052"/>
    <w:rsid w:val="005E577B"/>
    <w:rsid w:val="005E72A7"/>
    <w:rsid w:val="005F4287"/>
    <w:rsid w:val="005F4993"/>
    <w:rsid w:val="005F5FEA"/>
    <w:rsid w:val="005F63B1"/>
    <w:rsid w:val="005F6EBA"/>
    <w:rsid w:val="005F7F1F"/>
    <w:rsid w:val="006039C9"/>
    <w:rsid w:val="0060480C"/>
    <w:rsid w:val="00606A2E"/>
    <w:rsid w:val="00610893"/>
    <w:rsid w:val="00611B5C"/>
    <w:rsid w:val="00611F66"/>
    <w:rsid w:val="00612869"/>
    <w:rsid w:val="006141C9"/>
    <w:rsid w:val="00615C98"/>
    <w:rsid w:val="00615E6A"/>
    <w:rsid w:val="0061777C"/>
    <w:rsid w:val="006208BF"/>
    <w:rsid w:val="006223CD"/>
    <w:rsid w:val="00622916"/>
    <w:rsid w:val="00623029"/>
    <w:rsid w:val="00624365"/>
    <w:rsid w:val="0062497E"/>
    <w:rsid w:val="00625415"/>
    <w:rsid w:val="00625591"/>
    <w:rsid w:val="00625C43"/>
    <w:rsid w:val="00626840"/>
    <w:rsid w:val="0063210A"/>
    <w:rsid w:val="00634B6C"/>
    <w:rsid w:val="0063674E"/>
    <w:rsid w:val="006515DC"/>
    <w:rsid w:val="00652FAB"/>
    <w:rsid w:val="006541DD"/>
    <w:rsid w:val="0065589E"/>
    <w:rsid w:val="006564DE"/>
    <w:rsid w:val="00657E67"/>
    <w:rsid w:val="00660D6A"/>
    <w:rsid w:val="0066152F"/>
    <w:rsid w:val="006615B8"/>
    <w:rsid w:val="006619C1"/>
    <w:rsid w:val="00664390"/>
    <w:rsid w:val="00665570"/>
    <w:rsid w:val="00666136"/>
    <w:rsid w:val="006663C2"/>
    <w:rsid w:val="00667F44"/>
    <w:rsid w:val="0067150A"/>
    <w:rsid w:val="00673449"/>
    <w:rsid w:val="00673FAD"/>
    <w:rsid w:val="0067523A"/>
    <w:rsid w:val="006758BA"/>
    <w:rsid w:val="00677C07"/>
    <w:rsid w:val="00680DB8"/>
    <w:rsid w:val="006851B0"/>
    <w:rsid w:val="006851EB"/>
    <w:rsid w:val="00685D5A"/>
    <w:rsid w:val="00686BD7"/>
    <w:rsid w:val="00693823"/>
    <w:rsid w:val="00693A8B"/>
    <w:rsid w:val="00694016"/>
    <w:rsid w:val="00694466"/>
    <w:rsid w:val="00695355"/>
    <w:rsid w:val="006A00AE"/>
    <w:rsid w:val="006A0453"/>
    <w:rsid w:val="006A1360"/>
    <w:rsid w:val="006A4729"/>
    <w:rsid w:val="006A5DF5"/>
    <w:rsid w:val="006A7C66"/>
    <w:rsid w:val="006B1082"/>
    <w:rsid w:val="006B7644"/>
    <w:rsid w:val="006B7A41"/>
    <w:rsid w:val="006C07CB"/>
    <w:rsid w:val="006C13D4"/>
    <w:rsid w:val="006C4419"/>
    <w:rsid w:val="006C4607"/>
    <w:rsid w:val="006C62F1"/>
    <w:rsid w:val="006C6B6B"/>
    <w:rsid w:val="006C6C45"/>
    <w:rsid w:val="006D0F38"/>
    <w:rsid w:val="006D394C"/>
    <w:rsid w:val="006D6C38"/>
    <w:rsid w:val="006D6C41"/>
    <w:rsid w:val="006D72B1"/>
    <w:rsid w:val="006D7550"/>
    <w:rsid w:val="006E14D2"/>
    <w:rsid w:val="006E2D67"/>
    <w:rsid w:val="006E3702"/>
    <w:rsid w:val="006F1586"/>
    <w:rsid w:val="006F1623"/>
    <w:rsid w:val="006F362F"/>
    <w:rsid w:val="006F4878"/>
    <w:rsid w:val="006F5537"/>
    <w:rsid w:val="0070024D"/>
    <w:rsid w:val="0070121D"/>
    <w:rsid w:val="00701BC6"/>
    <w:rsid w:val="007028F7"/>
    <w:rsid w:val="00704F96"/>
    <w:rsid w:val="00705916"/>
    <w:rsid w:val="0070597E"/>
    <w:rsid w:val="00706B70"/>
    <w:rsid w:val="00706DB1"/>
    <w:rsid w:val="007079E4"/>
    <w:rsid w:val="00710D4C"/>
    <w:rsid w:val="007112FB"/>
    <w:rsid w:val="0071204E"/>
    <w:rsid w:val="0071439F"/>
    <w:rsid w:val="007155DB"/>
    <w:rsid w:val="00715DE3"/>
    <w:rsid w:val="00723C4A"/>
    <w:rsid w:val="00726B11"/>
    <w:rsid w:val="007279C6"/>
    <w:rsid w:val="00733209"/>
    <w:rsid w:val="007350AF"/>
    <w:rsid w:val="00735481"/>
    <w:rsid w:val="00740E4A"/>
    <w:rsid w:val="00743703"/>
    <w:rsid w:val="00744945"/>
    <w:rsid w:val="0074509A"/>
    <w:rsid w:val="00745337"/>
    <w:rsid w:val="0074795D"/>
    <w:rsid w:val="00747C1B"/>
    <w:rsid w:val="00747D79"/>
    <w:rsid w:val="00750CA9"/>
    <w:rsid w:val="00751D93"/>
    <w:rsid w:val="0075357A"/>
    <w:rsid w:val="00755544"/>
    <w:rsid w:val="00756D11"/>
    <w:rsid w:val="00756EE2"/>
    <w:rsid w:val="00761D8D"/>
    <w:rsid w:val="00762B03"/>
    <w:rsid w:val="007647FF"/>
    <w:rsid w:val="00767C4A"/>
    <w:rsid w:val="00767D09"/>
    <w:rsid w:val="00771F54"/>
    <w:rsid w:val="00773527"/>
    <w:rsid w:val="0077530C"/>
    <w:rsid w:val="00792795"/>
    <w:rsid w:val="00794C05"/>
    <w:rsid w:val="00794D8D"/>
    <w:rsid w:val="0079580D"/>
    <w:rsid w:val="00796491"/>
    <w:rsid w:val="00796C65"/>
    <w:rsid w:val="007979B7"/>
    <w:rsid w:val="007A0DFA"/>
    <w:rsid w:val="007A23D5"/>
    <w:rsid w:val="007A276C"/>
    <w:rsid w:val="007A4583"/>
    <w:rsid w:val="007A6074"/>
    <w:rsid w:val="007A657F"/>
    <w:rsid w:val="007A7E17"/>
    <w:rsid w:val="007B0913"/>
    <w:rsid w:val="007B0D54"/>
    <w:rsid w:val="007B28E6"/>
    <w:rsid w:val="007B306E"/>
    <w:rsid w:val="007B3D83"/>
    <w:rsid w:val="007B6508"/>
    <w:rsid w:val="007C278D"/>
    <w:rsid w:val="007C7615"/>
    <w:rsid w:val="007D2C77"/>
    <w:rsid w:val="007D3974"/>
    <w:rsid w:val="007D6FF5"/>
    <w:rsid w:val="007E0B2F"/>
    <w:rsid w:val="007E53DD"/>
    <w:rsid w:val="007E54DF"/>
    <w:rsid w:val="007E7606"/>
    <w:rsid w:val="007F301A"/>
    <w:rsid w:val="007F3A89"/>
    <w:rsid w:val="007F5ECD"/>
    <w:rsid w:val="007F7432"/>
    <w:rsid w:val="00800E30"/>
    <w:rsid w:val="0080160B"/>
    <w:rsid w:val="00801EC1"/>
    <w:rsid w:val="00802F82"/>
    <w:rsid w:val="0080351A"/>
    <w:rsid w:val="0080393F"/>
    <w:rsid w:val="0080441C"/>
    <w:rsid w:val="008047A9"/>
    <w:rsid w:val="0080683B"/>
    <w:rsid w:val="00806AE4"/>
    <w:rsid w:val="00806C7C"/>
    <w:rsid w:val="00807B9F"/>
    <w:rsid w:val="00810D01"/>
    <w:rsid w:val="0081260C"/>
    <w:rsid w:val="00813540"/>
    <w:rsid w:val="00815136"/>
    <w:rsid w:val="00817B30"/>
    <w:rsid w:val="00817E92"/>
    <w:rsid w:val="008210F7"/>
    <w:rsid w:val="008226EC"/>
    <w:rsid w:val="00823322"/>
    <w:rsid w:val="0082429A"/>
    <w:rsid w:val="00825DE0"/>
    <w:rsid w:val="00826659"/>
    <w:rsid w:val="00830300"/>
    <w:rsid w:val="00831753"/>
    <w:rsid w:val="00834CA2"/>
    <w:rsid w:val="00834CFE"/>
    <w:rsid w:val="00835AD9"/>
    <w:rsid w:val="00836C71"/>
    <w:rsid w:val="00841610"/>
    <w:rsid w:val="00841761"/>
    <w:rsid w:val="00842FA4"/>
    <w:rsid w:val="00843F99"/>
    <w:rsid w:val="008447A1"/>
    <w:rsid w:val="00845F19"/>
    <w:rsid w:val="008476BD"/>
    <w:rsid w:val="00850CF4"/>
    <w:rsid w:val="00851433"/>
    <w:rsid w:val="00852C05"/>
    <w:rsid w:val="00854621"/>
    <w:rsid w:val="00855D74"/>
    <w:rsid w:val="00857BC4"/>
    <w:rsid w:val="0086436D"/>
    <w:rsid w:val="00870B02"/>
    <w:rsid w:val="008715C4"/>
    <w:rsid w:val="00875FC8"/>
    <w:rsid w:val="00876B00"/>
    <w:rsid w:val="00880E40"/>
    <w:rsid w:val="0088186B"/>
    <w:rsid w:val="00883614"/>
    <w:rsid w:val="00885A72"/>
    <w:rsid w:val="0088649D"/>
    <w:rsid w:val="00886E6C"/>
    <w:rsid w:val="00887C2B"/>
    <w:rsid w:val="00887EC4"/>
    <w:rsid w:val="00892646"/>
    <w:rsid w:val="00892A3E"/>
    <w:rsid w:val="00894520"/>
    <w:rsid w:val="00894ED5"/>
    <w:rsid w:val="00895302"/>
    <w:rsid w:val="00896A94"/>
    <w:rsid w:val="008A0A18"/>
    <w:rsid w:val="008A1315"/>
    <w:rsid w:val="008A1F7B"/>
    <w:rsid w:val="008A5C97"/>
    <w:rsid w:val="008A60C9"/>
    <w:rsid w:val="008A7ED0"/>
    <w:rsid w:val="008B0A40"/>
    <w:rsid w:val="008B1AEA"/>
    <w:rsid w:val="008B2B6B"/>
    <w:rsid w:val="008B3DE8"/>
    <w:rsid w:val="008B579B"/>
    <w:rsid w:val="008C0F58"/>
    <w:rsid w:val="008C3B51"/>
    <w:rsid w:val="008C6124"/>
    <w:rsid w:val="008D05B0"/>
    <w:rsid w:val="008D06E5"/>
    <w:rsid w:val="008D3F0E"/>
    <w:rsid w:val="008D43CF"/>
    <w:rsid w:val="008D56E6"/>
    <w:rsid w:val="008D64CA"/>
    <w:rsid w:val="008D6610"/>
    <w:rsid w:val="008D7941"/>
    <w:rsid w:val="008E156D"/>
    <w:rsid w:val="008E1D61"/>
    <w:rsid w:val="008E4CE5"/>
    <w:rsid w:val="008E682D"/>
    <w:rsid w:val="008E6F90"/>
    <w:rsid w:val="008F1036"/>
    <w:rsid w:val="008F126B"/>
    <w:rsid w:val="008F2D26"/>
    <w:rsid w:val="008F2EDF"/>
    <w:rsid w:val="008F2F29"/>
    <w:rsid w:val="008F400B"/>
    <w:rsid w:val="008F606A"/>
    <w:rsid w:val="008F643B"/>
    <w:rsid w:val="00905121"/>
    <w:rsid w:val="00907ABB"/>
    <w:rsid w:val="00907B56"/>
    <w:rsid w:val="00911A05"/>
    <w:rsid w:val="00914738"/>
    <w:rsid w:val="009147A1"/>
    <w:rsid w:val="00914B9B"/>
    <w:rsid w:val="00916248"/>
    <w:rsid w:val="00921126"/>
    <w:rsid w:val="00925F5C"/>
    <w:rsid w:val="0092605A"/>
    <w:rsid w:val="0092627C"/>
    <w:rsid w:val="00927EE0"/>
    <w:rsid w:val="00930ACD"/>
    <w:rsid w:val="009333AF"/>
    <w:rsid w:val="009348D8"/>
    <w:rsid w:val="00934E8A"/>
    <w:rsid w:val="00935451"/>
    <w:rsid w:val="0094180C"/>
    <w:rsid w:val="0094251D"/>
    <w:rsid w:val="009426A9"/>
    <w:rsid w:val="00942E1A"/>
    <w:rsid w:val="009453C6"/>
    <w:rsid w:val="009515A5"/>
    <w:rsid w:val="0095479B"/>
    <w:rsid w:val="009600C0"/>
    <w:rsid w:val="009618FB"/>
    <w:rsid w:val="00964387"/>
    <w:rsid w:val="00965557"/>
    <w:rsid w:val="0096588D"/>
    <w:rsid w:val="009660EF"/>
    <w:rsid w:val="0096667C"/>
    <w:rsid w:val="00972A95"/>
    <w:rsid w:val="00972F42"/>
    <w:rsid w:val="009730EB"/>
    <w:rsid w:val="009734C1"/>
    <w:rsid w:val="00973755"/>
    <w:rsid w:val="00974A89"/>
    <w:rsid w:val="009771F1"/>
    <w:rsid w:val="00977F06"/>
    <w:rsid w:val="0098098B"/>
    <w:rsid w:val="0098187B"/>
    <w:rsid w:val="009879AF"/>
    <w:rsid w:val="00987FB6"/>
    <w:rsid w:val="00990453"/>
    <w:rsid w:val="009911E7"/>
    <w:rsid w:val="0099190D"/>
    <w:rsid w:val="009936DB"/>
    <w:rsid w:val="009946F2"/>
    <w:rsid w:val="00994EEE"/>
    <w:rsid w:val="00995076"/>
    <w:rsid w:val="00996B4E"/>
    <w:rsid w:val="00997097"/>
    <w:rsid w:val="00997452"/>
    <w:rsid w:val="009A1CF6"/>
    <w:rsid w:val="009A3684"/>
    <w:rsid w:val="009A3720"/>
    <w:rsid w:val="009A3FC9"/>
    <w:rsid w:val="009B008A"/>
    <w:rsid w:val="009B1246"/>
    <w:rsid w:val="009B2F54"/>
    <w:rsid w:val="009B36A1"/>
    <w:rsid w:val="009B6975"/>
    <w:rsid w:val="009B6DB6"/>
    <w:rsid w:val="009B74F9"/>
    <w:rsid w:val="009C10C7"/>
    <w:rsid w:val="009C28B7"/>
    <w:rsid w:val="009C3C8E"/>
    <w:rsid w:val="009C4130"/>
    <w:rsid w:val="009D37C1"/>
    <w:rsid w:val="009D391F"/>
    <w:rsid w:val="009D451F"/>
    <w:rsid w:val="009D5869"/>
    <w:rsid w:val="009D6DFA"/>
    <w:rsid w:val="009E0A5C"/>
    <w:rsid w:val="009E1185"/>
    <w:rsid w:val="009E269D"/>
    <w:rsid w:val="009E2FE2"/>
    <w:rsid w:val="009E3499"/>
    <w:rsid w:val="009E3C18"/>
    <w:rsid w:val="009E4CEF"/>
    <w:rsid w:val="009E4E3D"/>
    <w:rsid w:val="009E53D7"/>
    <w:rsid w:val="009F34D3"/>
    <w:rsid w:val="009F40D3"/>
    <w:rsid w:val="009F6190"/>
    <w:rsid w:val="009F6776"/>
    <w:rsid w:val="009F7928"/>
    <w:rsid w:val="009F7B8D"/>
    <w:rsid w:val="00A012E5"/>
    <w:rsid w:val="00A01E04"/>
    <w:rsid w:val="00A04563"/>
    <w:rsid w:val="00A05B3C"/>
    <w:rsid w:val="00A05D6E"/>
    <w:rsid w:val="00A05F21"/>
    <w:rsid w:val="00A06000"/>
    <w:rsid w:val="00A13CCD"/>
    <w:rsid w:val="00A1495A"/>
    <w:rsid w:val="00A16359"/>
    <w:rsid w:val="00A16D7A"/>
    <w:rsid w:val="00A17232"/>
    <w:rsid w:val="00A20404"/>
    <w:rsid w:val="00A222F1"/>
    <w:rsid w:val="00A22F7E"/>
    <w:rsid w:val="00A23E2E"/>
    <w:rsid w:val="00A27300"/>
    <w:rsid w:val="00A30616"/>
    <w:rsid w:val="00A30D15"/>
    <w:rsid w:val="00A32180"/>
    <w:rsid w:val="00A32A05"/>
    <w:rsid w:val="00A33909"/>
    <w:rsid w:val="00A368EC"/>
    <w:rsid w:val="00A369C3"/>
    <w:rsid w:val="00A3784D"/>
    <w:rsid w:val="00A46443"/>
    <w:rsid w:val="00A46A3D"/>
    <w:rsid w:val="00A46C92"/>
    <w:rsid w:val="00A51990"/>
    <w:rsid w:val="00A52BB2"/>
    <w:rsid w:val="00A56373"/>
    <w:rsid w:val="00A62E4D"/>
    <w:rsid w:val="00A637B4"/>
    <w:rsid w:val="00A63E61"/>
    <w:rsid w:val="00A64BC8"/>
    <w:rsid w:val="00A651E4"/>
    <w:rsid w:val="00A662C5"/>
    <w:rsid w:val="00A67991"/>
    <w:rsid w:val="00A67CD7"/>
    <w:rsid w:val="00A7148D"/>
    <w:rsid w:val="00A71CF0"/>
    <w:rsid w:val="00A74804"/>
    <w:rsid w:val="00A75E35"/>
    <w:rsid w:val="00A81784"/>
    <w:rsid w:val="00A82206"/>
    <w:rsid w:val="00A831AA"/>
    <w:rsid w:val="00A84223"/>
    <w:rsid w:val="00A84452"/>
    <w:rsid w:val="00A84B79"/>
    <w:rsid w:val="00A85D92"/>
    <w:rsid w:val="00A86CB5"/>
    <w:rsid w:val="00A87BE7"/>
    <w:rsid w:val="00A9183F"/>
    <w:rsid w:val="00A94437"/>
    <w:rsid w:val="00A954BB"/>
    <w:rsid w:val="00AA4097"/>
    <w:rsid w:val="00AA4E15"/>
    <w:rsid w:val="00AA4F00"/>
    <w:rsid w:val="00AA563A"/>
    <w:rsid w:val="00AA5DDB"/>
    <w:rsid w:val="00AB0A5C"/>
    <w:rsid w:val="00AB195D"/>
    <w:rsid w:val="00AB2030"/>
    <w:rsid w:val="00AB214B"/>
    <w:rsid w:val="00AB3F83"/>
    <w:rsid w:val="00AB4850"/>
    <w:rsid w:val="00AB4ED7"/>
    <w:rsid w:val="00AB63BA"/>
    <w:rsid w:val="00AC0054"/>
    <w:rsid w:val="00AC3031"/>
    <w:rsid w:val="00AC6943"/>
    <w:rsid w:val="00AD0977"/>
    <w:rsid w:val="00AD0CED"/>
    <w:rsid w:val="00AD4C12"/>
    <w:rsid w:val="00AE0BFD"/>
    <w:rsid w:val="00AE1FA0"/>
    <w:rsid w:val="00AE25AC"/>
    <w:rsid w:val="00AE77C2"/>
    <w:rsid w:val="00AF1B76"/>
    <w:rsid w:val="00AF390D"/>
    <w:rsid w:val="00AF6160"/>
    <w:rsid w:val="00B008A8"/>
    <w:rsid w:val="00B01D4B"/>
    <w:rsid w:val="00B02A03"/>
    <w:rsid w:val="00B043C9"/>
    <w:rsid w:val="00B04C2B"/>
    <w:rsid w:val="00B0632E"/>
    <w:rsid w:val="00B067CE"/>
    <w:rsid w:val="00B111AA"/>
    <w:rsid w:val="00B12C59"/>
    <w:rsid w:val="00B12EE5"/>
    <w:rsid w:val="00B1344F"/>
    <w:rsid w:val="00B138B3"/>
    <w:rsid w:val="00B15499"/>
    <w:rsid w:val="00B16251"/>
    <w:rsid w:val="00B176B6"/>
    <w:rsid w:val="00B20C71"/>
    <w:rsid w:val="00B226CF"/>
    <w:rsid w:val="00B22A94"/>
    <w:rsid w:val="00B23F41"/>
    <w:rsid w:val="00B245E9"/>
    <w:rsid w:val="00B2541C"/>
    <w:rsid w:val="00B2574B"/>
    <w:rsid w:val="00B258B0"/>
    <w:rsid w:val="00B27E9E"/>
    <w:rsid w:val="00B30DE1"/>
    <w:rsid w:val="00B33797"/>
    <w:rsid w:val="00B33C8F"/>
    <w:rsid w:val="00B34C3C"/>
    <w:rsid w:val="00B34D2B"/>
    <w:rsid w:val="00B400FA"/>
    <w:rsid w:val="00B42189"/>
    <w:rsid w:val="00B43704"/>
    <w:rsid w:val="00B443C4"/>
    <w:rsid w:val="00B44830"/>
    <w:rsid w:val="00B44B79"/>
    <w:rsid w:val="00B4583B"/>
    <w:rsid w:val="00B460B0"/>
    <w:rsid w:val="00B505F8"/>
    <w:rsid w:val="00B52E71"/>
    <w:rsid w:val="00B538EC"/>
    <w:rsid w:val="00B5421E"/>
    <w:rsid w:val="00B553EA"/>
    <w:rsid w:val="00B560F0"/>
    <w:rsid w:val="00B567B2"/>
    <w:rsid w:val="00B569BE"/>
    <w:rsid w:val="00B577D2"/>
    <w:rsid w:val="00B63DFD"/>
    <w:rsid w:val="00B646C5"/>
    <w:rsid w:val="00B64E86"/>
    <w:rsid w:val="00B67109"/>
    <w:rsid w:val="00B72356"/>
    <w:rsid w:val="00B73AD8"/>
    <w:rsid w:val="00B73DB3"/>
    <w:rsid w:val="00B7489B"/>
    <w:rsid w:val="00B76F0B"/>
    <w:rsid w:val="00B8076D"/>
    <w:rsid w:val="00B80CA2"/>
    <w:rsid w:val="00B8217E"/>
    <w:rsid w:val="00B830D8"/>
    <w:rsid w:val="00B839C4"/>
    <w:rsid w:val="00B9100B"/>
    <w:rsid w:val="00BA1061"/>
    <w:rsid w:val="00BA2758"/>
    <w:rsid w:val="00BA3714"/>
    <w:rsid w:val="00BA3D43"/>
    <w:rsid w:val="00BA50E4"/>
    <w:rsid w:val="00BA5153"/>
    <w:rsid w:val="00BA5313"/>
    <w:rsid w:val="00BA6F95"/>
    <w:rsid w:val="00BA7830"/>
    <w:rsid w:val="00BA78AE"/>
    <w:rsid w:val="00BA78DC"/>
    <w:rsid w:val="00BB3910"/>
    <w:rsid w:val="00BB43A6"/>
    <w:rsid w:val="00BB4B84"/>
    <w:rsid w:val="00BB5467"/>
    <w:rsid w:val="00BB55EE"/>
    <w:rsid w:val="00BB77F7"/>
    <w:rsid w:val="00BC0313"/>
    <w:rsid w:val="00BC1547"/>
    <w:rsid w:val="00BC1D73"/>
    <w:rsid w:val="00BC25CE"/>
    <w:rsid w:val="00BC3758"/>
    <w:rsid w:val="00BC4B4D"/>
    <w:rsid w:val="00BC4E24"/>
    <w:rsid w:val="00BC55D4"/>
    <w:rsid w:val="00BC7571"/>
    <w:rsid w:val="00BC7CB0"/>
    <w:rsid w:val="00BD0799"/>
    <w:rsid w:val="00BD11D6"/>
    <w:rsid w:val="00BD4869"/>
    <w:rsid w:val="00BD5865"/>
    <w:rsid w:val="00BD7398"/>
    <w:rsid w:val="00BE2981"/>
    <w:rsid w:val="00BE2A4E"/>
    <w:rsid w:val="00BE3650"/>
    <w:rsid w:val="00BE44AC"/>
    <w:rsid w:val="00BE592C"/>
    <w:rsid w:val="00BE634F"/>
    <w:rsid w:val="00BE6713"/>
    <w:rsid w:val="00BE6E31"/>
    <w:rsid w:val="00BE7AC0"/>
    <w:rsid w:val="00BE7CC0"/>
    <w:rsid w:val="00BF112D"/>
    <w:rsid w:val="00BF6B08"/>
    <w:rsid w:val="00BF6D8E"/>
    <w:rsid w:val="00BF73BA"/>
    <w:rsid w:val="00C04A33"/>
    <w:rsid w:val="00C0720F"/>
    <w:rsid w:val="00C12E80"/>
    <w:rsid w:val="00C13850"/>
    <w:rsid w:val="00C159E2"/>
    <w:rsid w:val="00C15A6E"/>
    <w:rsid w:val="00C21986"/>
    <w:rsid w:val="00C22620"/>
    <w:rsid w:val="00C24844"/>
    <w:rsid w:val="00C25E5F"/>
    <w:rsid w:val="00C26362"/>
    <w:rsid w:val="00C312AE"/>
    <w:rsid w:val="00C325DF"/>
    <w:rsid w:val="00C3260D"/>
    <w:rsid w:val="00C416C2"/>
    <w:rsid w:val="00C4257C"/>
    <w:rsid w:val="00C4524B"/>
    <w:rsid w:val="00C454C6"/>
    <w:rsid w:val="00C45A18"/>
    <w:rsid w:val="00C47987"/>
    <w:rsid w:val="00C504BF"/>
    <w:rsid w:val="00C54B55"/>
    <w:rsid w:val="00C56F18"/>
    <w:rsid w:val="00C61B9D"/>
    <w:rsid w:val="00C62C21"/>
    <w:rsid w:val="00C63A83"/>
    <w:rsid w:val="00C647F7"/>
    <w:rsid w:val="00C6743B"/>
    <w:rsid w:val="00C67D53"/>
    <w:rsid w:val="00C71355"/>
    <w:rsid w:val="00C76C4F"/>
    <w:rsid w:val="00C76D44"/>
    <w:rsid w:val="00C7772B"/>
    <w:rsid w:val="00C77A6C"/>
    <w:rsid w:val="00C81E11"/>
    <w:rsid w:val="00C85949"/>
    <w:rsid w:val="00C86517"/>
    <w:rsid w:val="00C87E82"/>
    <w:rsid w:val="00C938A6"/>
    <w:rsid w:val="00C95F7F"/>
    <w:rsid w:val="00CA00BC"/>
    <w:rsid w:val="00CA0B13"/>
    <w:rsid w:val="00CA1061"/>
    <w:rsid w:val="00CA179B"/>
    <w:rsid w:val="00CA1BD6"/>
    <w:rsid w:val="00CA30ED"/>
    <w:rsid w:val="00CA3BA2"/>
    <w:rsid w:val="00CA6281"/>
    <w:rsid w:val="00CA7213"/>
    <w:rsid w:val="00CA747E"/>
    <w:rsid w:val="00CB022F"/>
    <w:rsid w:val="00CB0BCF"/>
    <w:rsid w:val="00CB1F76"/>
    <w:rsid w:val="00CB27DF"/>
    <w:rsid w:val="00CB5A55"/>
    <w:rsid w:val="00CB62AB"/>
    <w:rsid w:val="00CB70FB"/>
    <w:rsid w:val="00CC15C5"/>
    <w:rsid w:val="00CC1D23"/>
    <w:rsid w:val="00CC5ADB"/>
    <w:rsid w:val="00CC7445"/>
    <w:rsid w:val="00CC7468"/>
    <w:rsid w:val="00CD1BE6"/>
    <w:rsid w:val="00CD33F0"/>
    <w:rsid w:val="00CD395E"/>
    <w:rsid w:val="00CD5566"/>
    <w:rsid w:val="00CD5715"/>
    <w:rsid w:val="00CE11BD"/>
    <w:rsid w:val="00CE21B7"/>
    <w:rsid w:val="00CF02FE"/>
    <w:rsid w:val="00CF1266"/>
    <w:rsid w:val="00CF1694"/>
    <w:rsid w:val="00CF3B53"/>
    <w:rsid w:val="00CF3CD2"/>
    <w:rsid w:val="00CF47B9"/>
    <w:rsid w:val="00CF4D36"/>
    <w:rsid w:val="00CF5A05"/>
    <w:rsid w:val="00CF652C"/>
    <w:rsid w:val="00D0042E"/>
    <w:rsid w:val="00D012FB"/>
    <w:rsid w:val="00D01A75"/>
    <w:rsid w:val="00D02129"/>
    <w:rsid w:val="00D027C4"/>
    <w:rsid w:val="00D02CC1"/>
    <w:rsid w:val="00D03109"/>
    <w:rsid w:val="00D10745"/>
    <w:rsid w:val="00D108B6"/>
    <w:rsid w:val="00D10F9D"/>
    <w:rsid w:val="00D12240"/>
    <w:rsid w:val="00D13195"/>
    <w:rsid w:val="00D15E83"/>
    <w:rsid w:val="00D16B48"/>
    <w:rsid w:val="00D20394"/>
    <w:rsid w:val="00D22EC6"/>
    <w:rsid w:val="00D306BE"/>
    <w:rsid w:val="00D30BDF"/>
    <w:rsid w:val="00D3556F"/>
    <w:rsid w:val="00D35E44"/>
    <w:rsid w:val="00D36225"/>
    <w:rsid w:val="00D37B5F"/>
    <w:rsid w:val="00D41F54"/>
    <w:rsid w:val="00D436EF"/>
    <w:rsid w:val="00D4596E"/>
    <w:rsid w:val="00D47153"/>
    <w:rsid w:val="00D5034C"/>
    <w:rsid w:val="00D50812"/>
    <w:rsid w:val="00D50A8E"/>
    <w:rsid w:val="00D52598"/>
    <w:rsid w:val="00D52D26"/>
    <w:rsid w:val="00D52E0A"/>
    <w:rsid w:val="00D52ED0"/>
    <w:rsid w:val="00D5351B"/>
    <w:rsid w:val="00D53F9F"/>
    <w:rsid w:val="00D55ED3"/>
    <w:rsid w:val="00D563C7"/>
    <w:rsid w:val="00D578F2"/>
    <w:rsid w:val="00D57EBA"/>
    <w:rsid w:val="00D60E52"/>
    <w:rsid w:val="00D618AB"/>
    <w:rsid w:val="00D626AC"/>
    <w:rsid w:val="00D63A8D"/>
    <w:rsid w:val="00D63BFF"/>
    <w:rsid w:val="00D63DD0"/>
    <w:rsid w:val="00D643B5"/>
    <w:rsid w:val="00D70962"/>
    <w:rsid w:val="00D75696"/>
    <w:rsid w:val="00D761F9"/>
    <w:rsid w:val="00D762B1"/>
    <w:rsid w:val="00D80CAE"/>
    <w:rsid w:val="00D80FCB"/>
    <w:rsid w:val="00D83900"/>
    <w:rsid w:val="00D8445C"/>
    <w:rsid w:val="00D84F90"/>
    <w:rsid w:val="00D85899"/>
    <w:rsid w:val="00D86179"/>
    <w:rsid w:val="00D91249"/>
    <w:rsid w:val="00D92AAA"/>
    <w:rsid w:val="00D96A28"/>
    <w:rsid w:val="00D9754C"/>
    <w:rsid w:val="00DA0FDE"/>
    <w:rsid w:val="00DA26E3"/>
    <w:rsid w:val="00DA2D77"/>
    <w:rsid w:val="00DA3442"/>
    <w:rsid w:val="00DA484C"/>
    <w:rsid w:val="00DA6D25"/>
    <w:rsid w:val="00DB027B"/>
    <w:rsid w:val="00DB05B1"/>
    <w:rsid w:val="00DB1129"/>
    <w:rsid w:val="00DB2D1C"/>
    <w:rsid w:val="00DB4C8A"/>
    <w:rsid w:val="00DB7B96"/>
    <w:rsid w:val="00DB7D31"/>
    <w:rsid w:val="00DC0215"/>
    <w:rsid w:val="00DC0DDF"/>
    <w:rsid w:val="00DC204F"/>
    <w:rsid w:val="00DC22FB"/>
    <w:rsid w:val="00DC2E77"/>
    <w:rsid w:val="00DC34F1"/>
    <w:rsid w:val="00DC47FE"/>
    <w:rsid w:val="00DC500F"/>
    <w:rsid w:val="00DC52A7"/>
    <w:rsid w:val="00DC5D97"/>
    <w:rsid w:val="00DC5DA8"/>
    <w:rsid w:val="00DC614D"/>
    <w:rsid w:val="00DD0BBD"/>
    <w:rsid w:val="00DD1F86"/>
    <w:rsid w:val="00DD4B6B"/>
    <w:rsid w:val="00DD7449"/>
    <w:rsid w:val="00DE57DA"/>
    <w:rsid w:val="00DE64F2"/>
    <w:rsid w:val="00DE73FF"/>
    <w:rsid w:val="00DF13F9"/>
    <w:rsid w:val="00DF14B7"/>
    <w:rsid w:val="00DF18DD"/>
    <w:rsid w:val="00DF1922"/>
    <w:rsid w:val="00DF276F"/>
    <w:rsid w:val="00DF330E"/>
    <w:rsid w:val="00DF5B9F"/>
    <w:rsid w:val="00DF6822"/>
    <w:rsid w:val="00E00DB1"/>
    <w:rsid w:val="00E02A19"/>
    <w:rsid w:val="00E03040"/>
    <w:rsid w:val="00E044BC"/>
    <w:rsid w:val="00E04952"/>
    <w:rsid w:val="00E05EF8"/>
    <w:rsid w:val="00E06119"/>
    <w:rsid w:val="00E11062"/>
    <w:rsid w:val="00E139E3"/>
    <w:rsid w:val="00E158DA"/>
    <w:rsid w:val="00E15A2C"/>
    <w:rsid w:val="00E24B0E"/>
    <w:rsid w:val="00E27FB7"/>
    <w:rsid w:val="00E3069C"/>
    <w:rsid w:val="00E31DB2"/>
    <w:rsid w:val="00E32214"/>
    <w:rsid w:val="00E33894"/>
    <w:rsid w:val="00E36906"/>
    <w:rsid w:val="00E36DE4"/>
    <w:rsid w:val="00E4029C"/>
    <w:rsid w:val="00E4072E"/>
    <w:rsid w:val="00E41C3F"/>
    <w:rsid w:val="00E43044"/>
    <w:rsid w:val="00E43E66"/>
    <w:rsid w:val="00E52B53"/>
    <w:rsid w:val="00E54304"/>
    <w:rsid w:val="00E56976"/>
    <w:rsid w:val="00E61FF8"/>
    <w:rsid w:val="00E624D5"/>
    <w:rsid w:val="00E63147"/>
    <w:rsid w:val="00E639BF"/>
    <w:rsid w:val="00E63BD9"/>
    <w:rsid w:val="00E65566"/>
    <w:rsid w:val="00E657BD"/>
    <w:rsid w:val="00E65B04"/>
    <w:rsid w:val="00E65DCC"/>
    <w:rsid w:val="00E674B9"/>
    <w:rsid w:val="00E67D08"/>
    <w:rsid w:val="00E728C7"/>
    <w:rsid w:val="00E7522D"/>
    <w:rsid w:val="00E75435"/>
    <w:rsid w:val="00E756E1"/>
    <w:rsid w:val="00E75BAD"/>
    <w:rsid w:val="00E76203"/>
    <w:rsid w:val="00E77198"/>
    <w:rsid w:val="00E80C46"/>
    <w:rsid w:val="00E81FB7"/>
    <w:rsid w:val="00E82E15"/>
    <w:rsid w:val="00E848B3"/>
    <w:rsid w:val="00E85B89"/>
    <w:rsid w:val="00E87080"/>
    <w:rsid w:val="00E907DE"/>
    <w:rsid w:val="00E90B6B"/>
    <w:rsid w:val="00E9302E"/>
    <w:rsid w:val="00E94183"/>
    <w:rsid w:val="00E97015"/>
    <w:rsid w:val="00EA035F"/>
    <w:rsid w:val="00EA1DFE"/>
    <w:rsid w:val="00EA1E92"/>
    <w:rsid w:val="00EA37EF"/>
    <w:rsid w:val="00EA3C2A"/>
    <w:rsid w:val="00EA4998"/>
    <w:rsid w:val="00EA5484"/>
    <w:rsid w:val="00EA6CCA"/>
    <w:rsid w:val="00EA755B"/>
    <w:rsid w:val="00EB007B"/>
    <w:rsid w:val="00EB1458"/>
    <w:rsid w:val="00EB2B85"/>
    <w:rsid w:val="00EB352A"/>
    <w:rsid w:val="00EB3AFA"/>
    <w:rsid w:val="00EB4733"/>
    <w:rsid w:val="00EB4845"/>
    <w:rsid w:val="00EB48F2"/>
    <w:rsid w:val="00EB4EEF"/>
    <w:rsid w:val="00EB6ECC"/>
    <w:rsid w:val="00EB7425"/>
    <w:rsid w:val="00EB7488"/>
    <w:rsid w:val="00EC0740"/>
    <w:rsid w:val="00EC1282"/>
    <w:rsid w:val="00EC3274"/>
    <w:rsid w:val="00EC44D0"/>
    <w:rsid w:val="00EC4B7B"/>
    <w:rsid w:val="00EC50F7"/>
    <w:rsid w:val="00EC71EB"/>
    <w:rsid w:val="00ED0605"/>
    <w:rsid w:val="00ED07B8"/>
    <w:rsid w:val="00ED0B3F"/>
    <w:rsid w:val="00ED2FD5"/>
    <w:rsid w:val="00ED51B9"/>
    <w:rsid w:val="00ED5291"/>
    <w:rsid w:val="00ED6085"/>
    <w:rsid w:val="00EE1E48"/>
    <w:rsid w:val="00EE29AB"/>
    <w:rsid w:val="00EE2E4A"/>
    <w:rsid w:val="00EE3C00"/>
    <w:rsid w:val="00EE5526"/>
    <w:rsid w:val="00EE6D5D"/>
    <w:rsid w:val="00EF25D3"/>
    <w:rsid w:val="00EF38DF"/>
    <w:rsid w:val="00EF41D2"/>
    <w:rsid w:val="00EF4F46"/>
    <w:rsid w:val="00EF52FB"/>
    <w:rsid w:val="00EF55D8"/>
    <w:rsid w:val="00EF63F9"/>
    <w:rsid w:val="00F00655"/>
    <w:rsid w:val="00F029D3"/>
    <w:rsid w:val="00F02CA6"/>
    <w:rsid w:val="00F07CEF"/>
    <w:rsid w:val="00F107BF"/>
    <w:rsid w:val="00F108CB"/>
    <w:rsid w:val="00F10E29"/>
    <w:rsid w:val="00F12062"/>
    <w:rsid w:val="00F12807"/>
    <w:rsid w:val="00F128EA"/>
    <w:rsid w:val="00F12917"/>
    <w:rsid w:val="00F12944"/>
    <w:rsid w:val="00F12BCB"/>
    <w:rsid w:val="00F14198"/>
    <w:rsid w:val="00F1508E"/>
    <w:rsid w:val="00F1609C"/>
    <w:rsid w:val="00F171A7"/>
    <w:rsid w:val="00F172C7"/>
    <w:rsid w:val="00F20C3D"/>
    <w:rsid w:val="00F21478"/>
    <w:rsid w:val="00F23AAD"/>
    <w:rsid w:val="00F23D46"/>
    <w:rsid w:val="00F24B09"/>
    <w:rsid w:val="00F24E93"/>
    <w:rsid w:val="00F26998"/>
    <w:rsid w:val="00F321A8"/>
    <w:rsid w:val="00F323D0"/>
    <w:rsid w:val="00F37AB9"/>
    <w:rsid w:val="00F439F9"/>
    <w:rsid w:val="00F508CA"/>
    <w:rsid w:val="00F50972"/>
    <w:rsid w:val="00F521A1"/>
    <w:rsid w:val="00F52608"/>
    <w:rsid w:val="00F52900"/>
    <w:rsid w:val="00F5399F"/>
    <w:rsid w:val="00F542D1"/>
    <w:rsid w:val="00F55100"/>
    <w:rsid w:val="00F56CC2"/>
    <w:rsid w:val="00F605AD"/>
    <w:rsid w:val="00F606AE"/>
    <w:rsid w:val="00F61BE5"/>
    <w:rsid w:val="00F61EC4"/>
    <w:rsid w:val="00F64605"/>
    <w:rsid w:val="00F65DB9"/>
    <w:rsid w:val="00F66B85"/>
    <w:rsid w:val="00F7029C"/>
    <w:rsid w:val="00F7231E"/>
    <w:rsid w:val="00F74D04"/>
    <w:rsid w:val="00F751BA"/>
    <w:rsid w:val="00F754C4"/>
    <w:rsid w:val="00F75C00"/>
    <w:rsid w:val="00F77736"/>
    <w:rsid w:val="00F803C6"/>
    <w:rsid w:val="00F8099B"/>
    <w:rsid w:val="00F80CAB"/>
    <w:rsid w:val="00F81A86"/>
    <w:rsid w:val="00F81C48"/>
    <w:rsid w:val="00F83610"/>
    <w:rsid w:val="00F84C9A"/>
    <w:rsid w:val="00F8726E"/>
    <w:rsid w:val="00F93526"/>
    <w:rsid w:val="00F9370B"/>
    <w:rsid w:val="00F93FB7"/>
    <w:rsid w:val="00F95966"/>
    <w:rsid w:val="00F95E53"/>
    <w:rsid w:val="00FA151D"/>
    <w:rsid w:val="00FA15B3"/>
    <w:rsid w:val="00FA3572"/>
    <w:rsid w:val="00FA4C1B"/>
    <w:rsid w:val="00FA58DC"/>
    <w:rsid w:val="00FA6343"/>
    <w:rsid w:val="00FA6D67"/>
    <w:rsid w:val="00FA7081"/>
    <w:rsid w:val="00FA7C58"/>
    <w:rsid w:val="00FB1048"/>
    <w:rsid w:val="00FB12C3"/>
    <w:rsid w:val="00FB33C0"/>
    <w:rsid w:val="00FB365C"/>
    <w:rsid w:val="00FB60F9"/>
    <w:rsid w:val="00FB615E"/>
    <w:rsid w:val="00FB729D"/>
    <w:rsid w:val="00FC0AE4"/>
    <w:rsid w:val="00FC0DB6"/>
    <w:rsid w:val="00FC0F79"/>
    <w:rsid w:val="00FC1DB3"/>
    <w:rsid w:val="00FC4E7D"/>
    <w:rsid w:val="00FD25B0"/>
    <w:rsid w:val="00FD2FD1"/>
    <w:rsid w:val="00FD3531"/>
    <w:rsid w:val="00FD51AC"/>
    <w:rsid w:val="00FD542E"/>
    <w:rsid w:val="00FD5732"/>
    <w:rsid w:val="00FE09A0"/>
    <w:rsid w:val="00FE2953"/>
    <w:rsid w:val="00FE314E"/>
    <w:rsid w:val="00FE3A51"/>
    <w:rsid w:val="00FE40BB"/>
    <w:rsid w:val="00FE5565"/>
    <w:rsid w:val="00FE5684"/>
    <w:rsid w:val="00FE5FBC"/>
    <w:rsid w:val="00FE5FE3"/>
    <w:rsid w:val="00FE67EA"/>
    <w:rsid w:val="00FF0F6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87AE2"/>
  <w15:docId w15:val="{174E4C0F-A746-4BFB-B62A-DE8DF652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0ED"/>
    <w:pPr>
      <w:spacing w:after="0" w:line="240" w:lineRule="auto"/>
      <w:jc w:val="both"/>
    </w:pPr>
    <w:rPr>
      <w:rFonts w:eastAsia="Times New Roman" w:cs="Times New Roman"/>
      <w:szCs w:val="24"/>
      <w:lang w:val="en-GB"/>
    </w:rPr>
  </w:style>
  <w:style w:type="paragraph" w:styleId="Heading1">
    <w:name w:val="heading 1"/>
    <w:aliases w:val="Heading 1 Char Char,Heading"/>
    <w:basedOn w:val="Normal"/>
    <w:next w:val="Normal"/>
    <w:link w:val="Heading1Char"/>
    <w:qFormat/>
    <w:rsid w:val="00331754"/>
    <w:pPr>
      <w:keepNext/>
      <w:jc w:val="center"/>
      <w:outlineLvl w:val="0"/>
    </w:pPr>
    <w:rPr>
      <w:b/>
      <w:bCs/>
    </w:rPr>
  </w:style>
  <w:style w:type="paragraph" w:styleId="Heading2">
    <w:name w:val="heading 2"/>
    <w:basedOn w:val="Normal"/>
    <w:next w:val="Normal"/>
    <w:link w:val="Heading2Char"/>
    <w:unhideWhenUsed/>
    <w:qFormat/>
    <w:rsid w:val="00331754"/>
    <w:pPr>
      <w:keepNext/>
      <w:spacing w:before="240" w:after="60"/>
      <w:outlineLvl w:val="1"/>
    </w:pPr>
    <w:rPr>
      <w:b/>
      <w:bCs/>
      <w:szCs w:val="28"/>
    </w:rPr>
  </w:style>
  <w:style w:type="paragraph" w:styleId="Heading3">
    <w:name w:val="heading 3"/>
    <w:basedOn w:val="Normal"/>
    <w:next w:val="Normal"/>
    <w:link w:val="Heading3Char"/>
    <w:uiPriority w:val="9"/>
    <w:unhideWhenUsed/>
    <w:qFormat/>
    <w:rsid w:val="00331754"/>
    <w:pPr>
      <w:keepNext/>
      <w:outlineLvl w:val="2"/>
    </w:pPr>
    <w:rPr>
      <w:b/>
      <w:bCs/>
    </w:rPr>
  </w:style>
  <w:style w:type="paragraph" w:styleId="Heading4">
    <w:name w:val="heading 4"/>
    <w:basedOn w:val="Normal"/>
    <w:next w:val="Normal"/>
    <w:link w:val="Heading4Char"/>
    <w:autoRedefine/>
    <w:uiPriority w:val="9"/>
    <w:unhideWhenUsed/>
    <w:qFormat/>
    <w:rsid w:val="002608DF"/>
    <w:pPr>
      <w:outlineLvl w:val="3"/>
    </w:pPr>
    <w:rPr>
      <w:b/>
      <w:bCs/>
      <w:sz w:val="24"/>
      <w:lang w:val="en-ZA" w:eastAsia="en-ZA"/>
    </w:rPr>
  </w:style>
  <w:style w:type="paragraph" w:styleId="Heading5">
    <w:name w:val="heading 5"/>
    <w:basedOn w:val="Normal"/>
    <w:next w:val="Normal"/>
    <w:link w:val="Heading5Char"/>
    <w:uiPriority w:val="9"/>
    <w:unhideWhenUsed/>
    <w:qFormat/>
    <w:rsid w:val="00331754"/>
    <w:pPr>
      <w:keepNext/>
      <w:keepLines/>
      <w:jc w:val="center"/>
      <w:outlineLvl w:val="4"/>
    </w:pPr>
    <w:rPr>
      <w:b/>
    </w:rPr>
  </w:style>
  <w:style w:type="paragraph" w:styleId="Heading6">
    <w:name w:val="heading 6"/>
    <w:basedOn w:val="Heading4"/>
    <w:next w:val="Normal"/>
    <w:link w:val="Heading6Char"/>
    <w:unhideWhenUsed/>
    <w:qFormat/>
    <w:rsid w:val="00331754"/>
    <w:pPr>
      <w:outlineLvl w:val="5"/>
    </w:pPr>
  </w:style>
  <w:style w:type="paragraph" w:styleId="Heading7">
    <w:name w:val="heading 7"/>
    <w:basedOn w:val="Normal"/>
    <w:next w:val="Normal"/>
    <w:link w:val="Heading7Char"/>
    <w:uiPriority w:val="9"/>
    <w:semiHidden/>
    <w:unhideWhenUsed/>
    <w:qFormat/>
    <w:rsid w:val="007B28E6"/>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7B28E6"/>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7B28E6"/>
    <w:pPr>
      <w:keepNext/>
      <w:outlineLvl w:val="8"/>
    </w:pPr>
    <w:rPr>
      <w:rFonts w:ascii="Tahoma" w:hAnsi="Tahoma"/>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eading Char"/>
    <w:basedOn w:val="DefaultParagraphFont"/>
    <w:link w:val="Heading1"/>
    <w:qFormat/>
    <w:rsid w:val="00331754"/>
    <w:rPr>
      <w:rFonts w:eastAsia="Times New Roman" w:cs="Times New Roman"/>
      <w:b/>
      <w:bCs/>
      <w:szCs w:val="24"/>
      <w:lang w:val="en-GB"/>
    </w:rPr>
  </w:style>
  <w:style w:type="character" w:customStyle="1" w:styleId="Heading2Char">
    <w:name w:val="Heading 2 Char"/>
    <w:basedOn w:val="DefaultParagraphFont"/>
    <w:link w:val="Heading2"/>
    <w:rsid w:val="00331754"/>
    <w:rPr>
      <w:rFonts w:eastAsia="Times New Roman" w:cs="Times New Roman"/>
      <w:b/>
      <w:bCs/>
      <w:szCs w:val="28"/>
      <w:lang w:val="en-GB"/>
    </w:rPr>
  </w:style>
  <w:style w:type="character" w:customStyle="1" w:styleId="Heading3Char">
    <w:name w:val="Heading 3 Char"/>
    <w:basedOn w:val="DefaultParagraphFont"/>
    <w:link w:val="Heading3"/>
    <w:uiPriority w:val="9"/>
    <w:rsid w:val="00331754"/>
    <w:rPr>
      <w:rFonts w:eastAsia="Times New Roman" w:cs="Times New Roman"/>
      <w:b/>
      <w:bCs/>
      <w:szCs w:val="24"/>
      <w:lang w:val="en-GB"/>
    </w:rPr>
  </w:style>
  <w:style w:type="character" w:customStyle="1" w:styleId="Heading4Char">
    <w:name w:val="Heading 4 Char"/>
    <w:basedOn w:val="DefaultParagraphFont"/>
    <w:link w:val="Heading4"/>
    <w:uiPriority w:val="9"/>
    <w:rsid w:val="002608DF"/>
    <w:rPr>
      <w:rFonts w:eastAsia="Times New Roman" w:cs="Times New Roman"/>
      <w:b/>
      <w:bCs/>
      <w:sz w:val="24"/>
      <w:szCs w:val="24"/>
      <w:lang w:val="en-ZA" w:eastAsia="en-ZA"/>
    </w:rPr>
  </w:style>
  <w:style w:type="character" w:customStyle="1" w:styleId="Heading5Char">
    <w:name w:val="Heading 5 Char"/>
    <w:basedOn w:val="DefaultParagraphFont"/>
    <w:link w:val="Heading5"/>
    <w:uiPriority w:val="9"/>
    <w:rsid w:val="00331754"/>
    <w:rPr>
      <w:rFonts w:eastAsia="Times New Roman" w:cs="Times New Roman"/>
      <w:b/>
      <w:szCs w:val="24"/>
      <w:lang w:val="en-GB"/>
    </w:rPr>
  </w:style>
  <w:style w:type="character" w:customStyle="1" w:styleId="Heading6Char">
    <w:name w:val="Heading 6 Char"/>
    <w:basedOn w:val="DefaultParagraphFont"/>
    <w:link w:val="Heading6"/>
    <w:rsid w:val="00331754"/>
    <w:rPr>
      <w:rFonts w:eastAsia="Times New Roman" w:cs="Times New Roman"/>
      <w:b/>
      <w:szCs w:val="24"/>
      <w:lang w:val="en-ZA" w:eastAsia="en-ZA"/>
    </w:rPr>
  </w:style>
  <w:style w:type="character" w:customStyle="1" w:styleId="Heading7Char">
    <w:name w:val="Heading 7 Char"/>
    <w:basedOn w:val="DefaultParagraphFont"/>
    <w:link w:val="Heading7"/>
    <w:uiPriority w:val="9"/>
    <w:semiHidden/>
    <w:rsid w:val="007B28E6"/>
    <w:rPr>
      <w:rFonts w:ascii="Cambria" w:eastAsia="Times New Roman" w:hAnsi="Cambria" w:cs="Times New Roman"/>
      <w:i/>
      <w:iCs/>
      <w:color w:val="404040"/>
      <w:sz w:val="24"/>
      <w:szCs w:val="24"/>
      <w:lang w:val="en-GB"/>
    </w:rPr>
  </w:style>
  <w:style w:type="character" w:customStyle="1" w:styleId="Heading8Char">
    <w:name w:val="Heading 8 Char"/>
    <w:basedOn w:val="DefaultParagraphFont"/>
    <w:link w:val="Heading8"/>
    <w:uiPriority w:val="9"/>
    <w:semiHidden/>
    <w:rsid w:val="007B28E6"/>
    <w:rPr>
      <w:rFonts w:ascii="Cambria" w:eastAsia="Times New Roman" w:hAnsi="Cambria" w:cs="Times New Roman"/>
      <w:color w:val="404040"/>
      <w:sz w:val="20"/>
      <w:szCs w:val="20"/>
      <w:lang w:val="en-GB"/>
    </w:rPr>
  </w:style>
  <w:style w:type="character" w:customStyle="1" w:styleId="Heading9Char">
    <w:name w:val="Heading 9 Char"/>
    <w:basedOn w:val="DefaultParagraphFont"/>
    <w:link w:val="Heading9"/>
    <w:uiPriority w:val="9"/>
    <w:semiHidden/>
    <w:rsid w:val="007B28E6"/>
    <w:rPr>
      <w:rFonts w:ascii="Tahoma" w:eastAsia="Times New Roman" w:hAnsi="Tahoma" w:cs="Times New Roman"/>
      <w:b/>
      <w:bCs/>
      <w:sz w:val="20"/>
      <w:szCs w:val="24"/>
    </w:rPr>
  </w:style>
  <w:style w:type="character" w:styleId="Hyperlink">
    <w:name w:val="Hyperlink"/>
    <w:uiPriority w:val="99"/>
    <w:unhideWhenUsed/>
    <w:rsid w:val="007B28E6"/>
    <w:rPr>
      <w:color w:val="0000FF"/>
      <w:u w:val="single"/>
    </w:rPr>
  </w:style>
  <w:style w:type="character" w:styleId="FollowedHyperlink">
    <w:name w:val="FollowedHyperlink"/>
    <w:uiPriority w:val="99"/>
    <w:semiHidden/>
    <w:unhideWhenUsed/>
    <w:rsid w:val="007B28E6"/>
    <w:rPr>
      <w:color w:val="800080"/>
      <w:u w:val="single"/>
    </w:rPr>
  </w:style>
  <w:style w:type="paragraph" w:styleId="NormalWeb">
    <w:name w:val="Normal (Web)"/>
    <w:basedOn w:val="Normal"/>
    <w:uiPriority w:val="99"/>
    <w:unhideWhenUsed/>
    <w:qFormat/>
    <w:rsid w:val="007B28E6"/>
    <w:pPr>
      <w:spacing w:before="100" w:beforeAutospacing="1" w:after="100" w:afterAutospacing="1"/>
    </w:pPr>
    <w:rPr>
      <w:rFonts w:eastAsia="SimSun"/>
      <w:color w:val="000099"/>
      <w:lang w:val="fr-FR" w:eastAsia="zh-CN"/>
    </w:rPr>
  </w:style>
  <w:style w:type="paragraph" w:styleId="TOC1">
    <w:name w:val="toc 1"/>
    <w:basedOn w:val="Normal"/>
    <w:next w:val="Normal"/>
    <w:autoRedefine/>
    <w:uiPriority w:val="39"/>
    <w:unhideWhenUsed/>
    <w:rsid w:val="004C6210"/>
    <w:pPr>
      <w:tabs>
        <w:tab w:val="left" w:pos="480"/>
        <w:tab w:val="right" w:leader="dot" w:pos="8630"/>
      </w:tabs>
      <w:ind w:left="540" w:hanging="540"/>
    </w:pPr>
    <w:rPr>
      <w:bCs/>
      <w:caps/>
      <w:szCs w:val="20"/>
    </w:rPr>
  </w:style>
  <w:style w:type="paragraph" w:styleId="TOC2">
    <w:name w:val="toc 2"/>
    <w:basedOn w:val="Normal"/>
    <w:next w:val="Normal"/>
    <w:autoRedefine/>
    <w:uiPriority w:val="39"/>
    <w:unhideWhenUsed/>
    <w:qFormat/>
    <w:rsid w:val="007B28E6"/>
    <w:pPr>
      <w:ind w:left="240"/>
    </w:pPr>
  </w:style>
  <w:style w:type="paragraph" w:styleId="TOC3">
    <w:name w:val="toc 3"/>
    <w:basedOn w:val="Normal"/>
    <w:next w:val="Normal"/>
    <w:autoRedefine/>
    <w:uiPriority w:val="39"/>
    <w:unhideWhenUsed/>
    <w:rsid w:val="007B28E6"/>
    <w:pPr>
      <w:ind w:left="480"/>
    </w:pPr>
  </w:style>
  <w:style w:type="paragraph" w:styleId="FootnoteText">
    <w:name w:val="footnote text"/>
    <w:basedOn w:val="Normal"/>
    <w:link w:val="FootnoteTextChar"/>
    <w:uiPriority w:val="99"/>
    <w:semiHidden/>
    <w:unhideWhenUsed/>
    <w:rsid w:val="007B28E6"/>
    <w:rPr>
      <w:sz w:val="20"/>
      <w:szCs w:val="20"/>
    </w:rPr>
  </w:style>
  <w:style w:type="character" w:customStyle="1" w:styleId="FootnoteTextChar">
    <w:name w:val="Footnote Text Char"/>
    <w:basedOn w:val="DefaultParagraphFont"/>
    <w:link w:val="FootnoteText"/>
    <w:uiPriority w:val="99"/>
    <w:semiHidden/>
    <w:rsid w:val="007B28E6"/>
    <w:rPr>
      <w:rFonts w:ascii="Times New Roman" w:eastAsia="Times New Roman" w:hAnsi="Times New Roman" w:cs="Times New Roman"/>
      <w:sz w:val="20"/>
      <w:szCs w:val="20"/>
      <w:lang w:val="en-GB"/>
    </w:rPr>
  </w:style>
  <w:style w:type="character" w:customStyle="1" w:styleId="HeaderChar">
    <w:name w:val="Header Char"/>
    <w:link w:val="Header"/>
    <w:uiPriority w:val="99"/>
    <w:rsid w:val="007B28E6"/>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7B28E6"/>
    <w:pPr>
      <w:tabs>
        <w:tab w:val="center" w:pos="4320"/>
        <w:tab w:val="right" w:pos="8640"/>
      </w:tabs>
    </w:pPr>
  </w:style>
  <w:style w:type="character" w:customStyle="1" w:styleId="HeaderChar1">
    <w:name w:val="Header Char1"/>
    <w:basedOn w:val="DefaultParagraphFont"/>
    <w:uiPriority w:val="99"/>
    <w:semiHidden/>
    <w:rsid w:val="007B28E6"/>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7B28E6"/>
    <w:pPr>
      <w:tabs>
        <w:tab w:val="center" w:pos="4153"/>
        <w:tab w:val="right" w:pos="8306"/>
      </w:tabs>
      <w:suppressAutoHyphens/>
    </w:pPr>
    <w:rPr>
      <w:lang w:eastAsia="ar-SA"/>
    </w:rPr>
  </w:style>
  <w:style w:type="character" w:customStyle="1" w:styleId="FooterChar">
    <w:name w:val="Footer Char"/>
    <w:basedOn w:val="DefaultParagraphFont"/>
    <w:link w:val="Footer"/>
    <w:uiPriority w:val="99"/>
    <w:rsid w:val="007B28E6"/>
    <w:rPr>
      <w:rFonts w:ascii="Times New Roman" w:eastAsia="Times New Roman" w:hAnsi="Times New Roman" w:cs="Times New Roman"/>
      <w:sz w:val="24"/>
      <w:szCs w:val="24"/>
      <w:lang w:val="en-GB" w:eastAsia="ar-SA"/>
    </w:rPr>
  </w:style>
  <w:style w:type="character" w:customStyle="1" w:styleId="CaptionChar">
    <w:name w:val="Caption Char"/>
    <w:aliases w:val="F Char,*Caption Char,GMEC 2 Char,MacroEnvironmental Char,Legenda Char Char,Map Char,figura Char"/>
    <w:link w:val="Caption"/>
    <w:locked/>
    <w:rsid w:val="007B28E6"/>
    <w:rPr>
      <w:rFonts w:ascii="Times New Roman" w:eastAsia="Times New Roman" w:hAnsi="Times New Roman" w:cs="Times New Roman"/>
      <w:b/>
      <w:bCs/>
    </w:rPr>
  </w:style>
  <w:style w:type="paragraph" w:styleId="Caption">
    <w:name w:val="caption"/>
    <w:aliases w:val="F,*Caption,GMEC 2,MacroEnvironmental,Legenda Char,Map,figura"/>
    <w:basedOn w:val="Normal"/>
    <w:next w:val="Normal"/>
    <w:link w:val="CaptionChar"/>
    <w:unhideWhenUsed/>
    <w:qFormat/>
    <w:rsid w:val="007B28E6"/>
    <w:rPr>
      <w:b/>
      <w:bCs/>
      <w:szCs w:val="22"/>
    </w:rPr>
  </w:style>
  <w:style w:type="paragraph" w:styleId="TableofFigures">
    <w:name w:val="table of figures"/>
    <w:basedOn w:val="Normal"/>
    <w:next w:val="Normal"/>
    <w:uiPriority w:val="99"/>
    <w:unhideWhenUsed/>
    <w:rsid w:val="007B28E6"/>
    <w:pPr>
      <w:spacing w:before="120" w:after="120"/>
      <w:ind w:left="480" w:hanging="480"/>
    </w:pPr>
  </w:style>
  <w:style w:type="paragraph" w:styleId="Title">
    <w:name w:val="Title"/>
    <w:basedOn w:val="Normal"/>
    <w:link w:val="TitleChar"/>
    <w:uiPriority w:val="99"/>
    <w:qFormat/>
    <w:rsid w:val="007B28E6"/>
    <w:pPr>
      <w:jc w:val="center"/>
    </w:pPr>
    <w:rPr>
      <w:b/>
    </w:rPr>
  </w:style>
  <w:style w:type="character" w:customStyle="1" w:styleId="TitleChar">
    <w:name w:val="Title Char"/>
    <w:basedOn w:val="DefaultParagraphFont"/>
    <w:link w:val="Title"/>
    <w:uiPriority w:val="99"/>
    <w:rsid w:val="007B28E6"/>
    <w:rPr>
      <w:rFonts w:ascii="Times New Roman" w:eastAsia="Times New Roman" w:hAnsi="Times New Roman" w:cs="Times New Roman"/>
      <w:b/>
      <w:sz w:val="24"/>
      <w:szCs w:val="24"/>
    </w:rPr>
  </w:style>
  <w:style w:type="paragraph" w:styleId="BodyText">
    <w:name w:val="Body Text"/>
    <w:basedOn w:val="Normal"/>
    <w:link w:val="BodyTextChar"/>
    <w:unhideWhenUsed/>
    <w:rsid w:val="007B28E6"/>
    <w:pPr>
      <w:spacing w:after="120"/>
    </w:pPr>
  </w:style>
  <w:style w:type="character" w:customStyle="1" w:styleId="BodyTextChar">
    <w:name w:val="Body Text Char"/>
    <w:basedOn w:val="DefaultParagraphFont"/>
    <w:link w:val="BodyText"/>
    <w:rsid w:val="007B28E6"/>
    <w:rPr>
      <w:rFonts w:ascii="Times New Roman" w:eastAsia="Times New Roman" w:hAnsi="Times New Roman" w:cs="Times New Roman"/>
      <w:sz w:val="24"/>
      <w:szCs w:val="24"/>
      <w:lang w:val="en-GB"/>
    </w:rPr>
  </w:style>
  <w:style w:type="paragraph" w:styleId="BodyTextIndent">
    <w:name w:val="Body Text Indent"/>
    <w:basedOn w:val="Normal"/>
    <w:link w:val="BodyTextIndentChar"/>
    <w:uiPriority w:val="99"/>
    <w:unhideWhenUsed/>
    <w:rsid w:val="007B28E6"/>
    <w:pPr>
      <w:spacing w:after="120"/>
      <w:ind w:left="360"/>
    </w:pPr>
  </w:style>
  <w:style w:type="character" w:customStyle="1" w:styleId="BodyTextIndentChar">
    <w:name w:val="Body Text Indent Char"/>
    <w:basedOn w:val="DefaultParagraphFont"/>
    <w:link w:val="BodyTextIndent"/>
    <w:uiPriority w:val="99"/>
    <w:rsid w:val="007B28E6"/>
    <w:rPr>
      <w:rFonts w:ascii="Times New Roman" w:eastAsia="Times New Roman" w:hAnsi="Times New Roman" w:cs="Times New Roman"/>
      <w:sz w:val="24"/>
      <w:szCs w:val="24"/>
      <w:lang w:val="en-GB"/>
    </w:rPr>
  </w:style>
  <w:style w:type="paragraph" w:styleId="BodyText2">
    <w:name w:val="Body Text 2"/>
    <w:basedOn w:val="Normal"/>
    <w:link w:val="BodyText2Char"/>
    <w:uiPriority w:val="99"/>
    <w:unhideWhenUsed/>
    <w:rsid w:val="007B28E6"/>
    <w:pPr>
      <w:spacing w:after="120" w:line="480" w:lineRule="auto"/>
    </w:pPr>
  </w:style>
  <w:style w:type="character" w:customStyle="1" w:styleId="BodyText2Char">
    <w:name w:val="Body Text 2 Char"/>
    <w:basedOn w:val="DefaultParagraphFont"/>
    <w:link w:val="BodyText2"/>
    <w:uiPriority w:val="99"/>
    <w:rsid w:val="007B28E6"/>
    <w:rPr>
      <w:rFonts w:ascii="Times New Roman" w:eastAsia="Times New Roman" w:hAnsi="Times New Roman" w:cs="Times New Roman"/>
      <w:sz w:val="24"/>
      <w:szCs w:val="24"/>
      <w:lang w:val="en-GB"/>
    </w:rPr>
  </w:style>
  <w:style w:type="paragraph" w:styleId="BodyText3">
    <w:name w:val="Body Text 3"/>
    <w:basedOn w:val="Normal"/>
    <w:link w:val="BodyText3Char"/>
    <w:unhideWhenUsed/>
    <w:rsid w:val="007B28E6"/>
    <w:pPr>
      <w:widowControl w:val="0"/>
      <w:spacing w:line="360" w:lineRule="auto"/>
    </w:pPr>
    <w:rPr>
      <w:rFonts w:ascii="Arial" w:hAnsi="Arial"/>
      <w:szCs w:val="20"/>
    </w:rPr>
  </w:style>
  <w:style w:type="character" w:customStyle="1" w:styleId="BodyText3Char">
    <w:name w:val="Body Text 3 Char"/>
    <w:basedOn w:val="DefaultParagraphFont"/>
    <w:link w:val="BodyText3"/>
    <w:rsid w:val="007B28E6"/>
    <w:rPr>
      <w:rFonts w:ascii="Arial" w:eastAsia="Times New Roman" w:hAnsi="Arial" w:cs="Times New Roman"/>
      <w:sz w:val="24"/>
      <w:szCs w:val="20"/>
    </w:rPr>
  </w:style>
  <w:style w:type="character" w:customStyle="1" w:styleId="BodyTextIndent2Char">
    <w:name w:val="Body Text Indent 2 Char"/>
    <w:link w:val="BodyTextIndent2"/>
    <w:uiPriority w:val="99"/>
    <w:semiHidden/>
    <w:rsid w:val="007B28E6"/>
    <w:rPr>
      <w:rFonts w:ascii="Century" w:eastAsia="Times New Roman" w:hAnsi="Century" w:cs="Times New Roman"/>
      <w:sz w:val="24"/>
      <w:szCs w:val="24"/>
      <w:lang w:val="en-GB"/>
    </w:rPr>
  </w:style>
  <w:style w:type="paragraph" w:styleId="BodyTextIndent2">
    <w:name w:val="Body Text Indent 2"/>
    <w:basedOn w:val="Normal"/>
    <w:link w:val="BodyTextIndent2Char"/>
    <w:uiPriority w:val="99"/>
    <w:semiHidden/>
    <w:unhideWhenUsed/>
    <w:rsid w:val="007B28E6"/>
    <w:pPr>
      <w:spacing w:before="240"/>
      <w:ind w:left="720" w:hanging="720"/>
    </w:pPr>
    <w:rPr>
      <w:rFonts w:ascii="Century" w:hAnsi="Century"/>
    </w:rPr>
  </w:style>
  <w:style w:type="character" w:customStyle="1" w:styleId="BodyTextIndent2Char1">
    <w:name w:val="Body Text Indent 2 Char1"/>
    <w:basedOn w:val="DefaultParagraphFont"/>
    <w:uiPriority w:val="99"/>
    <w:semiHidden/>
    <w:rsid w:val="007B28E6"/>
    <w:rPr>
      <w:rFonts w:ascii="Times New Roman" w:eastAsia="Times New Roman" w:hAnsi="Times New Roman" w:cs="Times New Roman"/>
      <w:sz w:val="24"/>
      <w:szCs w:val="24"/>
      <w:lang w:val="en-GB"/>
    </w:rPr>
  </w:style>
  <w:style w:type="paragraph" w:styleId="BodyTextIndent3">
    <w:name w:val="Body Text Indent 3"/>
    <w:basedOn w:val="Normal"/>
    <w:link w:val="BodyTextIndent3Char"/>
    <w:uiPriority w:val="99"/>
    <w:unhideWhenUsed/>
    <w:rsid w:val="007B28E6"/>
    <w:pPr>
      <w:suppressAutoHyphens/>
      <w:spacing w:after="120"/>
      <w:ind w:left="360"/>
    </w:pPr>
    <w:rPr>
      <w:sz w:val="16"/>
      <w:szCs w:val="16"/>
      <w:lang w:eastAsia="ar-SA"/>
    </w:rPr>
  </w:style>
  <w:style w:type="character" w:customStyle="1" w:styleId="BodyTextIndent3Char">
    <w:name w:val="Body Text Indent 3 Char"/>
    <w:basedOn w:val="DefaultParagraphFont"/>
    <w:link w:val="BodyTextIndent3"/>
    <w:uiPriority w:val="99"/>
    <w:rsid w:val="007B28E6"/>
    <w:rPr>
      <w:rFonts w:ascii="Times New Roman" w:eastAsia="Times New Roman" w:hAnsi="Times New Roman" w:cs="Times New Roman"/>
      <w:sz w:val="16"/>
      <w:szCs w:val="16"/>
      <w:lang w:val="en-GB" w:eastAsia="ar-SA"/>
    </w:rPr>
  </w:style>
  <w:style w:type="character" w:customStyle="1" w:styleId="DocumentMapChar">
    <w:name w:val="Document Map Char"/>
    <w:link w:val="DocumentMap"/>
    <w:uiPriority w:val="99"/>
    <w:semiHidden/>
    <w:rsid w:val="007B28E6"/>
    <w:rPr>
      <w:rFonts w:ascii="Tahoma" w:eastAsia="Times New Roman" w:hAnsi="Tahoma" w:cs="Times New Roman"/>
      <w:sz w:val="16"/>
      <w:szCs w:val="16"/>
      <w:lang w:val="en-GB"/>
    </w:rPr>
  </w:style>
  <w:style w:type="paragraph" w:styleId="DocumentMap">
    <w:name w:val="Document Map"/>
    <w:basedOn w:val="Normal"/>
    <w:link w:val="DocumentMapChar"/>
    <w:uiPriority w:val="99"/>
    <w:semiHidden/>
    <w:unhideWhenUsed/>
    <w:rsid w:val="007B28E6"/>
    <w:rPr>
      <w:rFonts w:ascii="Tahoma" w:hAnsi="Tahoma"/>
      <w:sz w:val="16"/>
      <w:szCs w:val="16"/>
    </w:rPr>
  </w:style>
  <w:style w:type="character" w:customStyle="1" w:styleId="DocumentMapChar1">
    <w:name w:val="Document Map Char1"/>
    <w:basedOn w:val="DefaultParagraphFont"/>
    <w:uiPriority w:val="99"/>
    <w:semiHidden/>
    <w:rsid w:val="007B28E6"/>
    <w:rPr>
      <w:rFonts w:ascii="Segoe UI" w:eastAsia="Times New Roman" w:hAnsi="Segoe UI" w:cs="Segoe UI"/>
      <w:sz w:val="16"/>
      <w:szCs w:val="16"/>
      <w:lang w:val="en-GB"/>
    </w:rPr>
  </w:style>
  <w:style w:type="paragraph" w:styleId="BalloonText">
    <w:name w:val="Balloon Text"/>
    <w:basedOn w:val="Normal"/>
    <w:link w:val="BalloonTextChar"/>
    <w:uiPriority w:val="99"/>
    <w:semiHidden/>
    <w:unhideWhenUsed/>
    <w:rsid w:val="007B28E6"/>
    <w:rPr>
      <w:rFonts w:ascii="Tahoma" w:hAnsi="Tahoma"/>
      <w:sz w:val="16"/>
      <w:szCs w:val="16"/>
    </w:rPr>
  </w:style>
  <w:style w:type="character" w:customStyle="1" w:styleId="BalloonTextChar">
    <w:name w:val="Balloon Text Char"/>
    <w:basedOn w:val="DefaultParagraphFont"/>
    <w:link w:val="BalloonText"/>
    <w:uiPriority w:val="99"/>
    <w:semiHidden/>
    <w:rsid w:val="007B28E6"/>
    <w:rPr>
      <w:rFonts w:ascii="Tahoma" w:eastAsia="Times New Roman" w:hAnsi="Tahoma" w:cs="Times New Roman"/>
      <w:sz w:val="16"/>
      <w:szCs w:val="16"/>
      <w:lang w:val="en-GB"/>
    </w:rPr>
  </w:style>
  <w:style w:type="paragraph" w:styleId="ListParagraph">
    <w:name w:val="List Paragraph"/>
    <w:aliases w:val="LithonList,Bullets,List Paragraph (numbered (a)),Numbered List Paragraph,Normal 2,Main numbered paragraph,LIST OF TABLES.,List Paragraph1,Paragraphe de liste1,Numbered,heading 4,Heading 41,heading 6,Paragrafo,Report Para,Number Bullets,Ha"/>
    <w:basedOn w:val="Normal"/>
    <w:link w:val="ListParagraphChar"/>
    <w:uiPriority w:val="34"/>
    <w:qFormat/>
    <w:rsid w:val="007B28E6"/>
    <w:pPr>
      <w:suppressAutoHyphens/>
      <w:ind w:left="720"/>
    </w:pPr>
    <w:rPr>
      <w:lang w:eastAsia="ar-SA"/>
    </w:rPr>
  </w:style>
  <w:style w:type="character" w:customStyle="1" w:styleId="ListParagraphChar">
    <w:name w:val="List Paragraph Char"/>
    <w:aliases w:val="LithonList Char,Bullets Char,List Paragraph (numbered (a)) Char,Numbered List Paragraph Char,Normal 2 Char,Main numbered paragraph Char,LIST OF TABLES. Char,List Paragraph1 Char,Paragraphe de liste1 Char,Numbered Char,heading 4 Char"/>
    <w:basedOn w:val="DefaultParagraphFont"/>
    <w:link w:val="ListParagraph"/>
    <w:uiPriority w:val="99"/>
    <w:qFormat/>
    <w:rsid w:val="00240114"/>
    <w:rPr>
      <w:rFonts w:ascii="Times New Roman" w:eastAsia="Times New Roman" w:hAnsi="Times New Roman" w:cs="Times New Roman"/>
      <w:sz w:val="24"/>
      <w:szCs w:val="24"/>
      <w:lang w:val="en-GB" w:eastAsia="ar-SA"/>
    </w:rPr>
  </w:style>
  <w:style w:type="paragraph" w:customStyle="1" w:styleId="barak-1">
    <w:name w:val="barak-1"/>
    <w:basedOn w:val="Heading2"/>
    <w:rsid w:val="007B28E6"/>
    <w:pPr>
      <w:tabs>
        <w:tab w:val="num" w:pos="780"/>
      </w:tabs>
      <w:spacing w:before="0" w:after="0"/>
      <w:ind w:left="780" w:right="144" w:hanging="360"/>
    </w:pPr>
    <w:rPr>
      <w:color w:val="333399"/>
    </w:rPr>
  </w:style>
  <w:style w:type="paragraph" w:customStyle="1" w:styleId="Heading3G">
    <w:name w:val="Heading 3 G"/>
    <w:uiPriority w:val="99"/>
    <w:rsid w:val="007B28E6"/>
    <w:pPr>
      <w:spacing w:after="0" w:line="240" w:lineRule="auto"/>
      <w:jc w:val="both"/>
    </w:pPr>
    <w:rPr>
      <w:rFonts w:ascii="Century Schoolbook" w:eastAsia="Times New Roman" w:hAnsi="Century Schoolbook" w:cs="Times New Roman"/>
      <w:b/>
      <w:iCs/>
      <w:sz w:val="24"/>
      <w:szCs w:val="20"/>
      <w:lang w:val="en-GB" w:eastAsia="ar-SA"/>
    </w:rPr>
  </w:style>
  <w:style w:type="paragraph" w:customStyle="1" w:styleId="Enumeration1">
    <w:name w:val="Enumeration 1"/>
    <w:basedOn w:val="Normal"/>
    <w:uiPriority w:val="99"/>
    <w:rsid w:val="007B28E6"/>
    <w:pPr>
      <w:tabs>
        <w:tab w:val="num" w:pos="720"/>
      </w:tabs>
      <w:suppressAutoHyphens/>
      <w:spacing w:before="240"/>
      <w:ind w:left="720" w:hanging="720"/>
    </w:pPr>
    <w:rPr>
      <w:rFonts w:ascii="Arial" w:hAnsi="Arial"/>
      <w:sz w:val="20"/>
      <w:lang w:eastAsia="ar-SA"/>
    </w:rPr>
  </w:style>
  <w:style w:type="paragraph" w:customStyle="1" w:styleId="Mac3">
    <w:name w:val="Mac 3"/>
    <w:basedOn w:val="Heading3"/>
    <w:uiPriority w:val="99"/>
    <w:rsid w:val="007B28E6"/>
    <w:pPr>
      <w:keepLines/>
      <w:tabs>
        <w:tab w:val="num" w:pos="1008"/>
        <w:tab w:val="left" w:pos="6237"/>
      </w:tabs>
      <w:spacing w:before="360" w:after="180"/>
      <w:ind w:left="1008" w:hanging="1008"/>
    </w:pPr>
    <w:rPr>
      <w:rFonts w:eastAsia="SimSun"/>
      <w:bCs w:val="0"/>
      <w:kern w:val="28"/>
      <w:szCs w:val="20"/>
    </w:rPr>
  </w:style>
  <w:style w:type="paragraph" w:customStyle="1" w:styleId="Style">
    <w:name w:val="Style"/>
    <w:basedOn w:val="Normal"/>
    <w:uiPriority w:val="99"/>
    <w:rsid w:val="007B28E6"/>
    <w:pPr>
      <w:widowControl w:val="0"/>
      <w:autoSpaceDE w:val="0"/>
      <w:autoSpaceDN w:val="0"/>
      <w:adjustRightInd w:val="0"/>
      <w:ind w:left="720" w:hanging="720"/>
    </w:pPr>
    <w:rPr>
      <w:rFonts w:ascii="CG Times" w:hAnsi="CG Times"/>
      <w:sz w:val="20"/>
      <w:lang w:val="en-US"/>
    </w:rPr>
  </w:style>
  <w:style w:type="paragraph" w:customStyle="1" w:styleId="xl23">
    <w:name w:val="xl23"/>
    <w:basedOn w:val="Normal"/>
    <w:uiPriority w:val="99"/>
    <w:rsid w:val="007B28E6"/>
    <w:pPr>
      <w:spacing w:before="100" w:beforeAutospacing="1" w:after="100" w:afterAutospacing="1"/>
    </w:pPr>
    <w:rPr>
      <w:rFonts w:ascii="Arial" w:eastAsia="Arial Unicode MS" w:hAnsi="Arial" w:cs="Arial"/>
      <w:lang w:val="en-US"/>
    </w:rPr>
  </w:style>
  <w:style w:type="paragraph" w:customStyle="1" w:styleId="Default">
    <w:name w:val="Default"/>
    <w:rsid w:val="007B28E6"/>
    <w:pPr>
      <w:autoSpaceDE w:val="0"/>
      <w:autoSpaceDN w:val="0"/>
      <w:adjustRightInd w:val="0"/>
      <w:spacing w:after="0" w:line="240" w:lineRule="auto"/>
    </w:pPr>
    <w:rPr>
      <w:rFonts w:ascii="Times New Roman" w:eastAsia="Calibri" w:hAnsi="Times New Roman" w:cs="Times New Roman"/>
      <w:color w:val="000000"/>
      <w:sz w:val="24"/>
      <w:szCs w:val="24"/>
      <w:lang w:val="en-GB" w:eastAsia="en-GB"/>
    </w:rPr>
  </w:style>
  <w:style w:type="character" w:styleId="FootnoteReference">
    <w:name w:val="footnote reference"/>
    <w:semiHidden/>
    <w:unhideWhenUsed/>
    <w:rsid w:val="007B28E6"/>
    <w:rPr>
      <w:vertAlign w:val="superscript"/>
    </w:rPr>
  </w:style>
  <w:style w:type="character" w:customStyle="1" w:styleId="Heading3CharChar">
    <w:name w:val="Heading 3 Char Char"/>
    <w:aliases w:val="Heading 3 Char1,L3 Char1,Char18 Char1"/>
    <w:autoRedefine/>
    <w:rsid w:val="007B28E6"/>
    <w:rPr>
      <w:rFonts w:ascii="Century" w:hAnsi="Century" w:cs="Tahoma" w:hint="default"/>
    </w:rPr>
  </w:style>
  <w:style w:type="character" w:customStyle="1" w:styleId="Heading2G1">
    <w:name w:val="Heading 2 G 1"/>
    <w:rsid w:val="007B28E6"/>
    <w:rPr>
      <w:rFonts w:ascii="Century Schoolbook" w:hAnsi="Century Schoolbook" w:hint="default"/>
      <w:b/>
      <w:bCs w:val="0"/>
      <w:sz w:val="24"/>
    </w:rPr>
  </w:style>
  <w:style w:type="character" w:styleId="Strong">
    <w:name w:val="Strong"/>
    <w:qFormat/>
    <w:rsid w:val="007B28E6"/>
    <w:rPr>
      <w:b/>
      <w:bCs/>
    </w:rPr>
  </w:style>
  <w:style w:type="paragraph" w:styleId="NormalIndent">
    <w:name w:val="Normal Indent"/>
    <w:basedOn w:val="Normal"/>
    <w:semiHidden/>
    <w:unhideWhenUsed/>
    <w:rsid w:val="007B28E6"/>
    <w:pPr>
      <w:ind w:left="709"/>
    </w:pPr>
    <w:rPr>
      <w:rFonts w:ascii="Arial" w:hAnsi="Arial"/>
      <w:sz w:val="20"/>
      <w:szCs w:val="20"/>
    </w:rPr>
  </w:style>
  <w:style w:type="paragraph" w:styleId="TOC4">
    <w:name w:val="toc 4"/>
    <w:basedOn w:val="Normal"/>
    <w:next w:val="Normal"/>
    <w:autoRedefine/>
    <w:uiPriority w:val="39"/>
    <w:unhideWhenUsed/>
    <w:rsid w:val="007B28E6"/>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7B28E6"/>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7B28E6"/>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7B28E6"/>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7B28E6"/>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7B28E6"/>
    <w:pPr>
      <w:spacing w:after="100" w:line="276" w:lineRule="auto"/>
      <w:ind w:left="1760"/>
    </w:pPr>
    <w:rPr>
      <w:rFonts w:ascii="Calibri" w:hAnsi="Calibri"/>
      <w:szCs w:val="22"/>
      <w:lang w:eastAsia="en-GB"/>
    </w:rPr>
  </w:style>
  <w:style w:type="character" w:styleId="PageNumber">
    <w:name w:val="page number"/>
    <w:rsid w:val="007B28E6"/>
  </w:style>
  <w:style w:type="table" w:styleId="TableGrid">
    <w:name w:val="Table Grid"/>
    <w:basedOn w:val="TableNormal"/>
    <w:uiPriority w:val="39"/>
    <w:rsid w:val="007B28E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qFormat/>
    <w:rsid w:val="007B28E6"/>
    <w:pPr>
      <w:spacing w:after="0" w:line="240" w:lineRule="auto"/>
    </w:pPr>
    <w:rPr>
      <w:rFonts w:ascii="Calibri" w:eastAsia="Times New Roman" w:hAnsi="Calibri" w:cs="Times New Roman"/>
    </w:rPr>
  </w:style>
  <w:style w:type="character" w:customStyle="1" w:styleId="NoSpacingChar">
    <w:name w:val="No Spacing Char"/>
    <w:link w:val="NoSpacing"/>
    <w:rsid w:val="007B28E6"/>
    <w:rPr>
      <w:rFonts w:ascii="Calibri" w:eastAsia="Times New Roman" w:hAnsi="Calibri" w:cs="Times New Roman"/>
    </w:rPr>
  </w:style>
  <w:style w:type="character" w:styleId="CommentReference">
    <w:name w:val="annotation reference"/>
    <w:basedOn w:val="DefaultParagraphFont"/>
    <w:uiPriority w:val="99"/>
    <w:semiHidden/>
    <w:unhideWhenUsed/>
    <w:rsid w:val="00FA7C58"/>
    <w:rPr>
      <w:sz w:val="16"/>
      <w:szCs w:val="16"/>
    </w:rPr>
  </w:style>
  <w:style w:type="paragraph" w:styleId="CommentText">
    <w:name w:val="annotation text"/>
    <w:basedOn w:val="Normal"/>
    <w:link w:val="CommentTextChar"/>
    <w:uiPriority w:val="99"/>
    <w:unhideWhenUsed/>
    <w:rsid w:val="00FA7C58"/>
    <w:rPr>
      <w:sz w:val="20"/>
      <w:szCs w:val="20"/>
    </w:rPr>
  </w:style>
  <w:style w:type="character" w:customStyle="1" w:styleId="CommentTextChar">
    <w:name w:val="Comment Text Char"/>
    <w:basedOn w:val="DefaultParagraphFont"/>
    <w:link w:val="CommentText"/>
    <w:uiPriority w:val="99"/>
    <w:rsid w:val="00FA7C58"/>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A7C58"/>
    <w:rPr>
      <w:b/>
      <w:bCs/>
    </w:rPr>
  </w:style>
  <w:style w:type="character" w:customStyle="1" w:styleId="CommentSubjectChar">
    <w:name w:val="Comment Subject Char"/>
    <w:basedOn w:val="CommentTextChar"/>
    <w:link w:val="CommentSubject"/>
    <w:uiPriority w:val="99"/>
    <w:semiHidden/>
    <w:rsid w:val="00FA7C58"/>
    <w:rPr>
      <w:rFonts w:ascii="Times New Roman" w:eastAsia="Times New Roman" w:hAnsi="Times New Roman" w:cs="Times New Roman"/>
      <w:b/>
      <w:bCs/>
      <w:sz w:val="20"/>
      <w:szCs w:val="20"/>
      <w:lang w:val="en-GB"/>
    </w:rPr>
  </w:style>
  <w:style w:type="character" w:styleId="Emphasis">
    <w:name w:val="Emphasis"/>
    <w:uiPriority w:val="20"/>
    <w:qFormat/>
    <w:rsid w:val="00F108CB"/>
    <w:rPr>
      <w:i/>
      <w:iCs/>
    </w:rPr>
  </w:style>
  <w:style w:type="character" w:customStyle="1" w:styleId="st">
    <w:name w:val="st"/>
    <w:basedOn w:val="DefaultParagraphFont"/>
    <w:rsid w:val="00F108CB"/>
  </w:style>
  <w:style w:type="paragraph" w:customStyle="1" w:styleId="TableText">
    <w:name w:val="Table Text"/>
    <w:rsid w:val="00C938A6"/>
    <w:pPr>
      <w:spacing w:after="0" w:line="240" w:lineRule="auto"/>
      <w:ind w:left="17"/>
    </w:pPr>
    <w:rPr>
      <w:rFonts w:ascii="Arial Narrow" w:eastAsia="Times New Roman" w:hAnsi="Arial Narrow" w:cs="Times New Roman"/>
      <w:sz w:val="18"/>
      <w:szCs w:val="20"/>
      <w:lang w:val="en-GB"/>
    </w:rPr>
  </w:style>
  <w:style w:type="paragraph" w:customStyle="1" w:styleId="ReportText">
    <w:name w:val="Report Text"/>
    <w:basedOn w:val="Normal"/>
    <w:rsid w:val="00C938A6"/>
    <w:pPr>
      <w:ind w:left="851"/>
    </w:pPr>
    <w:rPr>
      <w:szCs w:val="20"/>
      <w:lang w:eastAsia="nb-NO"/>
    </w:rPr>
  </w:style>
  <w:style w:type="paragraph" w:customStyle="1" w:styleId="StyleBodyText3Tahoma11ptJustifiedRight3mmAfter">
    <w:name w:val="Style Body Text 3 + Tahoma 11 pt Justified Right:  3 mm After: ..."/>
    <w:basedOn w:val="BodyText3"/>
    <w:autoRedefine/>
    <w:rsid w:val="00C938A6"/>
    <w:pPr>
      <w:widowControl/>
      <w:spacing w:before="180" w:after="120" w:line="240" w:lineRule="auto"/>
      <w:ind w:left="748" w:right="170"/>
    </w:pPr>
    <w:rPr>
      <w:rFonts w:ascii="Tahoma" w:hAnsi="Tahoma"/>
      <w:szCs w:val="24"/>
    </w:rPr>
  </w:style>
  <w:style w:type="character" w:customStyle="1" w:styleId="UnresolvedMention1">
    <w:name w:val="Unresolved Mention1"/>
    <w:basedOn w:val="DefaultParagraphFont"/>
    <w:uiPriority w:val="99"/>
    <w:semiHidden/>
    <w:unhideWhenUsed/>
    <w:rsid w:val="00AA563A"/>
    <w:rPr>
      <w:color w:val="605E5C"/>
      <w:shd w:val="clear" w:color="auto" w:fill="E1DFDD"/>
    </w:rPr>
  </w:style>
  <w:style w:type="paragraph" w:customStyle="1" w:styleId="Bulleted1">
    <w:name w:val="Bulleted1"/>
    <w:basedOn w:val="Normal"/>
    <w:uiPriority w:val="99"/>
    <w:rsid w:val="000841B6"/>
    <w:pPr>
      <w:numPr>
        <w:numId w:val="5"/>
      </w:numPr>
      <w:spacing w:before="120" w:after="120"/>
    </w:pPr>
    <w:rPr>
      <w:noProof/>
      <w:szCs w:val="26"/>
      <w:lang w:val="pt-BR"/>
    </w:rPr>
  </w:style>
  <w:style w:type="paragraph" w:customStyle="1" w:styleId="Bulleted2">
    <w:name w:val="Bulleted2"/>
    <w:basedOn w:val="Normal"/>
    <w:rsid w:val="000841B6"/>
    <w:pPr>
      <w:numPr>
        <w:ilvl w:val="1"/>
        <w:numId w:val="5"/>
      </w:numPr>
      <w:spacing w:before="120" w:after="120"/>
    </w:pPr>
    <w:rPr>
      <w:lang w:val="en-US"/>
    </w:rPr>
  </w:style>
  <w:style w:type="character" w:customStyle="1" w:styleId="UnresolvedMention2">
    <w:name w:val="Unresolved Mention2"/>
    <w:basedOn w:val="DefaultParagraphFont"/>
    <w:uiPriority w:val="99"/>
    <w:semiHidden/>
    <w:unhideWhenUsed/>
    <w:rsid w:val="005B34C5"/>
    <w:rPr>
      <w:color w:val="605E5C"/>
      <w:shd w:val="clear" w:color="auto" w:fill="E1DFDD"/>
    </w:rPr>
  </w:style>
  <w:style w:type="table" w:customStyle="1" w:styleId="TableGrid1">
    <w:name w:val="Table Grid1"/>
    <w:basedOn w:val="TableNormal"/>
    <w:next w:val="TableGrid"/>
    <w:rsid w:val="00233400"/>
    <w:pPr>
      <w:spacing w:after="0" w:line="240" w:lineRule="auto"/>
    </w:pPr>
    <w:rPr>
      <w:rFonts w:ascii="Calibri" w:eastAsia="Times New Roman" w:hAnsi="Calibri" w:cs="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rsid w:val="00233400"/>
    <w:pPr>
      <w:pBdr>
        <w:top w:val="nil"/>
        <w:left w:val="nil"/>
        <w:bottom w:val="nil"/>
        <w:right w:val="nil"/>
        <w:between w:val="nil"/>
        <w:bar w:val="nil"/>
      </w:pBdr>
      <w:spacing w:after="0" w:line="240" w:lineRule="auto"/>
    </w:pPr>
    <w:rPr>
      <w:rFonts w:ascii="Arial" w:eastAsia="Arial Unicode MS" w:hAnsi="Arial" w:cs="Arial Unicode MS"/>
      <w:color w:val="000000"/>
      <w:u w:color="000000"/>
      <w:bdr w:val="nil"/>
    </w:rPr>
  </w:style>
  <w:style w:type="character" w:customStyle="1" w:styleId="UnresolvedMention3">
    <w:name w:val="Unresolved Mention3"/>
    <w:basedOn w:val="DefaultParagraphFont"/>
    <w:uiPriority w:val="99"/>
    <w:semiHidden/>
    <w:unhideWhenUsed/>
    <w:rsid w:val="000A0169"/>
    <w:rPr>
      <w:color w:val="605E5C"/>
      <w:shd w:val="clear" w:color="auto" w:fill="E1DFDD"/>
    </w:rPr>
  </w:style>
  <w:style w:type="character" w:customStyle="1" w:styleId="hgkelc">
    <w:name w:val="hgkelc"/>
    <w:basedOn w:val="DefaultParagraphFont"/>
    <w:rsid w:val="00D80FCB"/>
  </w:style>
  <w:style w:type="paragraph" w:customStyle="1" w:styleId="TableParagraph">
    <w:name w:val="Table Paragraph"/>
    <w:basedOn w:val="Normal"/>
    <w:uiPriority w:val="1"/>
    <w:qFormat/>
    <w:rsid w:val="005F63B1"/>
    <w:pPr>
      <w:widowControl w:val="0"/>
      <w:autoSpaceDE w:val="0"/>
      <w:autoSpaceDN w:val="0"/>
      <w:ind w:left="107"/>
      <w:jc w:val="left"/>
    </w:pPr>
    <w:rPr>
      <w:szCs w:val="22"/>
      <w:lang w:val="en-US"/>
    </w:rPr>
  </w:style>
  <w:style w:type="character" w:customStyle="1" w:styleId="rlltdetails">
    <w:name w:val="rllt__details"/>
    <w:basedOn w:val="DefaultParagraphFont"/>
    <w:rsid w:val="005F63B1"/>
  </w:style>
  <w:style w:type="paragraph" w:customStyle="1" w:styleId="mb15">
    <w:name w:val="mb15"/>
    <w:basedOn w:val="Normal"/>
    <w:qFormat/>
    <w:rsid w:val="005F63B1"/>
    <w:pPr>
      <w:spacing w:before="100" w:beforeAutospacing="1" w:after="100" w:afterAutospacing="1"/>
      <w:jc w:val="left"/>
    </w:pPr>
    <w:rPr>
      <w:rFonts w:ascii="Times New Roman" w:hAnsi="Times New Roman"/>
      <w:lang w:val="en-US"/>
    </w:rPr>
  </w:style>
  <w:style w:type="table" w:customStyle="1" w:styleId="TableGrid0">
    <w:name w:val="TableGrid"/>
    <w:rsid w:val="00C61B9D"/>
    <w:pPr>
      <w:spacing w:after="0" w:line="240" w:lineRule="auto"/>
    </w:pPr>
    <w:rPr>
      <w:rFonts w:eastAsiaTheme="minorEastAsia"/>
      <w:kern w:val="2"/>
      <w:lang w:val="en-GB" w:eastAsia="en-GB"/>
      <w14:ligatures w14:val="standardContextual"/>
    </w:rPr>
    <w:tblPr>
      <w:tblCellMar>
        <w:top w:w="0" w:type="dxa"/>
        <w:left w:w="0" w:type="dxa"/>
        <w:bottom w:w="0" w:type="dxa"/>
        <w:right w:w="0" w:type="dxa"/>
      </w:tblCellMar>
    </w:tblPr>
  </w:style>
  <w:style w:type="paragraph" w:customStyle="1" w:styleId="WBText">
    <w:name w:val="WB Text"/>
    <w:basedOn w:val="Normal"/>
    <w:qFormat/>
    <w:rsid w:val="0080160B"/>
    <w:pPr>
      <w:tabs>
        <w:tab w:val="left" w:pos="426"/>
      </w:tabs>
      <w:jc w:val="left"/>
    </w:pPr>
    <w:rPr>
      <w:rFonts w:ascii="Arial" w:hAnsi="Arial"/>
      <w:snapToGrid w:val="0"/>
      <w:sz w:val="18"/>
      <w:lang w:val="en-US" w:eastAsia="it-IT"/>
    </w:rPr>
  </w:style>
  <w:style w:type="paragraph" w:styleId="Revision">
    <w:name w:val="Revision"/>
    <w:hidden/>
    <w:uiPriority w:val="99"/>
    <w:semiHidden/>
    <w:rsid w:val="00AB63BA"/>
    <w:pPr>
      <w:spacing w:after="0" w:line="240" w:lineRule="auto"/>
    </w:pPr>
    <w:rPr>
      <w:rFonts w:eastAsia="Times New Roman" w:cs="Times New Roman"/>
      <w:szCs w:val="24"/>
      <w:lang w:val="en-GB"/>
    </w:rPr>
  </w:style>
  <w:style w:type="character" w:styleId="UnresolvedMention">
    <w:name w:val="Unresolved Mention"/>
    <w:basedOn w:val="DefaultParagraphFont"/>
    <w:uiPriority w:val="99"/>
    <w:semiHidden/>
    <w:unhideWhenUsed/>
    <w:rsid w:val="00D16B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72338">
      <w:bodyDiv w:val="1"/>
      <w:marLeft w:val="0"/>
      <w:marRight w:val="0"/>
      <w:marTop w:val="0"/>
      <w:marBottom w:val="0"/>
      <w:divBdr>
        <w:top w:val="none" w:sz="0" w:space="0" w:color="auto"/>
        <w:left w:val="none" w:sz="0" w:space="0" w:color="auto"/>
        <w:bottom w:val="none" w:sz="0" w:space="0" w:color="auto"/>
        <w:right w:val="none" w:sz="0" w:space="0" w:color="auto"/>
      </w:divBdr>
      <w:divsChild>
        <w:div w:id="213390944">
          <w:marLeft w:val="0"/>
          <w:marRight w:val="0"/>
          <w:marTop w:val="0"/>
          <w:marBottom w:val="0"/>
          <w:divBdr>
            <w:top w:val="none" w:sz="0" w:space="0" w:color="auto"/>
            <w:left w:val="none" w:sz="0" w:space="0" w:color="auto"/>
            <w:bottom w:val="none" w:sz="0" w:space="0" w:color="auto"/>
            <w:right w:val="none" w:sz="0" w:space="0" w:color="auto"/>
          </w:divBdr>
          <w:divsChild>
            <w:div w:id="202073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3701">
      <w:bodyDiv w:val="1"/>
      <w:marLeft w:val="0"/>
      <w:marRight w:val="0"/>
      <w:marTop w:val="0"/>
      <w:marBottom w:val="0"/>
      <w:divBdr>
        <w:top w:val="none" w:sz="0" w:space="0" w:color="auto"/>
        <w:left w:val="none" w:sz="0" w:space="0" w:color="auto"/>
        <w:bottom w:val="none" w:sz="0" w:space="0" w:color="auto"/>
        <w:right w:val="none" w:sz="0" w:space="0" w:color="auto"/>
      </w:divBdr>
      <w:divsChild>
        <w:div w:id="1815875465">
          <w:marLeft w:val="0"/>
          <w:marRight w:val="0"/>
          <w:marTop w:val="0"/>
          <w:marBottom w:val="0"/>
          <w:divBdr>
            <w:top w:val="none" w:sz="0" w:space="0" w:color="auto"/>
            <w:left w:val="none" w:sz="0" w:space="0" w:color="auto"/>
            <w:bottom w:val="none" w:sz="0" w:space="0" w:color="auto"/>
            <w:right w:val="none" w:sz="0" w:space="0" w:color="auto"/>
          </w:divBdr>
          <w:divsChild>
            <w:div w:id="1901596215">
              <w:marLeft w:val="0"/>
              <w:marRight w:val="0"/>
              <w:marTop w:val="0"/>
              <w:marBottom w:val="0"/>
              <w:divBdr>
                <w:top w:val="none" w:sz="0" w:space="0" w:color="auto"/>
                <w:left w:val="none" w:sz="0" w:space="0" w:color="auto"/>
                <w:bottom w:val="none" w:sz="0" w:space="0" w:color="auto"/>
                <w:right w:val="none" w:sz="0" w:space="0" w:color="auto"/>
              </w:divBdr>
              <w:divsChild>
                <w:div w:id="83206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2160">
      <w:bodyDiv w:val="1"/>
      <w:marLeft w:val="0"/>
      <w:marRight w:val="0"/>
      <w:marTop w:val="0"/>
      <w:marBottom w:val="0"/>
      <w:divBdr>
        <w:top w:val="none" w:sz="0" w:space="0" w:color="auto"/>
        <w:left w:val="none" w:sz="0" w:space="0" w:color="auto"/>
        <w:bottom w:val="none" w:sz="0" w:space="0" w:color="auto"/>
        <w:right w:val="none" w:sz="0" w:space="0" w:color="auto"/>
      </w:divBdr>
    </w:div>
    <w:div w:id="115148833">
      <w:bodyDiv w:val="1"/>
      <w:marLeft w:val="0"/>
      <w:marRight w:val="0"/>
      <w:marTop w:val="0"/>
      <w:marBottom w:val="0"/>
      <w:divBdr>
        <w:top w:val="none" w:sz="0" w:space="0" w:color="auto"/>
        <w:left w:val="none" w:sz="0" w:space="0" w:color="auto"/>
        <w:bottom w:val="none" w:sz="0" w:space="0" w:color="auto"/>
        <w:right w:val="none" w:sz="0" w:space="0" w:color="auto"/>
      </w:divBdr>
      <w:divsChild>
        <w:div w:id="1065496993">
          <w:marLeft w:val="0"/>
          <w:marRight w:val="0"/>
          <w:marTop w:val="0"/>
          <w:marBottom w:val="0"/>
          <w:divBdr>
            <w:top w:val="none" w:sz="0" w:space="0" w:color="auto"/>
            <w:left w:val="none" w:sz="0" w:space="0" w:color="auto"/>
            <w:bottom w:val="none" w:sz="0" w:space="0" w:color="auto"/>
            <w:right w:val="none" w:sz="0" w:space="0" w:color="auto"/>
          </w:divBdr>
        </w:div>
      </w:divsChild>
    </w:div>
    <w:div w:id="155535596">
      <w:bodyDiv w:val="1"/>
      <w:marLeft w:val="0"/>
      <w:marRight w:val="0"/>
      <w:marTop w:val="0"/>
      <w:marBottom w:val="0"/>
      <w:divBdr>
        <w:top w:val="none" w:sz="0" w:space="0" w:color="auto"/>
        <w:left w:val="none" w:sz="0" w:space="0" w:color="auto"/>
        <w:bottom w:val="none" w:sz="0" w:space="0" w:color="auto"/>
        <w:right w:val="none" w:sz="0" w:space="0" w:color="auto"/>
      </w:divBdr>
      <w:divsChild>
        <w:div w:id="2121489314">
          <w:marLeft w:val="0"/>
          <w:marRight w:val="0"/>
          <w:marTop w:val="0"/>
          <w:marBottom w:val="0"/>
          <w:divBdr>
            <w:top w:val="none" w:sz="0" w:space="0" w:color="auto"/>
            <w:left w:val="none" w:sz="0" w:space="0" w:color="auto"/>
            <w:bottom w:val="none" w:sz="0" w:space="0" w:color="auto"/>
            <w:right w:val="none" w:sz="0" w:space="0" w:color="auto"/>
          </w:divBdr>
          <w:divsChild>
            <w:div w:id="1375041357">
              <w:marLeft w:val="0"/>
              <w:marRight w:val="0"/>
              <w:marTop w:val="0"/>
              <w:marBottom w:val="0"/>
              <w:divBdr>
                <w:top w:val="none" w:sz="0" w:space="0" w:color="auto"/>
                <w:left w:val="none" w:sz="0" w:space="0" w:color="auto"/>
                <w:bottom w:val="none" w:sz="0" w:space="0" w:color="auto"/>
                <w:right w:val="none" w:sz="0" w:space="0" w:color="auto"/>
              </w:divBdr>
              <w:divsChild>
                <w:div w:id="9247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3321">
      <w:bodyDiv w:val="1"/>
      <w:marLeft w:val="0"/>
      <w:marRight w:val="0"/>
      <w:marTop w:val="0"/>
      <w:marBottom w:val="0"/>
      <w:divBdr>
        <w:top w:val="none" w:sz="0" w:space="0" w:color="auto"/>
        <w:left w:val="none" w:sz="0" w:space="0" w:color="auto"/>
        <w:bottom w:val="none" w:sz="0" w:space="0" w:color="auto"/>
        <w:right w:val="none" w:sz="0" w:space="0" w:color="auto"/>
      </w:divBdr>
      <w:divsChild>
        <w:div w:id="1376585635">
          <w:marLeft w:val="0"/>
          <w:marRight w:val="0"/>
          <w:marTop w:val="0"/>
          <w:marBottom w:val="0"/>
          <w:divBdr>
            <w:top w:val="none" w:sz="0" w:space="0" w:color="auto"/>
            <w:left w:val="none" w:sz="0" w:space="0" w:color="auto"/>
            <w:bottom w:val="none" w:sz="0" w:space="0" w:color="auto"/>
            <w:right w:val="none" w:sz="0" w:space="0" w:color="auto"/>
          </w:divBdr>
          <w:divsChild>
            <w:div w:id="1061976822">
              <w:marLeft w:val="0"/>
              <w:marRight w:val="0"/>
              <w:marTop w:val="0"/>
              <w:marBottom w:val="0"/>
              <w:divBdr>
                <w:top w:val="none" w:sz="0" w:space="0" w:color="auto"/>
                <w:left w:val="none" w:sz="0" w:space="0" w:color="auto"/>
                <w:bottom w:val="none" w:sz="0" w:space="0" w:color="auto"/>
                <w:right w:val="none" w:sz="0" w:space="0" w:color="auto"/>
              </w:divBdr>
              <w:divsChild>
                <w:div w:id="176838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5665">
      <w:bodyDiv w:val="1"/>
      <w:marLeft w:val="0"/>
      <w:marRight w:val="0"/>
      <w:marTop w:val="0"/>
      <w:marBottom w:val="0"/>
      <w:divBdr>
        <w:top w:val="none" w:sz="0" w:space="0" w:color="auto"/>
        <w:left w:val="none" w:sz="0" w:space="0" w:color="auto"/>
        <w:bottom w:val="none" w:sz="0" w:space="0" w:color="auto"/>
        <w:right w:val="none" w:sz="0" w:space="0" w:color="auto"/>
      </w:divBdr>
      <w:divsChild>
        <w:div w:id="295792945">
          <w:marLeft w:val="0"/>
          <w:marRight w:val="0"/>
          <w:marTop w:val="0"/>
          <w:marBottom w:val="0"/>
          <w:divBdr>
            <w:top w:val="none" w:sz="0" w:space="0" w:color="auto"/>
            <w:left w:val="none" w:sz="0" w:space="0" w:color="auto"/>
            <w:bottom w:val="none" w:sz="0" w:space="0" w:color="auto"/>
            <w:right w:val="none" w:sz="0" w:space="0" w:color="auto"/>
          </w:divBdr>
          <w:divsChild>
            <w:div w:id="367680032">
              <w:marLeft w:val="0"/>
              <w:marRight w:val="0"/>
              <w:marTop w:val="0"/>
              <w:marBottom w:val="0"/>
              <w:divBdr>
                <w:top w:val="none" w:sz="0" w:space="0" w:color="auto"/>
                <w:left w:val="none" w:sz="0" w:space="0" w:color="auto"/>
                <w:bottom w:val="none" w:sz="0" w:space="0" w:color="auto"/>
                <w:right w:val="none" w:sz="0" w:space="0" w:color="auto"/>
              </w:divBdr>
              <w:divsChild>
                <w:div w:id="37712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6811">
      <w:bodyDiv w:val="1"/>
      <w:marLeft w:val="0"/>
      <w:marRight w:val="0"/>
      <w:marTop w:val="0"/>
      <w:marBottom w:val="0"/>
      <w:divBdr>
        <w:top w:val="none" w:sz="0" w:space="0" w:color="auto"/>
        <w:left w:val="none" w:sz="0" w:space="0" w:color="auto"/>
        <w:bottom w:val="none" w:sz="0" w:space="0" w:color="auto"/>
        <w:right w:val="none" w:sz="0" w:space="0" w:color="auto"/>
      </w:divBdr>
      <w:divsChild>
        <w:div w:id="1474640577">
          <w:marLeft w:val="0"/>
          <w:marRight w:val="0"/>
          <w:marTop w:val="0"/>
          <w:marBottom w:val="0"/>
          <w:divBdr>
            <w:top w:val="none" w:sz="0" w:space="0" w:color="auto"/>
            <w:left w:val="none" w:sz="0" w:space="0" w:color="auto"/>
            <w:bottom w:val="none" w:sz="0" w:space="0" w:color="auto"/>
            <w:right w:val="none" w:sz="0" w:space="0" w:color="auto"/>
          </w:divBdr>
          <w:divsChild>
            <w:div w:id="20630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86660">
      <w:bodyDiv w:val="1"/>
      <w:marLeft w:val="0"/>
      <w:marRight w:val="0"/>
      <w:marTop w:val="0"/>
      <w:marBottom w:val="0"/>
      <w:divBdr>
        <w:top w:val="none" w:sz="0" w:space="0" w:color="auto"/>
        <w:left w:val="none" w:sz="0" w:space="0" w:color="auto"/>
        <w:bottom w:val="none" w:sz="0" w:space="0" w:color="auto"/>
        <w:right w:val="none" w:sz="0" w:space="0" w:color="auto"/>
      </w:divBdr>
    </w:div>
    <w:div w:id="394013360">
      <w:bodyDiv w:val="1"/>
      <w:marLeft w:val="0"/>
      <w:marRight w:val="0"/>
      <w:marTop w:val="0"/>
      <w:marBottom w:val="0"/>
      <w:divBdr>
        <w:top w:val="none" w:sz="0" w:space="0" w:color="auto"/>
        <w:left w:val="none" w:sz="0" w:space="0" w:color="auto"/>
        <w:bottom w:val="none" w:sz="0" w:space="0" w:color="auto"/>
        <w:right w:val="none" w:sz="0" w:space="0" w:color="auto"/>
      </w:divBdr>
      <w:divsChild>
        <w:div w:id="660892687">
          <w:marLeft w:val="0"/>
          <w:marRight w:val="0"/>
          <w:marTop w:val="0"/>
          <w:marBottom w:val="0"/>
          <w:divBdr>
            <w:top w:val="none" w:sz="0" w:space="0" w:color="auto"/>
            <w:left w:val="none" w:sz="0" w:space="0" w:color="auto"/>
            <w:bottom w:val="none" w:sz="0" w:space="0" w:color="auto"/>
            <w:right w:val="none" w:sz="0" w:space="0" w:color="auto"/>
          </w:divBdr>
          <w:divsChild>
            <w:div w:id="1260017217">
              <w:marLeft w:val="0"/>
              <w:marRight w:val="0"/>
              <w:marTop w:val="0"/>
              <w:marBottom w:val="0"/>
              <w:divBdr>
                <w:top w:val="none" w:sz="0" w:space="0" w:color="auto"/>
                <w:left w:val="none" w:sz="0" w:space="0" w:color="auto"/>
                <w:bottom w:val="none" w:sz="0" w:space="0" w:color="auto"/>
                <w:right w:val="none" w:sz="0" w:space="0" w:color="auto"/>
              </w:divBdr>
              <w:divsChild>
                <w:div w:id="18522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69531">
      <w:bodyDiv w:val="1"/>
      <w:marLeft w:val="0"/>
      <w:marRight w:val="0"/>
      <w:marTop w:val="0"/>
      <w:marBottom w:val="0"/>
      <w:divBdr>
        <w:top w:val="none" w:sz="0" w:space="0" w:color="auto"/>
        <w:left w:val="none" w:sz="0" w:space="0" w:color="auto"/>
        <w:bottom w:val="none" w:sz="0" w:space="0" w:color="auto"/>
        <w:right w:val="none" w:sz="0" w:space="0" w:color="auto"/>
      </w:divBdr>
    </w:div>
    <w:div w:id="485248344">
      <w:bodyDiv w:val="1"/>
      <w:marLeft w:val="0"/>
      <w:marRight w:val="0"/>
      <w:marTop w:val="0"/>
      <w:marBottom w:val="0"/>
      <w:divBdr>
        <w:top w:val="none" w:sz="0" w:space="0" w:color="auto"/>
        <w:left w:val="none" w:sz="0" w:space="0" w:color="auto"/>
        <w:bottom w:val="none" w:sz="0" w:space="0" w:color="auto"/>
        <w:right w:val="none" w:sz="0" w:space="0" w:color="auto"/>
      </w:divBdr>
      <w:divsChild>
        <w:div w:id="1813253168">
          <w:marLeft w:val="0"/>
          <w:marRight w:val="0"/>
          <w:marTop w:val="0"/>
          <w:marBottom w:val="0"/>
          <w:divBdr>
            <w:top w:val="none" w:sz="0" w:space="0" w:color="auto"/>
            <w:left w:val="none" w:sz="0" w:space="0" w:color="auto"/>
            <w:bottom w:val="none" w:sz="0" w:space="0" w:color="auto"/>
            <w:right w:val="none" w:sz="0" w:space="0" w:color="auto"/>
          </w:divBdr>
          <w:divsChild>
            <w:div w:id="1739740412">
              <w:marLeft w:val="0"/>
              <w:marRight w:val="0"/>
              <w:marTop w:val="0"/>
              <w:marBottom w:val="0"/>
              <w:divBdr>
                <w:top w:val="none" w:sz="0" w:space="0" w:color="auto"/>
                <w:left w:val="none" w:sz="0" w:space="0" w:color="auto"/>
                <w:bottom w:val="none" w:sz="0" w:space="0" w:color="auto"/>
                <w:right w:val="none" w:sz="0" w:space="0" w:color="auto"/>
              </w:divBdr>
              <w:divsChild>
                <w:div w:id="113228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540752">
      <w:bodyDiv w:val="1"/>
      <w:marLeft w:val="0"/>
      <w:marRight w:val="0"/>
      <w:marTop w:val="0"/>
      <w:marBottom w:val="0"/>
      <w:divBdr>
        <w:top w:val="none" w:sz="0" w:space="0" w:color="auto"/>
        <w:left w:val="none" w:sz="0" w:space="0" w:color="auto"/>
        <w:bottom w:val="none" w:sz="0" w:space="0" w:color="auto"/>
        <w:right w:val="none" w:sz="0" w:space="0" w:color="auto"/>
      </w:divBdr>
    </w:div>
    <w:div w:id="553396553">
      <w:bodyDiv w:val="1"/>
      <w:marLeft w:val="0"/>
      <w:marRight w:val="0"/>
      <w:marTop w:val="0"/>
      <w:marBottom w:val="0"/>
      <w:divBdr>
        <w:top w:val="none" w:sz="0" w:space="0" w:color="auto"/>
        <w:left w:val="none" w:sz="0" w:space="0" w:color="auto"/>
        <w:bottom w:val="none" w:sz="0" w:space="0" w:color="auto"/>
        <w:right w:val="none" w:sz="0" w:space="0" w:color="auto"/>
      </w:divBdr>
    </w:div>
    <w:div w:id="581643499">
      <w:bodyDiv w:val="1"/>
      <w:marLeft w:val="0"/>
      <w:marRight w:val="0"/>
      <w:marTop w:val="0"/>
      <w:marBottom w:val="0"/>
      <w:divBdr>
        <w:top w:val="none" w:sz="0" w:space="0" w:color="auto"/>
        <w:left w:val="none" w:sz="0" w:space="0" w:color="auto"/>
        <w:bottom w:val="none" w:sz="0" w:space="0" w:color="auto"/>
        <w:right w:val="none" w:sz="0" w:space="0" w:color="auto"/>
      </w:divBdr>
    </w:div>
    <w:div w:id="656230847">
      <w:bodyDiv w:val="1"/>
      <w:marLeft w:val="0"/>
      <w:marRight w:val="0"/>
      <w:marTop w:val="0"/>
      <w:marBottom w:val="0"/>
      <w:divBdr>
        <w:top w:val="none" w:sz="0" w:space="0" w:color="auto"/>
        <w:left w:val="none" w:sz="0" w:space="0" w:color="auto"/>
        <w:bottom w:val="none" w:sz="0" w:space="0" w:color="auto"/>
        <w:right w:val="none" w:sz="0" w:space="0" w:color="auto"/>
      </w:divBdr>
      <w:divsChild>
        <w:div w:id="104809327">
          <w:marLeft w:val="0"/>
          <w:marRight w:val="0"/>
          <w:marTop w:val="0"/>
          <w:marBottom w:val="0"/>
          <w:divBdr>
            <w:top w:val="none" w:sz="0" w:space="0" w:color="auto"/>
            <w:left w:val="none" w:sz="0" w:space="0" w:color="auto"/>
            <w:bottom w:val="none" w:sz="0" w:space="0" w:color="auto"/>
            <w:right w:val="none" w:sz="0" w:space="0" w:color="auto"/>
          </w:divBdr>
          <w:divsChild>
            <w:div w:id="1489789001">
              <w:marLeft w:val="0"/>
              <w:marRight w:val="0"/>
              <w:marTop w:val="0"/>
              <w:marBottom w:val="0"/>
              <w:divBdr>
                <w:top w:val="none" w:sz="0" w:space="0" w:color="auto"/>
                <w:left w:val="none" w:sz="0" w:space="0" w:color="auto"/>
                <w:bottom w:val="none" w:sz="0" w:space="0" w:color="auto"/>
                <w:right w:val="none" w:sz="0" w:space="0" w:color="auto"/>
              </w:divBdr>
              <w:divsChild>
                <w:div w:id="150112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613313">
      <w:bodyDiv w:val="1"/>
      <w:marLeft w:val="0"/>
      <w:marRight w:val="0"/>
      <w:marTop w:val="0"/>
      <w:marBottom w:val="0"/>
      <w:divBdr>
        <w:top w:val="none" w:sz="0" w:space="0" w:color="auto"/>
        <w:left w:val="none" w:sz="0" w:space="0" w:color="auto"/>
        <w:bottom w:val="none" w:sz="0" w:space="0" w:color="auto"/>
        <w:right w:val="none" w:sz="0" w:space="0" w:color="auto"/>
      </w:divBdr>
      <w:divsChild>
        <w:div w:id="1761101055">
          <w:marLeft w:val="0"/>
          <w:marRight w:val="0"/>
          <w:marTop w:val="0"/>
          <w:marBottom w:val="390"/>
          <w:divBdr>
            <w:top w:val="none" w:sz="0" w:space="0" w:color="auto"/>
            <w:left w:val="none" w:sz="0" w:space="0" w:color="auto"/>
            <w:bottom w:val="none" w:sz="0" w:space="0" w:color="auto"/>
            <w:right w:val="none" w:sz="0" w:space="0" w:color="auto"/>
          </w:divBdr>
        </w:div>
        <w:div w:id="656420788">
          <w:marLeft w:val="0"/>
          <w:marRight w:val="0"/>
          <w:marTop w:val="0"/>
          <w:marBottom w:val="0"/>
          <w:divBdr>
            <w:top w:val="none" w:sz="0" w:space="0" w:color="auto"/>
            <w:left w:val="none" w:sz="0" w:space="0" w:color="auto"/>
            <w:bottom w:val="none" w:sz="0" w:space="0" w:color="auto"/>
            <w:right w:val="none" w:sz="0" w:space="0" w:color="auto"/>
          </w:divBdr>
          <w:divsChild>
            <w:div w:id="252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7544">
      <w:bodyDiv w:val="1"/>
      <w:marLeft w:val="0"/>
      <w:marRight w:val="0"/>
      <w:marTop w:val="0"/>
      <w:marBottom w:val="0"/>
      <w:divBdr>
        <w:top w:val="none" w:sz="0" w:space="0" w:color="auto"/>
        <w:left w:val="none" w:sz="0" w:space="0" w:color="auto"/>
        <w:bottom w:val="none" w:sz="0" w:space="0" w:color="auto"/>
        <w:right w:val="none" w:sz="0" w:space="0" w:color="auto"/>
      </w:divBdr>
      <w:divsChild>
        <w:div w:id="1656716788">
          <w:marLeft w:val="0"/>
          <w:marRight w:val="0"/>
          <w:marTop w:val="0"/>
          <w:marBottom w:val="0"/>
          <w:divBdr>
            <w:top w:val="none" w:sz="0" w:space="0" w:color="auto"/>
            <w:left w:val="none" w:sz="0" w:space="0" w:color="auto"/>
            <w:bottom w:val="none" w:sz="0" w:space="0" w:color="auto"/>
            <w:right w:val="none" w:sz="0" w:space="0" w:color="auto"/>
          </w:divBdr>
        </w:div>
      </w:divsChild>
    </w:div>
    <w:div w:id="892892590">
      <w:bodyDiv w:val="1"/>
      <w:marLeft w:val="0"/>
      <w:marRight w:val="0"/>
      <w:marTop w:val="0"/>
      <w:marBottom w:val="0"/>
      <w:divBdr>
        <w:top w:val="none" w:sz="0" w:space="0" w:color="auto"/>
        <w:left w:val="none" w:sz="0" w:space="0" w:color="auto"/>
        <w:bottom w:val="none" w:sz="0" w:space="0" w:color="auto"/>
        <w:right w:val="none" w:sz="0" w:space="0" w:color="auto"/>
      </w:divBdr>
      <w:divsChild>
        <w:div w:id="786044831">
          <w:marLeft w:val="0"/>
          <w:marRight w:val="0"/>
          <w:marTop w:val="0"/>
          <w:marBottom w:val="0"/>
          <w:divBdr>
            <w:top w:val="none" w:sz="0" w:space="0" w:color="auto"/>
            <w:left w:val="none" w:sz="0" w:space="0" w:color="auto"/>
            <w:bottom w:val="none" w:sz="0" w:space="0" w:color="auto"/>
            <w:right w:val="none" w:sz="0" w:space="0" w:color="auto"/>
          </w:divBdr>
          <w:divsChild>
            <w:div w:id="75971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83767">
      <w:bodyDiv w:val="1"/>
      <w:marLeft w:val="0"/>
      <w:marRight w:val="0"/>
      <w:marTop w:val="0"/>
      <w:marBottom w:val="0"/>
      <w:divBdr>
        <w:top w:val="none" w:sz="0" w:space="0" w:color="auto"/>
        <w:left w:val="none" w:sz="0" w:space="0" w:color="auto"/>
        <w:bottom w:val="none" w:sz="0" w:space="0" w:color="auto"/>
        <w:right w:val="none" w:sz="0" w:space="0" w:color="auto"/>
      </w:divBdr>
      <w:divsChild>
        <w:div w:id="1835413579">
          <w:marLeft w:val="0"/>
          <w:marRight w:val="0"/>
          <w:marTop w:val="0"/>
          <w:marBottom w:val="0"/>
          <w:divBdr>
            <w:top w:val="none" w:sz="0" w:space="0" w:color="auto"/>
            <w:left w:val="none" w:sz="0" w:space="0" w:color="auto"/>
            <w:bottom w:val="none" w:sz="0" w:space="0" w:color="auto"/>
            <w:right w:val="none" w:sz="0" w:space="0" w:color="auto"/>
          </w:divBdr>
          <w:divsChild>
            <w:div w:id="1934387517">
              <w:marLeft w:val="0"/>
              <w:marRight w:val="0"/>
              <w:marTop w:val="0"/>
              <w:marBottom w:val="0"/>
              <w:divBdr>
                <w:top w:val="none" w:sz="0" w:space="0" w:color="auto"/>
                <w:left w:val="none" w:sz="0" w:space="0" w:color="auto"/>
                <w:bottom w:val="none" w:sz="0" w:space="0" w:color="auto"/>
                <w:right w:val="none" w:sz="0" w:space="0" w:color="auto"/>
              </w:divBdr>
              <w:divsChild>
                <w:div w:id="124429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82107">
      <w:bodyDiv w:val="1"/>
      <w:marLeft w:val="0"/>
      <w:marRight w:val="0"/>
      <w:marTop w:val="0"/>
      <w:marBottom w:val="0"/>
      <w:divBdr>
        <w:top w:val="none" w:sz="0" w:space="0" w:color="auto"/>
        <w:left w:val="none" w:sz="0" w:space="0" w:color="auto"/>
        <w:bottom w:val="none" w:sz="0" w:space="0" w:color="auto"/>
        <w:right w:val="none" w:sz="0" w:space="0" w:color="auto"/>
      </w:divBdr>
    </w:div>
    <w:div w:id="1175345614">
      <w:bodyDiv w:val="1"/>
      <w:marLeft w:val="0"/>
      <w:marRight w:val="0"/>
      <w:marTop w:val="0"/>
      <w:marBottom w:val="0"/>
      <w:divBdr>
        <w:top w:val="none" w:sz="0" w:space="0" w:color="auto"/>
        <w:left w:val="none" w:sz="0" w:space="0" w:color="auto"/>
        <w:bottom w:val="none" w:sz="0" w:space="0" w:color="auto"/>
        <w:right w:val="none" w:sz="0" w:space="0" w:color="auto"/>
      </w:divBdr>
      <w:divsChild>
        <w:div w:id="617180670">
          <w:marLeft w:val="0"/>
          <w:marRight w:val="0"/>
          <w:marTop w:val="0"/>
          <w:marBottom w:val="0"/>
          <w:divBdr>
            <w:top w:val="none" w:sz="0" w:space="0" w:color="auto"/>
            <w:left w:val="none" w:sz="0" w:space="0" w:color="auto"/>
            <w:bottom w:val="none" w:sz="0" w:space="0" w:color="auto"/>
            <w:right w:val="none" w:sz="0" w:space="0" w:color="auto"/>
          </w:divBdr>
          <w:divsChild>
            <w:div w:id="1398548484">
              <w:marLeft w:val="0"/>
              <w:marRight w:val="0"/>
              <w:marTop w:val="0"/>
              <w:marBottom w:val="0"/>
              <w:divBdr>
                <w:top w:val="none" w:sz="0" w:space="0" w:color="auto"/>
                <w:left w:val="none" w:sz="0" w:space="0" w:color="auto"/>
                <w:bottom w:val="none" w:sz="0" w:space="0" w:color="auto"/>
                <w:right w:val="none" w:sz="0" w:space="0" w:color="auto"/>
              </w:divBdr>
              <w:divsChild>
                <w:div w:id="5581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88132">
      <w:bodyDiv w:val="1"/>
      <w:marLeft w:val="0"/>
      <w:marRight w:val="0"/>
      <w:marTop w:val="0"/>
      <w:marBottom w:val="0"/>
      <w:divBdr>
        <w:top w:val="none" w:sz="0" w:space="0" w:color="auto"/>
        <w:left w:val="none" w:sz="0" w:space="0" w:color="auto"/>
        <w:bottom w:val="none" w:sz="0" w:space="0" w:color="auto"/>
        <w:right w:val="none" w:sz="0" w:space="0" w:color="auto"/>
      </w:divBdr>
      <w:divsChild>
        <w:div w:id="978850919">
          <w:marLeft w:val="0"/>
          <w:marRight w:val="0"/>
          <w:marTop w:val="0"/>
          <w:marBottom w:val="0"/>
          <w:divBdr>
            <w:top w:val="none" w:sz="0" w:space="0" w:color="auto"/>
            <w:left w:val="none" w:sz="0" w:space="0" w:color="auto"/>
            <w:bottom w:val="none" w:sz="0" w:space="0" w:color="auto"/>
            <w:right w:val="none" w:sz="0" w:space="0" w:color="auto"/>
          </w:divBdr>
          <w:divsChild>
            <w:div w:id="434984901">
              <w:marLeft w:val="0"/>
              <w:marRight w:val="0"/>
              <w:marTop w:val="0"/>
              <w:marBottom w:val="0"/>
              <w:divBdr>
                <w:top w:val="none" w:sz="0" w:space="0" w:color="auto"/>
                <w:left w:val="none" w:sz="0" w:space="0" w:color="auto"/>
                <w:bottom w:val="none" w:sz="0" w:space="0" w:color="auto"/>
                <w:right w:val="none" w:sz="0" w:space="0" w:color="auto"/>
              </w:divBdr>
              <w:divsChild>
                <w:div w:id="15733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524438">
      <w:bodyDiv w:val="1"/>
      <w:marLeft w:val="0"/>
      <w:marRight w:val="0"/>
      <w:marTop w:val="0"/>
      <w:marBottom w:val="0"/>
      <w:divBdr>
        <w:top w:val="none" w:sz="0" w:space="0" w:color="auto"/>
        <w:left w:val="none" w:sz="0" w:space="0" w:color="auto"/>
        <w:bottom w:val="none" w:sz="0" w:space="0" w:color="auto"/>
        <w:right w:val="none" w:sz="0" w:space="0" w:color="auto"/>
      </w:divBdr>
    </w:div>
    <w:div w:id="1442147249">
      <w:bodyDiv w:val="1"/>
      <w:marLeft w:val="0"/>
      <w:marRight w:val="0"/>
      <w:marTop w:val="0"/>
      <w:marBottom w:val="0"/>
      <w:divBdr>
        <w:top w:val="none" w:sz="0" w:space="0" w:color="auto"/>
        <w:left w:val="none" w:sz="0" w:space="0" w:color="auto"/>
        <w:bottom w:val="none" w:sz="0" w:space="0" w:color="auto"/>
        <w:right w:val="none" w:sz="0" w:space="0" w:color="auto"/>
      </w:divBdr>
      <w:divsChild>
        <w:div w:id="524177025">
          <w:marLeft w:val="0"/>
          <w:marRight w:val="0"/>
          <w:marTop w:val="0"/>
          <w:marBottom w:val="0"/>
          <w:divBdr>
            <w:top w:val="none" w:sz="0" w:space="0" w:color="auto"/>
            <w:left w:val="none" w:sz="0" w:space="0" w:color="auto"/>
            <w:bottom w:val="none" w:sz="0" w:space="0" w:color="auto"/>
            <w:right w:val="none" w:sz="0" w:space="0" w:color="auto"/>
          </w:divBdr>
          <w:divsChild>
            <w:div w:id="1174609442">
              <w:marLeft w:val="0"/>
              <w:marRight w:val="0"/>
              <w:marTop w:val="0"/>
              <w:marBottom w:val="0"/>
              <w:divBdr>
                <w:top w:val="none" w:sz="0" w:space="0" w:color="auto"/>
                <w:left w:val="none" w:sz="0" w:space="0" w:color="auto"/>
                <w:bottom w:val="none" w:sz="0" w:space="0" w:color="auto"/>
                <w:right w:val="none" w:sz="0" w:space="0" w:color="auto"/>
              </w:divBdr>
              <w:divsChild>
                <w:div w:id="161586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43899">
      <w:bodyDiv w:val="1"/>
      <w:marLeft w:val="0"/>
      <w:marRight w:val="0"/>
      <w:marTop w:val="0"/>
      <w:marBottom w:val="0"/>
      <w:divBdr>
        <w:top w:val="none" w:sz="0" w:space="0" w:color="auto"/>
        <w:left w:val="none" w:sz="0" w:space="0" w:color="auto"/>
        <w:bottom w:val="none" w:sz="0" w:space="0" w:color="auto"/>
        <w:right w:val="none" w:sz="0" w:space="0" w:color="auto"/>
      </w:divBdr>
    </w:div>
    <w:div w:id="1483236497">
      <w:bodyDiv w:val="1"/>
      <w:marLeft w:val="0"/>
      <w:marRight w:val="0"/>
      <w:marTop w:val="0"/>
      <w:marBottom w:val="0"/>
      <w:divBdr>
        <w:top w:val="none" w:sz="0" w:space="0" w:color="auto"/>
        <w:left w:val="none" w:sz="0" w:space="0" w:color="auto"/>
        <w:bottom w:val="none" w:sz="0" w:space="0" w:color="auto"/>
        <w:right w:val="none" w:sz="0" w:space="0" w:color="auto"/>
      </w:divBdr>
      <w:divsChild>
        <w:div w:id="1503396910">
          <w:marLeft w:val="0"/>
          <w:marRight w:val="0"/>
          <w:marTop w:val="0"/>
          <w:marBottom w:val="0"/>
          <w:divBdr>
            <w:top w:val="none" w:sz="0" w:space="0" w:color="auto"/>
            <w:left w:val="none" w:sz="0" w:space="0" w:color="auto"/>
            <w:bottom w:val="none" w:sz="0" w:space="0" w:color="auto"/>
            <w:right w:val="none" w:sz="0" w:space="0" w:color="auto"/>
          </w:divBdr>
        </w:div>
      </w:divsChild>
    </w:div>
    <w:div w:id="1502306483">
      <w:bodyDiv w:val="1"/>
      <w:marLeft w:val="0"/>
      <w:marRight w:val="0"/>
      <w:marTop w:val="0"/>
      <w:marBottom w:val="0"/>
      <w:divBdr>
        <w:top w:val="none" w:sz="0" w:space="0" w:color="auto"/>
        <w:left w:val="none" w:sz="0" w:space="0" w:color="auto"/>
        <w:bottom w:val="none" w:sz="0" w:space="0" w:color="auto"/>
        <w:right w:val="none" w:sz="0" w:space="0" w:color="auto"/>
      </w:divBdr>
      <w:divsChild>
        <w:div w:id="2094932690">
          <w:marLeft w:val="0"/>
          <w:marRight w:val="0"/>
          <w:marTop w:val="0"/>
          <w:marBottom w:val="0"/>
          <w:divBdr>
            <w:top w:val="none" w:sz="0" w:space="0" w:color="auto"/>
            <w:left w:val="none" w:sz="0" w:space="0" w:color="auto"/>
            <w:bottom w:val="none" w:sz="0" w:space="0" w:color="auto"/>
            <w:right w:val="none" w:sz="0" w:space="0" w:color="auto"/>
          </w:divBdr>
          <w:divsChild>
            <w:div w:id="10623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21676">
      <w:bodyDiv w:val="1"/>
      <w:marLeft w:val="0"/>
      <w:marRight w:val="0"/>
      <w:marTop w:val="0"/>
      <w:marBottom w:val="0"/>
      <w:divBdr>
        <w:top w:val="none" w:sz="0" w:space="0" w:color="auto"/>
        <w:left w:val="none" w:sz="0" w:space="0" w:color="auto"/>
        <w:bottom w:val="none" w:sz="0" w:space="0" w:color="auto"/>
        <w:right w:val="none" w:sz="0" w:space="0" w:color="auto"/>
      </w:divBdr>
      <w:divsChild>
        <w:div w:id="1936667110">
          <w:marLeft w:val="0"/>
          <w:marRight w:val="0"/>
          <w:marTop w:val="0"/>
          <w:marBottom w:val="0"/>
          <w:divBdr>
            <w:top w:val="none" w:sz="0" w:space="0" w:color="auto"/>
            <w:left w:val="none" w:sz="0" w:space="0" w:color="auto"/>
            <w:bottom w:val="none" w:sz="0" w:space="0" w:color="auto"/>
            <w:right w:val="none" w:sz="0" w:space="0" w:color="auto"/>
          </w:divBdr>
        </w:div>
      </w:divsChild>
    </w:div>
    <w:div w:id="1526092611">
      <w:bodyDiv w:val="1"/>
      <w:marLeft w:val="0"/>
      <w:marRight w:val="0"/>
      <w:marTop w:val="0"/>
      <w:marBottom w:val="0"/>
      <w:divBdr>
        <w:top w:val="none" w:sz="0" w:space="0" w:color="auto"/>
        <w:left w:val="none" w:sz="0" w:space="0" w:color="auto"/>
        <w:bottom w:val="none" w:sz="0" w:space="0" w:color="auto"/>
        <w:right w:val="none" w:sz="0" w:space="0" w:color="auto"/>
      </w:divBdr>
      <w:divsChild>
        <w:div w:id="1867600010">
          <w:marLeft w:val="0"/>
          <w:marRight w:val="0"/>
          <w:marTop w:val="0"/>
          <w:marBottom w:val="0"/>
          <w:divBdr>
            <w:top w:val="none" w:sz="0" w:space="0" w:color="auto"/>
            <w:left w:val="none" w:sz="0" w:space="0" w:color="auto"/>
            <w:bottom w:val="none" w:sz="0" w:space="0" w:color="auto"/>
            <w:right w:val="none" w:sz="0" w:space="0" w:color="auto"/>
          </w:divBdr>
          <w:divsChild>
            <w:div w:id="528835087">
              <w:marLeft w:val="0"/>
              <w:marRight w:val="0"/>
              <w:marTop w:val="0"/>
              <w:marBottom w:val="0"/>
              <w:divBdr>
                <w:top w:val="none" w:sz="0" w:space="0" w:color="auto"/>
                <w:left w:val="none" w:sz="0" w:space="0" w:color="auto"/>
                <w:bottom w:val="none" w:sz="0" w:space="0" w:color="auto"/>
                <w:right w:val="none" w:sz="0" w:space="0" w:color="auto"/>
              </w:divBdr>
              <w:divsChild>
                <w:div w:id="105952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260757">
      <w:bodyDiv w:val="1"/>
      <w:marLeft w:val="0"/>
      <w:marRight w:val="0"/>
      <w:marTop w:val="0"/>
      <w:marBottom w:val="0"/>
      <w:divBdr>
        <w:top w:val="none" w:sz="0" w:space="0" w:color="auto"/>
        <w:left w:val="none" w:sz="0" w:space="0" w:color="auto"/>
        <w:bottom w:val="none" w:sz="0" w:space="0" w:color="auto"/>
        <w:right w:val="none" w:sz="0" w:space="0" w:color="auto"/>
      </w:divBdr>
      <w:divsChild>
        <w:div w:id="55513362">
          <w:marLeft w:val="0"/>
          <w:marRight w:val="0"/>
          <w:marTop w:val="0"/>
          <w:marBottom w:val="0"/>
          <w:divBdr>
            <w:top w:val="none" w:sz="0" w:space="0" w:color="auto"/>
            <w:left w:val="none" w:sz="0" w:space="0" w:color="auto"/>
            <w:bottom w:val="none" w:sz="0" w:space="0" w:color="auto"/>
            <w:right w:val="none" w:sz="0" w:space="0" w:color="auto"/>
          </w:divBdr>
          <w:divsChild>
            <w:div w:id="1339574464">
              <w:marLeft w:val="0"/>
              <w:marRight w:val="0"/>
              <w:marTop w:val="0"/>
              <w:marBottom w:val="0"/>
              <w:divBdr>
                <w:top w:val="none" w:sz="0" w:space="0" w:color="auto"/>
                <w:left w:val="none" w:sz="0" w:space="0" w:color="auto"/>
                <w:bottom w:val="none" w:sz="0" w:space="0" w:color="auto"/>
                <w:right w:val="none" w:sz="0" w:space="0" w:color="auto"/>
              </w:divBdr>
              <w:divsChild>
                <w:div w:id="8719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228751">
      <w:bodyDiv w:val="1"/>
      <w:marLeft w:val="0"/>
      <w:marRight w:val="0"/>
      <w:marTop w:val="0"/>
      <w:marBottom w:val="0"/>
      <w:divBdr>
        <w:top w:val="none" w:sz="0" w:space="0" w:color="auto"/>
        <w:left w:val="none" w:sz="0" w:space="0" w:color="auto"/>
        <w:bottom w:val="none" w:sz="0" w:space="0" w:color="auto"/>
        <w:right w:val="none" w:sz="0" w:space="0" w:color="auto"/>
      </w:divBdr>
    </w:div>
    <w:div w:id="1640842278">
      <w:bodyDiv w:val="1"/>
      <w:marLeft w:val="0"/>
      <w:marRight w:val="0"/>
      <w:marTop w:val="0"/>
      <w:marBottom w:val="0"/>
      <w:divBdr>
        <w:top w:val="none" w:sz="0" w:space="0" w:color="auto"/>
        <w:left w:val="none" w:sz="0" w:space="0" w:color="auto"/>
        <w:bottom w:val="none" w:sz="0" w:space="0" w:color="auto"/>
        <w:right w:val="none" w:sz="0" w:space="0" w:color="auto"/>
      </w:divBdr>
    </w:div>
    <w:div w:id="1660576679">
      <w:bodyDiv w:val="1"/>
      <w:marLeft w:val="0"/>
      <w:marRight w:val="0"/>
      <w:marTop w:val="0"/>
      <w:marBottom w:val="0"/>
      <w:divBdr>
        <w:top w:val="none" w:sz="0" w:space="0" w:color="auto"/>
        <w:left w:val="none" w:sz="0" w:space="0" w:color="auto"/>
        <w:bottom w:val="none" w:sz="0" w:space="0" w:color="auto"/>
        <w:right w:val="none" w:sz="0" w:space="0" w:color="auto"/>
      </w:divBdr>
    </w:div>
    <w:div w:id="1679580422">
      <w:bodyDiv w:val="1"/>
      <w:marLeft w:val="0"/>
      <w:marRight w:val="0"/>
      <w:marTop w:val="0"/>
      <w:marBottom w:val="0"/>
      <w:divBdr>
        <w:top w:val="none" w:sz="0" w:space="0" w:color="auto"/>
        <w:left w:val="none" w:sz="0" w:space="0" w:color="auto"/>
        <w:bottom w:val="none" w:sz="0" w:space="0" w:color="auto"/>
        <w:right w:val="none" w:sz="0" w:space="0" w:color="auto"/>
      </w:divBdr>
    </w:div>
    <w:div w:id="1723674981">
      <w:bodyDiv w:val="1"/>
      <w:marLeft w:val="0"/>
      <w:marRight w:val="0"/>
      <w:marTop w:val="0"/>
      <w:marBottom w:val="0"/>
      <w:divBdr>
        <w:top w:val="none" w:sz="0" w:space="0" w:color="auto"/>
        <w:left w:val="none" w:sz="0" w:space="0" w:color="auto"/>
        <w:bottom w:val="none" w:sz="0" w:space="0" w:color="auto"/>
        <w:right w:val="none" w:sz="0" w:space="0" w:color="auto"/>
      </w:divBdr>
      <w:divsChild>
        <w:div w:id="1254167119">
          <w:marLeft w:val="0"/>
          <w:marRight w:val="0"/>
          <w:marTop w:val="0"/>
          <w:marBottom w:val="0"/>
          <w:divBdr>
            <w:top w:val="none" w:sz="0" w:space="0" w:color="auto"/>
            <w:left w:val="none" w:sz="0" w:space="0" w:color="auto"/>
            <w:bottom w:val="none" w:sz="0" w:space="0" w:color="auto"/>
            <w:right w:val="none" w:sz="0" w:space="0" w:color="auto"/>
          </w:divBdr>
          <w:divsChild>
            <w:div w:id="619074951">
              <w:marLeft w:val="0"/>
              <w:marRight w:val="0"/>
              <w:marTop w:val="0"/>
              <w:marBottom w:val="0"/>
              <w:divBdr>
                <w:top w:val="none" w:sz="0" w:space="0" w:color="auto"/>
                <w:left w:val="none" w:sz="0" w:space="0" w:color="auto"/>
                <w:bottom w:val="none" w:sz="0" w:space="0" w:color="auto"/>
                <w:right w:val="none" w:sz="0" w:space="0" w:color="auto"/>
              </w:divBdr>
              <w:divsChild>
                <w:div w:id="14185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90846">
      <w:bodyDiv w:val="1"/>
      <w:marLeft w:val="0"/>
      <w:marRight w:val="0"/>
      <w:marTop w:val="0"/>
      <w:marBottom w:val="0"/>
      <w:divBdr>
        <w:top w:val="none" w:sz="0" w:space="0" w:color="auto"/>
        <w:left w:val="none" w:sz="0" w:space="0" w:color="auto"/>
        <w:bottom w:val="none" w:sz="0" w:space="0" w:color="auto"/>
        <w:right w:val="none" w:sz="0" w:space="0" w:color="auto"/>
      </w:divBdr>
    </w:div>
    <w:div w:id="1944916514">
      <w:bodyDiv w:val="1"/>
      <w:marLeft w:val="0"/>
      <w:marRight w:val="0"/>
      <w:marTop w:val="0"/>
      <w:marBottom w:val="0"/>
      <w:divBdr>
        <w:top w:val="none" w:sz="0" w:space="0" w:color="auto"/>
        <w:left w:val="none" w:sz="0" w:space="0" w:color="auto"/>
        <w:bottom w:val="none" w:sz="0" w:space="0" w:color="auto"/>
        <w:right w:val="none" w:sz="0" w:space="0" w:color="auto"/>
      </w:divBdr>
    </w:div>
    <w:div w:id="1959792727">
      <w:bodyDiv w:val="1"/>
      <w:marLeft w:val="0"/>
      <w:marRight w:val="0"/>
      <w:marTop w:val="0"/>
      <w:marBottom w:val="0"/>
      <w:divBdr>
        <w:top w:val="none" w:sz="0" w:space="0" w:color="auto"/>
        <w:left w:val="none" w:sz="0" w:space="0" w:color="auto"/>
        <w:bottom w:val="none" w:sz="0" w:space="0" w:color="auto"/>
        <w:right w:val="none" w:sz="0" w:space="0" w:color="auto"/>
      </w:divBdr>
      <w:divsChild>
        <w:div w:id="645672833">
          <w:marLeft w:val="0"/>
          <w:marRight w:val="0"/>
          <w:marTop w:val="0"/>
          <w:marBottom w:val="0"/>
          <w:divBdr>
            <w:top w:val="none" w:sz="0" w:space="0" w:color="auto"/>
            <w:left w:val="none" w:sz="0" w:space="0" w:color="auto"/>
            <w:bottom w:val="none" w:sz="0" w:space="0" w:color="auto"/>
            <w:right w:val="none" w:sz="0" w:space="0" w:color="auto"/>
          </w:divBdr>
          <w:divsChild>
            <w:div w:id="211945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30474">
      <w:bodyDiv w:val="1"/>
      <w:marLeft w:val="0"/>
      <w:marRight w:val="0"/>
      <w:marTop w:val="0"/>
      <w:marBottom w:val="0"/>
      <w:divBdr>
        <w:top w:val="none" w:sz="0" w:space="0" w:color="auto"/>
        <w:left w:val="none" w:sz="0" w:space="0" w:color="auto"/>
        <w:bottom w:val="none" w:sz="0" w:space="0" w:color="auto"/>
        <w:right w:val="none" w:sz="0" w:space="0" w:color="auto"/>
      </w:divBdr>
    </w:div>
    <w:div w:id="2058048253">
      <w:bodyDiv w:val="1"/>
      <w:marLeft w:val="0"/>
      <w:marRight w:val="0"/>
      <w:marTop w:val="0"/>
      <w:marBottom w:val="0"/>
      <w:divBdr>
        <w:top w:val="none" w:sz="0" w:space="0" w:color="auto"/>
        <w:left w:val="none" w:sz="0" w:space="0" w:color="auto"/>
        <w:bottom w:val="none" w:sz="0" w:space="0" w:color="auto"/>
        <w:right w:val="none" w:sz="0" w:space="0" w:color="auto"/>
      </w:divBdr>
      <w:divsChild>
        <w:div w:id="1046182957">
          <w:marLeft w:val="0"/>
          <w:marRight w:val="0"/>
          <w:marTop w:val="0"/>
          <w:marBottom w:val="0"/>
          <w:divBdr>
            <w:top w:val="none" w:sz="0" w:space="0" w:color="auto"/>
            <w:left w:val="none" w:sz="0" w:space="0" w:color="auto"/>
            <w:bottom w:val="none" w:sz="0" w:space="0" w:color="auto"/>
            <w:right w:val="none" w:sz="0" w:space="0" w:color="auto"/>
          </w:divBdr>
          <w:divsChild>
            <w:div w:id="1195776737">
              <w:marLeft w:val="0"/>
              <w:marRight w:val="0"/>
              <w:marTop w:val="0"/>
              <w:marBottom w:val="0"/>
              <w:divBdr>
                <w:top w:val="none" w:sz="0" w:space="0" w:color="auto"/>
                <w:left w:val="none" w:sz="0" w:space="0" w:color="auto"/>
                <w:bottom w:val="none" w:sz="0" w:space="0" w:color="auto"/>
                <w:right w:val="none" w:sz="0" w:space="0" w:color="auto"/>
              </w:divBdr>
              <w:divsChild>
                <w:div w:id="186871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oter" Target="footer9.xml"/><Relationship Id="rId21" Type="http://schemas.openxmlformats.org/officeDocument/2006/relationships/footer" Target="footer5.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dppfa@duce.ac.tz" TargetMode="Externa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image" Target="media/image9.jpeg"/><Relationship Id="rId35" Type="http://schemas.openxmlformats.org/officeDocument/2006/relationships/footer" Target="footer1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2E4C4-B8F7-4FCA-8908-463A972FE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66</Pages>
  <Words>55260</Words>
  <Characters>314982</Characters>
  <Application>Microsoft Office Word</Application>
  <DocSecurity>0</DocSecurity>
  <Lines>2624</Lines>
  <Paragraphs>739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dc:creator>
  <cp:keywords/>
  <dc:description/>
  <cp:lastModifiedBy>Margareth Samwel Mbwana</cp:lastModifiedBy>
  <cp:revision>9</cp:revision>
  <cp:lastPrinted>2024-03-17T09:49:00Z</cp:lastPrinted>
  <dcterms:created xsi:type="dcterms:W3CDTF">2024-03-17T09:48:00Z</dcterms:created>
  <dcterms:modified xsi:type="dcterms:W3CDTF">2024-03-17T12:43:00Z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265bace372da3e380c93c2832de734dfc955c0b8dc7e615636941e4cc8137786</vt:lpwstr>
  </property>
</Properties>
</file>